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902E0" w14:textId="77777777" w:rsidR="003352FF" w:rsidRDefault="003352FF" w:rsidP="003352FF">
      <w:pPr>
        <w:jc w:val="center"/>
        <w:rPr>
          <w:b/>
          <w:sz w:val="28"/>
          <w:szCs w:val="28"/>
          <w:lang w:val="uk-UA"/>
        </w:rPr>
      </w:pPr>
      <w:r>
        <w:rPr>
          <w:b/>
          <w:sz w:val="28"/>
          <w:szCs w:val="28"/>
          <w:lang w:val="uk-UA"/>
        </w:rPr>
        <w:t>АНАЛІЗ РЕГУЛЯТОРНОГО ВПЛИВУ</w:t>
      </w:r>
    </w:p>
    <w:p w14:paraId="2AB0346D" w14:textId="77777777" w:rsidR="003352FF" w:rsidRDefault="003352FF" w:rsidP="003352FF">
      <w:pPr>
        <w:jc w:val="center"/>
        <w:rPr>
          <w:b/>
          <w:sz w:val="28"/>
          <w:szCs w:val="28"/>
          <w:lang w:val="uk-UA"/>
        </w:rPr>
      </w:pPr>
      <w:r>
        <w:rPr>
          <w:b/>
          <w:sz w:val="28"/>
          <w:szCs w:val="28"/>
          <w:lang w:val="uk-UA"/>
        </w:rPr>
        <w:t>до проекту рішення Острозької міської ради</w:t>
      </w:r>
    </w:p>
    <w:p w14:paraId="44D80666" w14:textId="77777777" w:rsidR="003352FF" w:rsidRDefault="003352FF" w:rsidP="003352FF">
      <w:pPr>
        <w:jc w:val="center"/>
        <w:rPr>
          <w:b/>
          <w:sz w:val="28"/>
          <w:szCs w:val="28"/>
          <w:lang w:val="uk-UA"/>
        </w:rPr>
      </w:pPr>
      <w:r>
        <w:rPr>
          <w:b/>
          <w:sz w:val="28"/>
          <w:szCs w:val="28"/>
          <w:lang w:val="uk-UA"/>
        </w:rPr>
        <w:t>«Про встановлення ставок та пільг із сплати земельного податку»</w:t>
      </w:r>
    </w:p>
    <w:p w14:paraId="2E7A57DD" w14:textId="77777777" w:rsidR="003352FF" w:rsidRDefault="003352FF" w:rsidP="003352FF">
      <w:pPr>
        <w:jc w:val="center"/>
        <w:rPr>
          <w:sz w:val="28"/>
          <w:szCs w:val="28"/>
          <w:lang w:val="uk-UA"/>
        </w:rPr>
      </w:pPr>
    </w:p>
    <w:p w14:paraId="268986D6" w14:textId="77777777" w:rsidR="003352FF" w:rsidRDefault="003352FF" w:rsidP="003352FF">
      <w:pPr>
        <w:tabs>
          <w:tab w:val="left" w:pos="709"/>
          <w:tab w:val="left" w:pos="900"/>
        </w:tabs>
        <w:jc w:val="both"/>
        <w:rPr>
          <w:sz w:val="28"/>
          <w:szCs w:val="28"/>
          <w:lang w:val="uk-UA"/>
        </w:rPr>
      </w:pPr>
      <w:r>
        <w:rPr>
          <w:sz w:val="28"/>
          <w:szCs w:val="28"/>
          <w:lang w:val="uk-UA"/>
        </w:rPr>
        <w:t xml:space="preserve">         Цей аналіз регуляторного впливу (надалі - Аналіз) розроблено на виконання та з дотриманням вимог Закону України «Про засади державної регуляторної політики в сфері господарської діяльності» від 11.09.2003  № 1160-IV, з урахуванням Методики проведення аналізу впливу регуляторного </w:t>
      </w:r>
      <w:proofErr w:type="spellStart"/>
      <w:r>
        <w:rPr>
          <w:sz w:val="28"/>
          <w:szCs w:val="28"/>
          <w:lang w:val="uk-UA"/>
        </w:rPr>
        <w:t>акта</w:t>
      </w:r>
      <w:proofErr w:type="spellEnd"/>
      <w:r>
        <w:rPr>
          <w:sz w:val="28"/>
          <w:szCs w:val="28"/>
          <w:lang w:val="uk-UA"/>
        </w:rPr>
        <w:t>, затвердженої постановою Кабінету Міністрів України від 11.03.2004  № 308 зі змінами. Аналіз визначає правові та організаційні засади реалізації проекту Острозької міської ради «Про встановлення ставок та пільг із сплати земельного податку на 2019 рік».</w:t>
      </w:r>
    </w:p>
    <w:p w14:paraId="05069983" w14:textId="77777777" w:rsidR="003352FF" w:rsidRDefault="003352FF" w:rsidP="003352FF">
      <w:pPr>
        <w:jc w:val="both"/>
        <w:rPr>
          <w:sz w:val="12"/>
          <w:szCs w:val="12"/>
          <w:lang w:val="uk-UA"/>
        </w:rPr>
      </w:pPr>
    </w:p>
    <w:p w14:paraId="693BDAEE" w14:textId="77777777" w:rsidR="003352FF" w:rsidRDefault="003352FF" w:rsidP="003352FF">
      <w:pPr>
        <w:jc w:val="both"/>
        <w:rPr>
          <w:sz w:val="28"/>
          <w:szCs w:val="28"/>
          <w:lang w:val="uk-UA"/>
        </w:rPr>
      </w:pPr>
      <w:smartTag w:uri="urn:schemas-microsoft-com:office:smarttags" w:element="place">
        <w:r>
          <w:rPr>
            <w:sz w:val="28"/>
            <w:szCs w:val="28"/>
            <w:lang w:val="en-US"/>
          </w:rPr>
          <w:t>I</w:t>
        </w:r>
        <w:r>
          <w:rPr>
            <w:sz w:val="28"/>
            <w:szCs w:val="28"/>
            <w:lang w:val="uk-UA"/>
          </w:rPr>
          <w:t>.</w:t>
        </w:r>
      </w:smartTag>
      <w:r>
        <w:rPr>
          <w:sz w:val="28"/>
          <w:szCs w:val="28"/>
          <w:lang w:val="uk-UA"/>
        </w:rPr>
        <w:t xml:space="preserve"> Визначення проблеми</w:t>
      </w:r>
    </w:p>
    <w:p w14:paraId="384AB9F9" w14:textId="77777777" w:rsidR="003352FF" w:rsidRDefault="003352FF" w:rsidP="003352FF">
      <w:pPr>
        <w:tabs>
          <w:tab w:val="left" w:pos="720"/>
          <w:tab w:val="left" w:pos="900"/>
        </w:tabs>
        <w:jc w:val="both"/>
        <w:rPr>
          <w:sz w:val="28"/>
          <w:szCs w:val="28"/>
          <w:lang w:val="uk-UA"/>
        </w:rPr>
      </w:pPr>
      <w:r>
        <w:rPr>
          <w:sz w:val="28"/>
          <w:szCs w:val="28"/>
          <w:lang w:val="uk-UA"/>
        </w:rPr>
        <w:t xml:space="preserve">          У зв’язку з набранням чинності постановою Кабінету Міністрів України від  24.05.2017 № 483 «Про затвердження форм типових рішень про встановлення ставок та пільг зі сплати земельного податку та податку на нерухоме майно, відмінне від земельної ділянки», з метою дотримання положень  пункту 284.1 статті 284 Податкового кодексу України, виникла необхідність  приведення нормативних актів міської ради щодо встановлення ставок та пільг зі сплати земельного податку у відповідність до вимог зазначеної постанови і встановити </w:t>
      </w:r>
      <w:r>
        <w:rPr>
          <w:lang w:val="uk-UA"/>
        </w:rPr>
        <w:t xml:space="preserve"> </w:t>
      </w:r>
      <w:r>
        <w:rPr>
          <w:sz w:val="28"/>
          <w:szCs w:val="28"/>
          <w:lang w:val="uk-UA"/>
        </w:rPr>
        <w:t>ставки та пільги із сплати земельного податку на 2019 рік.</w:t>
      </w:r>
    </w:p>
    <w:p w14:paraId="25CD534F" w14:textId="77777777" w:rsidR="003352FF" w:rsidRDefault="003352FF" w:rsidP="003352FF">
      <w:pPr>
        <w:tabs>
          <w:tab w:val="left" w:pos="709"/>
          <w:tab w:val="left" w:pos="900"/>
        </w:tabs>
        <w:jc w:val="both"/>
        <w:rPr>
          <w:sz w:val="28"/>
          <w:szCs w:val="28"/>
          <w:lang w:val="uk-UA"/>
        </w:rPr>
      </w:pPr>
      <w:r>
        <w:rPr>
          <w:sz w:val="28"/>
          <w:szCs w:val="28"/>
          <w:lang w:val="uk-UA"/>
        </w:rPr>
        <w:t xml:space="preserve">         Діючим регуляторним актом, яким встановлено ставки земельного податку, є рішення Острозької міської ради від 29 січня 2016 № 88 «Про встановлення податку на майно в частині плати за землю».</w:t>
      </w:r>
    </w:p>
    <w:p w14:paraId="5101CCF9" w14:textId="77777777" w:rsidR="003352FF" w:rsidRDefault="003352FF" w:rsidP="003352FF">
      <w:pPr>
        <w:tabs>
          <w:tab w:val="left" w:pos="709"/>
          <w:tab w:val="left" w:pos="900"/>
        </w:tabs>
        <w:jc w:val="both"/>
        <w:rPr>
          <w:sz w:val="28"/>
          <w:szCs w:val="28"/>
          <w:lang w:val="uk-UA"/>
        </w:rPr>
      </w:pPr>
      <w:r>
        <w:rPr>
          <w:sz w:val="28"/>
          <w:szCs w:val="28"/>
          <w:lang w:val="uk-UA"/>
        </w:rPr>
        <w:t xml:space="preserve">         Пільги зі сплати земельного податку визначені вищезазначеним рішенням Острозької міської ради.</w:t>
      </w:r>
    </w:p>
    <w:p w14:paraId="4D214D0A" w14:textId="77777777" w:rsidR="003352FF" w:rsidRDefault="003352FF" w:rsidP="003352FF">
      <w:pPr>
        <w:tabs>
          <w:tab w:val="left" w:pos="720"/>
          <w:tab w:val="left" w:pos="900"/>
        </w:tabs>
        <w:jc w:val="both"/>
        <w:rPr>
          <w:sz w:val="28"/>
          <w:szCs w:val="28"/>
          <w:lang w:val="uk-UA"/>
        </w:rPr>
      </w:pPr>
      <w:r>
        <w:rPr>
          <w:sz w:val="28"/>
          <w:szCs w:val="28"/>
          <w:lang w:val="uk-UA"/>
        </w:rPr>
        <w:t xml:space="preserve">         Підпункт 14.1.72 пункту 14.1 статті 14 Податкового кодексу України визначено, що земельний податок - обов'язковий платіж, що справляється з власників земельних ділянок та земельних часток (паїв), а також постійних землекористувачів. </w:t>
      </w:r>
    </w:p>
    <w:p w14:paraId="119557A5" w14:textId="77777777" w:rsidR="003352FF" w:rsidRDefault="003352FF" w:rsidP="003352FF">
      <w:pPr>
        <w:tabs>
          <w:tab w:val="left" w:pos="720"/>
          <w:tab w:val="left" w:pos="900"/>
        </w:tabs>
        <w:jc w:val="both"/>
        <w:rPr>
          <w:sz w:val="28"/>
          <w:szCs w:val="28"/>
          <w:lang w:val="uk-UA"/>
        </w:rPr>
      </w:pPr>
      <w:r>
        <w:rPr>
          <w:sz w:val="28"/>
          <w:szCs w:val="28"/>
          <w:lang w:val="uk-UA"/>
        </w:rPr>
        <w:t xml:space="preserve">         Земельний податок є одним з основних джерел наповнення загального фонду бюджету міста. Обсяг надходжень земельного податку до бюджету міста  у 2016 році складав 1219,4 </w:t>
      </w:r>
      <w:proofErr w:type="spellStart"/>
      <w:r>
        <w:rPr>
          <w:sz w:val="28"/>
          <w:szCs w:val="28"/>
          <w:lang w:val="uk-UA"/>
        </w:rPr>
        <w:t>тис.грн</w:t>
      </w:r>
      <w:proofErr w:type="spellEnd"/>
      <w:r>
        <w:rPr>
          <w:sz w:val="28"/>
          <w:szCs w:val="28"/>
          <w:lang w:val="uk-UA"/>
        </w:rPr>
        <w:t xml:space="preserve">,  що становило 4,8 % від усіх доходів загального фонду бюджету (без урахування офіційних трансфертів), у 2017 році  ці показники складали  1370,3 </w:t>
      </w:r>
      <w:proofErr w:type="spellStart"/>
      <w:r>
        <w:rPr>
          <w:sz w:val="28"/>
          <w:szCs w:val="28"/>
          <w:lang w:val="uk-UA"/>
        </w:rPr>
        <w:t>тис.грн</w:t>
      </w:r>
      <w:proofErr w:type="spellEnd"/>
      <w:r>
        <w:rPr>
          <w:sz w:val="28"/>
          <w:szCs w:val="28"/>
          <w:lang w:val="uk-UA"/>
        </w:rPr>
        <w:t xml:space="preserve"> і 3,7%, очікувані показники на 2018 та прогнозні на 2019 рік становитимуть 1421,1 </w:t>
      </w:r>
      <w:proofErr w:type="spellStart"/>
      <w:r>
        <w:rPr>
          <w:sz w:val="28"/>
          <w:szCs w:val="28"/>
          <w:lang w:val="uk-UA"/>
        </w:rPr>
        <w:t>тис.грн</w:t>
      </w:r>
      <w:proofErr w:type="spellEnd"/>
      <w:r>
        <w:rPr>
          <w:sz w:val="28"/>
          <w:szCs w:val="28"/>
          <w:lang w:val="uk-UA"/>
        </w:rPr>
        <w:t xml:space="preserve">. і 3,5% та 1517,2 </w:t>
      </w:r>
      <w:proofErr w:type="spellStart"/>
      <w:r>
        <w:rPr>
          <w:sz w:val="28"/>
          <w:szCs w:val="28"/>
          <w:lang w:val="uk-UA"/>
        </w:rPr>
        <w:t>тис.грн</w:t>
      </w:r>
      <w:proofErr w:type="spellEnd"/>
      <w:r>
        <w:rPr>
          <w:sz w:val="28"/>
          <w:szCs w:val="28"/>
          <w:lang w:val="uk-UA"/>
        </w:rPr>
        <w:t>. і 3,3% відповідно.</w:t>
      </w:r>
    </w:p>
    <w:p w14:paraId="295014B5" w14:textId="77777777" w:rsidR="003352FF" w:rsidRDefault="003352FF" w:rsidP="003352FF">
      <w:pPr>
        <w:tabs>
          <w:tab w:val="left" w:pos="720"/>
          <w:tab w:val="left" w:pos="900"/>
        </w:tabs>
        <w:jc w:val="both"/>
        <w:rPr>
          <w:sz w:val="28"/>
          <w:szCs w:val="28"/>
          <w:lang w:val="uk-UA"/>
        </w:rPr>
      </w:pPr>
    </w:p>
    <w:p w14:paraId="00372D56" w14:textId="77777777" w:rsidR="003352FF" w:rsidRDefault="003352FF" w:rsidP="003352FF">
      <w:pPr>
        <w:tabs>
          <w:tab w:val="left" w:pos="720"/>
          <w:tab w:val="left" w:pos="900"/>
        </w:tabs>
        <w:jc w:val="both"/>
        <w:rPr>
          <w:sz w:val="28"/>
          <w:szCs w:val="28"/>
          <w:lang w:val="uk-UA"/>
        </w:rPr>
      </w:pPr>
    </w:p>
    <w:p w14:paraId="5FD2FDF4" w14:textId="77777777" w:rsidR="003352FF" w:rsidRDefault="003352FF" w:rsidP="003352FF">
      <w:pPr>
        <w:tabs>
          <w:tab w:val="left" w:pos="720"/>
          <w:tab w:val="left" w:pos="900"/>
        </w:tabs>
        <w:jc w:val="both"/>
        <w:rPr>
          <w:sz w:val="28"/>
          <w:szCs w:val="28"/>
          <w:lang w:val="uk-UA"/>
        </w:rPr>
      </w:pPr>
    </w:p>
    <w:p w14:paraId="3C655EF2" w14:textId="77777777" w:rsidR="003352FF" w:rsidRDefault="003352FF" w:rsidP="003352FF">
      <w:pPr>
        <w:tabs>
          <w:tab w:val="left" w:pos="720"/>
          <w:tab w:val="left" w:pos="900"/>
        </w:tabs>
        <w:jc w:val="both"/>
        <w:rPr>
          <w:sz w:val="28"/>
          <w:szCs w:val="28"/>
          <w:lang w:val="uk-UA"/>
        </w:rPr>
      </w:pPr>
    </w:p>
    <w:p w14:paraId="17F841F5" w14:textId="77777777" w:rsidR="003352FF" w:rsidRDefault="003352FF" w:rsidP="003352FF">
      <w:pPr>
        <w:tabs>
          <w:tab w:val="left" w:pos="720"/>
          <w:tab w:val="left" w:pos="900"/>
        </w:tabs>
        <w:jc w:val="both"/>
        <w:rPr>
          <w:sz w:val="28"/>
          <w:szCs w:val="28"/>
          <w:lang w:val="uk-UA"/>
        </w:rPr>
      </w:pPr>
    </w:p>
    <w:p w14:paraId="2A0717E4" w14:textId="77777777" w:rsidR="003352FF" w:rsidRDefault="003352FF" w:rsidP="003352FF">
      <w:pPr>
        <w:tabs>
          <w:tab w:val="left" w:pos="720"/>
          <w:tab w:val="left" w:pos="900"/>
        </w:tabs>
        <w:jc w:val="both"/>
        <w:rPr>
          <w:sz w:val="28"/>
          <w:szCs w:val="28"/>
          <w:lang w:val="uk-UA"/>
        </w:rPr>
      </w:pPr>
      <w:r>
        <w:rPr>
          <w:sz w:val="28"/>
          <w:szCs w:val="28"/>
          <w:lang w:val="uk-UA"/>
        </w:rPr>
        <w:t xml:space="preserve"> </w:t>
      </w:r>
    </w:p>
    <w:p w14:paraId="6D2C4F08" w14:textId="77777777" w:rsidR="003352FF" w:rsidRDefault="003352FF" w:rsidP="003352FF">
      <w:pPr>
        <w:tabs>
          <w:tab w:val="left" w:pos="720"/>
          <w:tab w:val="left" w:pos="900"/>
        </w:tabs>
        <w:jc w:val="center"/>
        <w:rPr>
          <w:b/>
          <w:sz w:val="27"/>
          <w:szCs w:val="27"/>
          <w:lang w:val="uk-UA"/>
        </w:rPr>
      </w:pPr>
      <w:r>
        <w:rPr>
          <w:b/>
          <w:sz w:val="27"/>
          <w:szCs w:val="27"/>
          <w:lang w:val="uk-UA"/>
        </w:rPr>
        <w:t xml:space="preserve">Надходження земельного податку до бюджету </w:t>
      </w:r>
      <w:proofErr w:type="spellStart"/>
      <w:r>
        <w:rPr>
          <w:b/>
          <w:sz w:val="27"/>
          <w:szCs w:val="27"/>
          <w:lang w:val="uk-UA"/>
        </w:rPr>
        <w:t>м.Острог</w:t>
      </w:r>
      <w:proofErr w:type="spellEnd"/>
    </w:p>
    <w:p w14:paraId="57E0D181" w14:textId="77777777" w:rsidR="003352FF" w:rsidRDefault="003352FF" w:rsidP="003352FF">
      <w:pPr>
        <w:tabs>
          <w:tab w:val="left" w:pos="720"/>
          <w:tab w:val="left" w:pos="900"/>
        </w:tabs>
        <w:jc w:val="both"/>
        <w:rPr>
          <w:sz w:val="8"/>
          <w:szCs w:val="8"/>
          <w:lang w:val="uk-UA"/>
        </w:rPr>
      </w:pPr>
      <w:r>
        <w:rPr>
          <w:sz w:val="28"/>
          <w:szCs w:val="28"/>
          <w:lang w:val="uk-UA"/>
        </w:rPr>
        <w:t xml:space="preserve">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1428"/>
        <w:gridCol w:w="1123"/>
        <w:gridCol w:w="1560"/>
        <w:gridCol w:w="1134"/>
        <w:gridCol w:w="1559"/>
        <w:gridCol w:w="1489"/>
      </w:tblGrid>
      <w:tr w:rsidR="003352FF" w14:paraId="5E8EEFD9" w14:textId="77777777" w:rsidTr="009E3D0D">
        <w:tc>
          <w:tcPr>
            <w:tcW w:w="1418" w:type="dxa"/>
            <w:vMerge w:val="restart"/>
            <w:tcBorders>
              <w:top w:val="dotted" w:sz="4" w:space="0" w:color="auto"/>
              <w:left w:val="dotted" w:sz="4" w:space="0" w:color="auto"/>
              <w:bottom w:val="dotted" w:sz="4" w:space="0" w:color="auto"/>
              <w:right w:val="dotted" w:sz="4" w:space="0" w:color="auto"/>
            </w:tcBorders>
            <w:vAlign w:val="center"/>
          </w:tcPr>
          <w:p w14:paraId="66D21568" w14:textId="77777777" w:rsidR="003352FF" w:rsidRDefault="003352FF" w:rsidP="009E3D0D">
            <w:pPr>
              <w:tabs>
                <w:tab w:val="left" w:pos="720"/>
                <w:tab w:val="left" w:pos="900"/>
              </w:tabs>
              <w:jc w:val="center"/>
              <w:rPr>
                <w:lang w:val="uk-UA"/>
              </w:rPr>
            </w:pPr>
            <w:r>
              <w:rPr>
                <w:lang w:val="uk-UA"/>
              </w:rPr>
              <w:t>Рік</w:t>
            </w:r>
          </w:p>
        </w:tc>
        <w:tc>
          <w:tcPr>
            <w:tcW w:w="1428" w:type="dxa"/>
            <w:vMerge w:val="restart"/>
            <w:tcBorders>
              <w:top w:val="dotted" w:sz="4" w:space="0" w:color="auto"/>
              <w:left w:val="dotted" w:sz="4" w:space="0" w:color="auto"/>
              <w:bottom w:val="dotted" w:sz="4" w:space="0" w:color="auto"/>
              <w:right w:val="dotted" w:sz="4" w:space="0" w:color="auto"/>
            </w:tcBorders>
            <w:vAlign w:val="center"/>
          </w:tcPr>
          <w:p w14:paraId="248C24EE" w14:textId="77777777" w:rsidR="003352FF" w:rsidRDefault="003352FF" w:rsidP="009E3D0D">
            <w:pPr>
              <w:tabs>
                <w:tab w:val="left" w:pos="720"/>
                <w:tab w:val="left" w:pos="900"/>
              </w:tabs>
              <w:jc w:val="center"/>
              <w:rPr>
                <w:lang w:val="uk-UA"/>
              </w:rPr>
            </w:pPr>
            <w:r>
              <w:rPr>
                <w:lang w:val="uk-UA"/>
              </w:rPr>
              <w:t>Обсяг</w:t>
            </w:r>
          </w:p>
          <w:p w14:paraId="2F717263" w14:textId="77777777" w:rsidR="003352FF" w:rsidRDefault="003352FF" w:rsidP="009E3D0D">
            <w:pPr>
              <w:tabs>
                <w:tab w:val="left" w:pos="720"/>
                <w:tab w:val="left" w:pos="900"/>
              </w:tabs>
              <w:jc w:val="center"/>
              <w:rPr>
                <w:lang w:val="uk-UA"/>
              </w:rPr>
            </w:pPr>
            <w:r>
              <w:rPr>
                <w:sz w:val="23"/>
                <w:szCs w:val="23"/>
                <w:lang w:val="uk-UA"/>
              </w:rPr>
              <w:t xml:space="preserve">надходжень </w:t>
            </w:r>
            <w:r>
              <w:rPr>
                <w:lang w:val="uk-UA"/>
              </w:rPr>
              <w:t>земельного податку до бюджету міста,</w:t>
            </w:r>
          </w:p>
          <w:p w14:paraId="2E3E1516" w14:textId="77777777" w:rsidR="003352FF" w:rsidRDefault="003352FF" w:rsidP="009E3D0D">
            <w:pPr>
              <w:tabs>
                <w:tab w:val="left" w:pos="720"/>
                <w:tab w:val="left" w:pos="900"/>
              </w:tabs>
              <w:jc w:val="center"/>
              <w:rPr>
                <w:lang w:val="uk-UA"/>
              </w:rPr>
            </w:pPr>
            <w:r>
              <w:rPr>
                <w:lang w:val="uk-UA"/>
              </w:rPr>
              <w:t xml:space="preserve"> </w:t>
            </w:r>
            <w:proofErr w:type="spellStart"/>
            <w:r>
              <w:rPr>
                <w:lang w:val="uk-UA"/>
              </w:rPr>
              <w:t>тис.грн</w:t>
            </w:r>
            <w:proofErr w:type="spellEnd"/>
            <w:r>
              <w:rPr>
                <w:lang w:val="uk-UA"/>
              </w:rPr>
              <w:t>.</w:t>
            </w:r>
          </w:p>
        </w:tc>
        <w:tc>
          <w:tcPr>
            <w:tcW w:w="5376" w:type="dxa"/>
            <w:gridSpan w:val="4"/>
            <w:tcBorders>
              <w:top w:val="dotted" w:sz="4" w:space="0" w:color="auto"/>
              <w:left w:val="dotted" w:sz="4" w:space="0" w:color="auto"/>
              <w:bottom w:val="dotted" w:sz="4" w:space="0" w:color="auto"/>
              <w:right w:val="dotted" w:sz="4" w:space="0" w:color="auto"/>
            </w:tcBorders>
          </w:tcPr>
          <w:p w14:paraId="1EBBADA8" w14:textId="77777777" w:rsidR="003352FF" w:rsidRDefault="003352FF" w:rsidP="009E3D0D">
            <w:pPr>
              <w:tabs>
                <w:tab w:val="left" w:pos="720"/>
                <w:tab w:val="left" w:pos="900"/>
              </w:tabs>
              <w:jc w:val="both"/>
              <w:rPr>
                <w:lang w:val="uk-UA"/>
              </w:rPr>
            </w:pPr>
            <w:r>
              <w:rPr>
                <w:lang w:val="uk-UA"/>
              </w:rPr>
              <w:t xml:space="preserve">в тому числі надходження земельного податку </w:t>
            </w:r>
          </w:p>
        </w:tc>
        <w:tc>
          <w:tcPr>
            <w:tcW w:w="1489" w:type="dxa"/>
            <w:vMerge w:val="restart"/>
            <w:tcBorders>
              <w:top w:val="dotted" w:sz="4" w:space="0" w:color="auto"/>
              <w:left w:val="dotted" w:sz="4" w:space="0" w:color="auto"/>
              <w:bottom w:val="dotted" w:sz="4" w:space="0" w:color="auto"/>
              <w:right w:val="dotted" w:sz="4" w:space="0" w:color="auto"/>
            </w:tcBorders>
            <w:vAlign w:val="center"/>
          </w:tcPr>
          <w:p w14:paraId="2101D682" w14:textId="77777777" w:rsidR="003352FF" w:rsidRDefault="003352FF" w:rsidP="009E3D0D">
            <w:pPr>
              <w:tabs>
                <w:tab w:val="left" w:pos="720"/>
                <w:tab w:val="left" w:pos="900"/>
              </w:tabs>
              <w:jc w:val="center"/>
              <w:rPr>
                <w:lang w:val="uk-UA"/>
              </w:rPr>
            </w:pPr>
            <w:r>
              <w:rPr>
                <w:lang w:val="uk-UA"/>
              </w:rPr>
              <w:t>Питома вага земельного податку у власних доходах загального фонду бюджету, %</w:t>
            </w:r>
          </w:p>
        </w:tc>
      </w:tr>
      <w:tr w:rsidR="003352FF" w14:paraId="2308CC2F" w14:textId="77777777" w:rsidTr="009E3D0D">
        <w:trPr>
          <w:trHeight w:val="163"/>
        </w:trPr>
        <w:tc>
          <w:tcPr>
            <w:tcW w:w="1418" w:type="dxa"/>
            <w:vMerge/>
            <w:tcBorders>
              <w:top w:val="dotted" w:sz="4" w:space="0" w:color="auto"/>
              <w:left w:val="dotted" w:sz="4" w:space="0" w:color="auto"/>
              <w:bottom w:val="dotted" w:sz="4" w:space="0" w:color="auto"/>
              <w:right w:val="dotted" w:sz="4" w:space="0" w:color="auto"/>
            </w:tcBorders>
            <w:vAlign w:val="center"/>
          </w:tcPr>
          <w:p w14:paraId="2C9441A2" w14:textId="77777777" w:rsidR="003352FF" w:rsidRDefault="003352FF" w:rsidP="009E3D0D">
            <w:pPr>
              <w:rPr>
                <w:lang w:val="uk-UA"/>
              </w:rPr>
            </w:pPr>
          </w:p>
        </w:tc>
        <w:tc>
          <w:tcPr>
            <w:tcW w:w="1428" w:type="dxa"/>
            <w:vMerge/>
            <w:tcBorders>
              <w:top w:val="dotted" w:sz="4" w:space="0" w:color="auto"/>
              <w:left w:val="dotted" w:sz="4" w:space="0" w:color="auto"/>
              <w:bottom w:val="dotted" w:sz="4" w:space="0" w:color="auto"/>
              <w:right w:val="dotted" w:sz="4" w:space="0" w:color="auto"/>
            </w:tcBorders>
            <w:vAlign w:val="center"/>
          </w:tcPr>
          <w:p w14:paraId="4EA6A99C" w14:textId="77777777" w:rsidR="003352FF" w:rsidRDefault="003352FF" w:rsidP="009E3D0D">
            <w:pPr>
              <w:rPr>
                <w:lang w:val="uk-UA"/>
              </w:rPr>
            </w:pPr>
          </w:p>
        </w:tc>
        <w:tc>
          <w:tcPr>
            <w:tcW w:w="2683" w:type="dxa"/>
            <w:gridSpan w:val="2"/>
            <w:tcBorders>
              <w:top w:val="dotted" w:sz="4" w:space="0" w:color="auto"/>
              <w:left w:val="dotted" w:sz="4" w:space="0" w:color="auto"/>
              <w:bottom w:val="dotted" w:sz="4" w:space="0" w:color="auto"/>
              <w:right w:val="dotted" w:sz="4" w:space="0" w:color="auto"/>
            </w:tcBorders>
            <w:vAlign w:val="center"/>
          </w:tcPr>
          <w:p w14:paraId="6AC5A3A1" w14:textId="77777777" w:rsidR="003352FF" w:rsidRDefault="003352FF" w:rsidP="009E3D0D">
            <w:pPr>
              <w:tabs>
                <w:tab w:val="left" w:pos="720"/>
                <w:tab w:val="left" w:pos="900"/>
              </w:tabs>
              <w:jc w:val="center"/>
              <w:rPr>
                <w:lang w:val="uk-UA"/>
              </w:rPr>
            </w:pPr>
            <w:r>
              <w:rPr>
                <w:lang w:val="uk-UA"/>
              </w:rPr>
              <w:t>з юридичних осіб</w:t>
            </w:r>
          </w:p>
        </w:tc>
        <w:tc>
          <w:tcPr>
            <w:tcW w:w="2693" w:type="dxa"/>
            <w:gridSpan w:val="2"/>
            <w:tcBorders>
              <w:top w:val="dotted" w:sz="4" w:space="0" w:color="auto"/>
              <w:left w:val="dotted" w:sz="4" w:space="0" w:color="auto"/>
              <w:bottom w:val="dotted" w:sz="4" w:space="0" w:color="auto"/>
              <w:right w:val="dotted" w:sz="4" w:space="0" w:color="auto"/>
            </w:tcBorders>
            <w:vAlign w:val="center"/>
          </w:tcPr>
          <w:p w14:paraId="3B234F26" w14:textId="77777777" w:rsidR="003352FF" w:rsidRDefault="003352FF" w:rsidP="009E3D0D">
            <w:pPr>
              <w:tabs>
                <w:tab w:val="left" w:pos="720"/>
                <w:tab w:val="left" w:pos="900"/>
              </w:tabs>
              <w:jc w:val="center"/>
              <w:rPr>
                <w:lang w:val="uk-UA"/>
              </w:rPr>
            </w:pPr>
            <w:r>
              <w:rPr>
                <w:lang w:val="uk-UA"/>
              </w:rPr>
              <w:t>з фізичних осіб</w:t>
            </w:r>
          </w:p>
        </w:tc>
        <w:tc>
          <w:tcPr>
            <w:tcW w:w="1489" w:type="dxa"/>
            <w:vMerge/>
            <w:tcBorders>
              <w:top w:val="dotted" w:sz="4" w:space="0" w:color="auto"/>
              <w:left w:val="dotted" w:sz="4" w:space="0" w:color="auto"/>
              <w:bottom w:val="dotted" w:sz="4" w:space="0" w:color="auto"/>
              <w:right w:val="dotted" w:sz="4" w:space="0" w:color="auto"/>
            </w:tcBorders>
            <w:vAlign w:val="center"/>
          </w:tcPr>
          <w:p w14:paraId="54A041CA" w14:textId="77777777" w:rsidR="003352FF" w:rsidRDefault="003352FF" w:rsidP="009E3D0D">
            <w:pPr>
              <w:rPr>
                <w:lang w:val="uk-UA"/>
              </w:rPr>
            </w:pPr>
          </w:p>
        </w:tc>
      </w:tr>
      <w:tr w:rsidR="003352FF" w14:paraId="413835C5" w14:textId="77777777" w:rsidTr="009E3D0D">
        <w:trPr>
          <w:trHeight w:val="1663"/>
        </w:trPr>
        <w:tc>
          <w:tcPr>
            <w:tcW w:w="1418" w:type="dxa"/>
            <w:vMerge/>
            <w:tcBorders>
              <w:top w:val="dotted" w:sz="4" w:space="0" w:color="auto"/>
              <w:left w:val="dotted" w:sz="4" w:space="0" w:color="auto"/>
              <w:bottom w:val="dotted" w:sz="4" w:space="0" w:color="auto"/>
              <w:right w:val="dotted" w:sz="4" w:space="0" w:color="auto"/>
            </w:tcBorders>
            <w:vAlign w:val="center"/>
          </w:tcPr>
          <w:p w14:paraId="238DECD6" w14:textId="77777777" w:rsidR="003352FF" w:rsidRDefault="003352FF" w:rsidP="009E3D0D">
            <w:pPr>
              <w:rPr>
                <w:lang w:val="uk-UA"/>
              </w:rPr>
            </w:pPr>
          </w:p>
        </w:tc>
        <w:tc>
          <w:tcPr>
            <w:tcW w:w="1428" w:type="dxa"/>
            <w:vMerge/>
            <w:tcBorders>
              <w:top w:val="dotted" w:sz="4" w:space="0" w:color="auto"/>
              <w:left w:val="dotted" w:sz="4" w:space="0" w:color="auto"/>
              <w:bottom w:val="dotted" w:sz="4" w:space="0" w:color="auto"/>
              <w:right w:val="dotted" w:sz="4" w:space="0" w:color="auto"/>
            </w:tcBorders>
            <w:vAlign w:val="center"/>
          </w:tcPr>
          <w:p w14:paraId="16C38558" w14:textId="77777777" w:rsidR="003352FF" w:rsidRDefault="003352FF" w:rsidP="009E3D0D">
            <w:pPr>
              <w:rPr>
                <w:lang w:val="uk-UA"/>
              </w:rPr>
            </w:pPr>
          </w:p>
        </w:tc>
        <w:tc>
          <w:tcPr>
            <w:tcW w:w="1123" w:type="dxa"/>
            <w:tcBorders>
              <w:top w:val="dotted" w:sz="4" w:space="0" w:color="auto"/>
              <w:left w:val="dotted" w:sz="4" w:space="0" w:color="auto"/>
              <w:bottom w:val="dotted" w:sz="4" w:space="0" w:color="auto"/>
              <w:right w:val="dotted" w:sz="4" w:space="0" w:color="auto"/>
            </w:tcBorders>
            <w:vAlign w:val="center"/>
          </w:tcPr>
          <w:p w14:paraId="65DF2BE7" w14:textId="77777777" w:rsidR="003352FF" w:rsidRDefault="003352FF" w:rsidP="009E3D0D">
            <w:pPr>
              <w:tabs>
                <w:tab w:val="left" w:pos="720"/>
                <w:tab w:val="left" w:pos="900"/>
              </w:tabs>
              <w:jc w:val="center"/>
              <w:rPr>
                <w:lang w:val="uk-UA"/>
              </w:rPr>
            </w:pPr>
            <w:proofErr w:type="spellStart"/>
            <w:r>
              <w:rPr>
                <w:lang w:val="uk-UA"/>
              </w:rPr>
              <w:t>тис.грн</w:t>
            </w:r>
            <w:proofErr w:type="spellEnd"/>
            <w:r>
              <w:rPr>
                <w:lang w:val="uk-UA"/>
              </w:rPr>
              <w:t>.</w:t>
            </w:r>
          </w:p>
        </w:tc>
        <w:tc>
          <w:tcPr>
            <w:tcW w:w="1560" w:type="dxa"/>
            <w:tcBorders>
              <w:top w:val="dotted" w:sz="4" w:space="0" w:color="auto"/>
              <w:left w:val="dotted" w:sz="4" w:space="0" w:color="auto"/>
              <w:bottom w:val="dotted" w:sz="4" w:space="0" w:color="auto"/>
              <w:right w:val="dotted" w:sz="4" w:space="0" w:color="auto"/>
            </w:tcBorders>
          </w:tcPr>
          <w:p w14:paraId="3DA419D4" w14:textId="77777777" w:rsidR="003352FF" w:rsidRDefault="003352FF" w:rsidP="009E3D0D">
            <w:pPr>
              <w:tabs>
                <w:tab w:val="left" w:pos="34"/>
                <w:tab w:val="left" w:pos="720"/>
                <w:tab w:val="left" w:pos="900"/>
              </w:tabs>
              <w:jc w:val="center"/>
              <w:rPr>
                <w:lang w:val="uk-UA"/>
              </w:rPr>
            </w:pPr>
            <w:r>
              <w:rPr>
                <w:lang w:val="uk-UA"/>
              </w:rPr>
              <w:t>питома вага у загальному обсязі надходжень земельного податку, %</w:t>
            </w:r>
          </w:p>
        </w:tc>
        <w:tc>
          <w:tcPr>
            <w:tcW w:w="1134" w:type="dxa"/>
            <w:tcBorders>
              <w:top w:val="dotted" w:sz="4" w:space="0" w:color="auto"/>
              <w:left w:val="dotted" w:sz="4" w:space="0" w:color="auto"/>
              <w:bottom w:val="dotted" w:sz="4" w:space="0" w:color="auto"/>
              <w:right w:val="dotted" w:sz="4" w:space="0" w:color="auto"/>
            </w:tcBorders>
            <w:vAlign w:val="center"/>
          </w:tcPr>
          <w:p w14:paraId="5B7FBCD8" w14:textId="77777777" w:rsidR="003352FF" w:rsidRDefault="003352FF" w:rsidP="009E3D0D">
            <w:pPr>
              <w:tabs>
                <w:tab w:val="left" w:pos="720"/>
                <w:tab w:val="left" w:pos="900"/>
              </w:tabs>
              <w:jc w:val="center"/>
              <w:rPr>
                <w:lang w:val="uk-UA"/>
              </w:rPr>
            </w:pPr>
            <w:proofErr w:type="spellStart"/>
            <w:r>
              <w:rPr>
                <w:lang w:val="uk-UA"/>
              </w:rPr>
              <w:t>тис.грн</w:t>
            </w:r>
            <w:proofErr w:type="spellEnd"/>
            <w:r>
              <w:rPr>
                <w:lang w:val="uk-UA"/>
              </w:rPr>
              <w:t>.</w:t>
            </w:r>
          </w:p>
        </w:tc>
        <w:tc>
          <w:tcPr>
            <w:tcW w:w="1559" w:type="dxa"/>
            <w:tcBorders>
              <w:top w:val="dotted" w:sz="4" w:space="0" w:color="auto"/>
              <w:left w:val="dotted" w:sz="4" w:space="0" w:color="auto"/>
              <w:bottom w:val="dotted" w:sz="4" w:space="0" w:color="auto"/>
              <w:right w:val="dotted" w:sz="4" w:space="0" w:color="auto"/>
            </w:tcBorders>
          </w:tcPr>
          <w:p w14:paraId="4E7C9AB6" w14:textId="77777777" w:rsidR="003352FF" w:rsidRDefault="003352FF" w:rsidP="009E3D0D">
            <w:pPr>
              <w:tabs>
                <w:tab w:val="left" w:pos="720"/>
                <w:tab w:val="left" w:pos="900"/>
              </w:tabs>
              <w:jc w:val="center"/>
              <w:rPr>
                <w:lang w:val="uk-UA"/>
              </w:rPr>
            </w:pPr>
            <w:r>
              <w:rPr>
                <w:lang w:val="uk-UA"/>
              </w:rPr>
              <w:t xml:space="preserve">питома вага </w:t>
            </w:r>
          </w:p>
          <w:p w14:paraId="1D4815B4" w14:textId="77777777" w:rsidR="003352FF" w:rsidRDefault="003352FF" w:rsidP="009E3D0D">
            <w:pPr>
              <w:tabs>
                <w:tab w:val="left" w:pos="720"/>
                <w:tab w:val="left" w:pos="900"/>
              </w:tabs>
              <w:jc w:val="center"/>
              <w:rPr>
                <w:lang w:val="uk-UA"/>
              </w:rPr>
            </w:pPr>
            <w:r>
              <w:rPr>
                <w:lang w:val="uk-UA"/>
              </w:rPr>
              <w:t>у загальному обсязі надходжень земельного податку,%</w:t>
            </w:r>
          </w:p>
        </w:tc>
        <w:tc>
          <w:tcPr>
            <w:tcW w:w="1489" w:type="dxa"/>
            <w:vMerge/>
            <w:tcBorders>
              <w:top w:val="dotted" w:sz="4" w:space="0" w:color="auto"/>
              <w:left w:val="dotted" w:sz="4" w:space="0" w:color="auto"/>
              <w:bottom w:val="dotted" w:sz="4" w:space="0" w:color="auto"/>
              <w:right w:val="dotted" w:sz="4" w:space="0" w:color="auto"/>
            </w:tcBorders>
            <w:vAlign w:val="center"/>
          </w:tcPr>
          <w:p w14:paraId="71756F35" w14:textId="77777777" w:rsidR="003352FF" w:rsidRDefault="003352FF" w:rsidP="009E3D0D">
            <w:pPr>
              <w:rPr>
                <w:lang w:val="uk-UA"/>
              </w:rPr>
            </w:pPr>
          </w:p>
        </w:tc>
      </w:tr>
      <w:tr w:rsidR="003352FF" w14:paraId="07CD468F" w14:textId="77777777" w:rsidTr="009E3D0D">
        <w:trPr>
          <w:trHeight w:val="251"/>
        </w:trPr>
        <w:tc>
          <w:tcPr>
            <w:tcW w:w="1418" w:type="dxa"/>
            <w:tcBorders>
              <w:top w:val="dotted" w:sz="4" w:space="0" w:color="auto"/>
              <w:left w:val="dotted" w:sz="4" w:space="0" w:color="auto"/>
              <w:bottom w:val="dotted" w:sz="4" w:space="0" w:color="auto"/>
              <w:right w:val="dotted" w:sz="4" w:space="0" w:color="auto"/>
            </w:tcBorders>
            <w:vAlign w:val="center"/>
          </w:tcPr>
          <w:p w14:paraId="2473A79A" w14:textId="77777777" w:rsidR="003352FF" w:rsidRDefault="003352FF" w:rsidP="009E3D0D">
            <w:pPr>
              <w:tabs>
                <w:tab w:val="left" w:pos="720"/>
                <w:tab w:val="left" w:pos="900"/>
              </w:tabs>
              <w:jc w:val="center"/>
              <w:rPr>
                <w:sz w:val="16"/>
                <w:szCs w:val="16"/>
                <w:lang w:val="uk-UA"/>
              </w:rPr>
            </w:pPr>
            <w:r>
              <w:rPr>
                <w:sz w:val="16"/>
                <w:szCs w:val="16"/>
                <w:lang w:val="uk-UA"/>
              </w:rPr>
              <w:t>1</w:t>
            </w:r>
          </w:p>
        </w:tc>
        <w:tc>
          <w:tcPr>
            <w:tcW w:w="1428" w:type="dxa"/>
            <w:tcBorders>
              <w:top w:val="dotted" w:sz="4" w:space="0" w:color="auto"/>
              <w:left w:val="dotted" w:sz="4" w:space="0" w:color="auto"/>
              <w:bottom w:val="dotted" w:sz="4" w:space="0" w:color="auto"/>
              <w:right w:val="dotted" w:sz="4" w:space="0" w:color="auto"/>
            </w:tcBorders>
            <w:vAlign w:val="center"/>
          </w:tcPr>
          <w:p w14:paraId="03F17B0B" w14:textId="77777777" w:rsidR="003352FF" w:rsidRDefault="003352FF" w:rsidP="009E3D0D">
            <w:pPr>
              <w:tabs>
                <w:tab w:val="left" w:pos="720"/>
                <w:tab w:val="left" w:pos="900"/>
              </w:tabs>
              <w:jc w:val="center"/>
              <w:rPr>
                <w:sz w:val="16"/>
                <w:szCs w:val="16"/>
                <w:lang w:val="uk-UA"/>
              </w:rPr>
            </w:pPr>
            <w:r>
              <w:rPr>
                <w:sz w:val="16"/>
                <w:szCs w:val="16"/>
                <w:lang w:val="uk-UA"/>
              </w:rPr>
              <w:t>2</w:t>
            </w:r>
          </w:p>
        </w:tc>
        <w:tc>
          <w:tcPr>
            <w:tcW w:w="1123" w:type="dxa"/>
            <w:tcBorders>
              <w:top w:val="dotted" w:sz="4" w:space="0" w:color="auto"/>
              <w:left w:val="dotted" w:sz="4" w:space="0" w:color="auto"/>
              <w:bottom w:val="dotted" w:sz="4" w:space="0" w:color="auto"/>
              <w:right w:val="dotted" w:sz="4" w:space="0" w:color="auto"/>
            </w:tcBorders>
            <w:vAlign w:val="center"/>
          </w:tcPr>
          <w:p w14:paraId="6209FC08" w14:textId="77777777" w:rsidR="003352FF" w:rsidRDefault="003352FF" w:rsidP="009E3D0D">
            <w:pPr>
              <w:tabs>
                <w:tab w:val="left" w:pos="720"/>
                <w:tab w:val="left" w:pos="900"/>
              </w:tabs>
              <w:jc w:val="center"/>
              <w:rPr>
                <w:sz w:val="16"/>
                <w:szCs w:val="16"/>
                <w:lang w:val="uk-UA"/>
              </w:rPr>
            </w:pPr>
            <w:r>
              <w:rPr>
                <w:sz w:val="16"/>
                <w:szCs w:val="16"/>
                <w:lang w:val="uk-UA"/>
              </w:rPr>
              <w:t>3</w:t>
            </w:r>
          </w:p>
        </w:tc>
        <w:tc>
          <w:tcPr>
            <w:tcW w:w="1560" w:type="dxa"/>
            <w:tcBorders>
              <w:top w:val="dotted" w:sz="4" w:space="0" w:color="auto"/>
              <w:left w:val="dotted" w:sz="4" w:space="0" w:color="auto"/>
              <w:bottom w:val="dotted" w:sz="4" w:space="0" w:color="auto"/>
              <w:right w:val="dotted" w:sz="4" w:space="0" w:color="auto"/>
            </w:tcBorders>
            <w:vAlign w:val="center"/>
          </w:tcPr>
          <w:p w14:paraId="3416B119" w14:textId="77777777" w:rsidR="003352FF" w:rsidRDefault="003352FF" w:rsidP="009E3D0D">
            <w:pPr>
              <w:tabs>
                <w:tab w:val="left" w:pos="720"/>
                <w:tab w:val="left" w:pos="900"/>
              </w:tabs>
              <w:jc w:val="center"/>
              <w:rPr>
                <w:sz w:val="16"/>
                <w:szCs w:val="16"/>
                <w:lang w:val="uk-UA"/>
              </w:rPr>
            </w:pPr>
            <w:r>
              <w:rPr>
                <w:sz w:val="16"/>
                <w:szCs w:val="16"/>
                <w:lang w:val="uk-UA"/>
              </w:rPr>
              <w:t>4</w:t>
            </w:r>
          </w:p>
        </w:tc>
        <w:tc>
          <w:tcPr>
            <w:tcW w:w="1134" w:type="dxa"/>
            <w:tcBorders>
              <w:top w:val="dotted" w:sz="4" w:space="0" w:color="auto"/>
              <w:left w:val="dotted" w:sz="4" w:space="0" w:color="auto"/>
              <w:bottom w:val="dotted" w:sz="4" w:space="0" w:color="auto"/>
              <w:right w:val="dotted" w:sz="4" w:space="0" w:color="auto"/>
            </w:tcBorders>
            <w:vAlign w:val="center"/>
          </w:tcPr>
          <w:p w14:paraId="6594DF07" w14:textId="77777777" w:rsidR="003352FF" w:rsidRDefault="003352FF" w:rsidP="009E3D0D">
            <w:pPr>
              <w:tabs>
                <w:tab w:val="left" w:pos="720"/>
                <w:tab w:val="left" w:pos="900"/>
              </w:tabs>
              <w:jc w:val="center"/>
              <w:rPr>
                <w:sz w:val="16"/>
                <w:szCs w:val="16"/>
                <w:lang w:val="uk-UA"/>
              </w:rPr>
            </w:pPr>
            <w:r>
              <w:rPr>
                <w:sz w:val="16"/>
                <w:szCs w:val="16"/>
                <w:lang w:val="uk-UA"/>
              </w:rPr>
              <w:t>5</w:t>
            </w:r>
          </w:p>
        </w:tc>
        <w:tc>
          <w:tcPr>
            <w:tcW w:w="1559" w:type="dxa"/>
            <w:tcBorders>
              <w:top w:val="dotted" w:sz="4" w:space="0" w:color="auto"/>
              <w:left w:val="dotted" w:sz="4" w:space="0" w:color="auto"/>
              <w:bottom w:val="dotted" w:sz="4" w:space="0" w:color="auto"/>
              <w:right w:val="dotted" w:sz="4" w:space="0" w:color="auto"/>
            </w:tcBorders>
            <w:vAlign w:val="center"/>
          </w:tcPr>
          <w:p w14:paraId="1B3CEC4F" w14:textId="77777777" w:rsidR="003352FF" w:rsidRDefault="003352FF" w:rsidP="009E3D0D">
            <w:pPr>
              <w:tabs>
                <w:tab w:val="left" w:pos="720"/>
                <w:tab w:val="left" w:pos="900"/>
              </w:tabs>
              <w:jc w:val="center"/>
              <w:rPr>
                <w:sz w:val="16"/>
                <w:szCs w:val="16"/>
                <w:lang w:val="uk-UA"/>
              </w:rPr>
            </w:pPr>
            <w:r>
              <w:rPr>
                <w:sz w:val="16"/>
                <w:szCs w:val="16"/>
                <w:lang w:val="uk-UA"/>
              </w:rPr>
              <w:t>6</w:t>
            </w:r>
          </w:p>
        </w:tc>
        <w:tc>
          <w:tcPr>
            <w:tcW w:w="1489" w:type="dxa"/>
            <w:tcBorders>
              <w:top w:val="dotted" w:sz="4" w:space="0" w:color="auto"/>
              <w:left w:val="dotted" w:sz="4" w:space="0" w:color="auto"/>
              <w:bottom w:val="dotted" w:sz="4" w:space="0" w:color="auto"/>
              <w:right w:val="dotted" w:sz="4" w:space="0" w:color="auto"/>
            </w:tcBorders>
            <w:vAlign w:val="center"/>
          </w:tcPr>
          <w:p w14:paraId="0B42413C" w14:textId="77777777" w:rsidR="003352FF" w:rsidRDefault="003352FF" w:rsidP="009E3D0D">
            <w:pPr>
              <w:tabs>
                <w:tab w:val="left" w:pos="720"/>
                <w:tab w:val="left" w:pos="900"/>
              </w:tabs>
              <w:jc w:val="center"/>
              <w:rPr>
                <w:sz w:val="16"/>
                <w:szCs w:val="16"/>
                <w:lang w:val="uk-UA"/>
              </w:rPr>
            </w:pPr>
            <w:r>
              <w:rPr>
                <w:sz w:val="16"/>
                <w:szCs w:val="16"/>
                <w:lang w:val="uk-UA"/>
              </w:rPr>
              <w:t>7</w:t>
            </w:r>
          </w:p>
        </w:tc>
      </w:tr>
      <w:tr w:rsidR="003352FF" w14:paraId="66501ACC" w14:textId="77777777" w:rsidTr="009E3D0D">
        <w:tc>
          <w:tcPr>
            <w:tcW w:w="1418" w:type="dxa"/>
            <w:tcBorders>
              <w:top w:val="dotted" w:sz="4" w:space="0" w:color="auto"/>
              <w:left w:val="dotted" w:sz="4" w:space="0" w:color="auto"/>
              <w:bottom w:val="dotted" w:sz="4" w:space="0" w:color="auto"/>
              <w:right w:val="dotted" w:sz="4" w:space="0" w:color="auto"/>
            </w:tcBorders>
          </w:tcPr>
          <w:p w14:paraId="6918926B" w14:textId="77777777" w:rsidR="003352FF" w:rsidRDefault="003352FF" w:rsidP="009E3D0D">
            <w:pPr>
              <w:tabs>
                <w:tab w:val="left" w:pos="720"/>
                <w:tab w:val="left" w:pos="900"/>
              </w:tabs>
              <w:jc w:val="both"/>
              <w:rPr>
                <w:sz w:val="25"/>
                <w:szCs w:val="25"/>
                <w:lang w:val="uk-UA"/>
              </w:rPr>
            </w:pPr>
            <w:r>
              <w:rPr>
                <w:sz w:val="25"/>
                <w:szCs w:val="25"/>
                <w:lang w:val="uk-UA"/>
              </w:rPr>
              <w:t>2016</w:t>
            </w:r>
          </w:p>
        </w:tc>
        <w:tc>
          <w:tcPr>
            <w:tcW w:w="1428" w:type="dxa"/>
            <w:tcBorders>
              <w:top w:val="dotted" w:sz="4" w:space="0" w:color="auto"/>
              <w:left w:val="dotted" w:sz="4" w:space="0" w:color="auto"/>
              <w:bottom w:val="dotted" w:sz="4" w:space="0" w:color="auto"/>
              <w:right w:val="dotted" w:sz="4" w:space="0" w:color="auto"/>
            </w:tcBorders>
          </w:tcPr>
          <w:p w14:paraId="6EB61518" w14:textId="77777777" w:rsidR="003352FF" w:rsidRDefault="003352FF" w:rsidP="009E3D0D">
            <w:pPr>
              <w:tabs>
                <w:tab w:val="left" w:pos="720"/>
                <w:tab w:val="left" w:pos="900"/>
              </w:tabs>
              <w:jc w:val="right"/>
              <w:rPr>
                <w:sz w:val="25"/>
                <w:szCs w:val="25"/>
                <w:lang w:val="uk-UA"/>
              </w:rPr>
            </w:pPr>
            <w:r>
              <w:rPr>
                <w:sz w:val="25"/>
                <w:szCs w:val="25"/>
                <w:lang w:val="uk-UA"/>
              </w:rPr>
              <w:t>1219,3</w:t>
            </w:r>
          </w:p>
          <w:p w14:paraId="5A542E15" w14:textId="77777777" w:rsidR="003352FF" w:rsidRDefault="003352FF" w:rsidP="009E3D0D">
            <w:pPr>
              <w:tabs>
                <w:tab w:val="left" w:pos="720"/>
                <w:tab w:val="left" w:pos="900"/>
              </w:tabs>
              <w:jc w:val="right"/>
              <w:rPr>
                <w:sz w:val="25"/>
                <w:szCs w:val="25"/>
                <w:lang w:val="uk-UA"/>
              </w:rPr>
            </w:pPr>
          </w:p>
        </w:tc>
        <w:tc>
          <w:tcPr>
            <w:tcW w:w="1123" w:type="dxa"/>
            <w:tcBorders>
              <w:top w:val="dotted" w:sz="4" w:space="0" w:color="auto"/>
              <w:left w:val="dotted" w:sz="4" w:space="0" w:color="auto"/>
              <w:bottom w:val="dotted" w:sz="4" w:space="0" w:color="auto"/>
              <w:right w:val="dotted" w:sz="4" w:space="0" w:color="auto"/>
            </w:tcBorders>
          </w:tcPr>
          <w:p w14:paraId="6A78B8EA" w14:textId="77777777" w:rsidR="003352FF" w:rsidRDefault="003352FF" w:rsidP="009E3D0D">
            <w:pPr>
              <w:tabs>
                <w:tab w:val="left" w:pos="720"/>
                <w:tab w:val="left" w:pos="900"/>
              </w:tabs>
              <w:jc w:val="right"/>
              <w:rPr>
                <w:sz w:val="25"/>
                <w:szCs w:val="25"/>
                <w:lang w:val="uk-UA"/>
              </w:rPr>
            </w:pPr>
            <w:r>
              <w:rPr>
                <w:sz w:val="25"/>
                <w:szCs w:val="25"/>
                <w:lang w:val="uk-UA"/>
              </w:rPr>
              <w:t>1061,4</w:t>
            </w:r>
          </w:p>
        </w:tc>
        <w:tc>
          <w:tcPr>
            <w:tcW w:w="1560" w:type="dxa"/>
            <w:tcBorders>
              <w:top w:val="dotted" w:sz="4" w:space="0" w:color="auto"/>
              <w:left w:val="dotted" w:sz="4" w:space="0" w:color="auto"/>
              <w:bottom w:val="dotted" w:sz="4" w:space="0" w:color="auto"/>
              <w:right w:val="dotted" w:sz="4" w:space="0" w:color="auto"/>
            </w:tcBorders>
          </w:tcPr>
          <w:p w14:paraId="345AC851" w14:textId="77777777" w:rsidR="003352FF" w:rsidRDefault="003352FF" w:rsidP="009E3D0D">
            <w:pPr>
              <w:tabs>
                <w:tab w:val="left" w:pos="720"/>
                <w:tab w:val="left" w:pos="900"/>
              </w:tabs>
              <w:jc w:val="center"/>
              <w:rPr>
                <w:sz w:val="25"/>
                <w:szCs w:val="25"/>
                <w:lang w:val="uk-UA"/>
              </w:rPr>
            </w:pPr>
            <w:r>
              <w:rPr>
                <w:sz w:val="25"/>
                <w:szCs w:val="25"/>
                <w:lang w:val="uk-UA"/>
              </w:rPr>
              <w:t>87,0</w:t>
            </w:r>
          </w:p>
        </w:tc>
        <w:tc>
          <w:tcPr>
            <w:tcW w:w="1134" w:type="dxa"/>
            <w:tcBorders>
              <w:top w:val="dotted" w:sz="4" w:space="0" w:color="auto"/>
              <w:left w:val="dotted" w:sz="4" w:space="0" w:color="auto"/>
              <w:bottom w:val="dotted" w:sz="4" w:space="0" w:color="auto"/>
              <w:right w:val="dotted" w:sz="4" w:space="0" w:color="auto"/>
            </w:tcBorders>
          </w:tcPr>
          <w:p w14:paraId="19C3A711" w14:textId="77777777" w:rsidR="003352FF" w:rsidRDefault="003352FF" w:rsidP="009E3D0D">
            <w:pPr>
              <w:tabs>
                <w:tab w:val="left" w:pos="720"/>
                <w:tab w:val="left" w:pos="900"/>
              </w:tabs>
              <w:jc w:val="right"/>
              <w:rPr>
                <w:sz w:val="25"/>
                <w:szCs w:val="25"/>
                <w:lang w:val="uk-UA"/>
              </w:rPr>
            </w:pPr>
            <w:r>
              <w:rPr>
                <w:sz w:val="25"/>
                <w:szCs w:val="25"/>
                <w:lang w:val="uk-UA"/>
              </w:rPr>
              <w:t>158,0</w:t>
            </w:r>
          </w:p>
        </w:tc>
        <w:tc>
          <w:tcPr>
            <w:tcW w:w="1559" w:type="dxa"/>
            <w:tcBorders>
              <w:top w:val="dotted" w:sz="4" w:space="0" w:color="auto"/>
              <w:left w:val="dotted" w:sz="4" w:space="0" w:color="auto"/>
              <w:bottom w:val="dotted" w:sz="4" w:space="0" w:color="auto"/>
              <w:right w:val="dotted" w:sz="4" w:space="0" w:color="auto"/>
            </w:tcBorders>
          </w:tcPr>
          <w:p w14:paraId="01ECF046" w14:textId="77777777" w:rsidR="003352FF" w:rsidRDefault="003352FF" w:rsidP="009E3D0D">
            <w:pPr>
              <w:tabs>
                <w:tab w:val="left" w:pos="720"/>
                <w:tab w:val="left" w:pos="900"/>
              </w:tabs>
              <w:jc w:val="center"/>
              <w:rPr>
                <w:sz w:val="25"/>
                <w:szCs w:val="25"/>
                <w:lang w:val="uk-UA"/>
              </w:rPr>
            </w:pPr>
            <w:r>
              <w:rPr>
                <w:sz w:val="25"/>
                <w:szCs w:val="25"/>
                <w:lang w:val="uk-UA"/>
              </w:rPr>
              <w:t>12,9</w:t>
            </w:r>
          </w:p>
        </w:tc>
        <w:tc>
          <w:tcPr>
            <w:tcW w:w="1489" w:type="dxa"/>
            <w:tcBorders>
              <w:top w:val="dotted" w:sz="4" w:space="0" w:color="auto"/>
              <w:left w:val="dotted" w:sz="4" w:space="0" w:color="auto"/>
              <w:bottom w:val="dotted" w:sz="4" w:space="0" w:color="auto"/>
              <w:right w:val="dotted" w:sz="4" w:space="0" w:color="auto"/>
            </w:tcBorders>
          </w:tcPr>
          <w:p w14:paraId="79CA70A3" w14:textId="77777777" w:rsidR="003352FF" w:rsidRDefault="003352FF" w:rsidP="009E3D0D">
            <w:pPr>
              <w:tabs>
                <w:tab w:val="left" w:pos="720"/>
                <w:tab w:val="left" w:pos="900"/>
              </w:tabs>
              <w:jc w:val="center"/>
              <w:rPr>
                <w:sz w:val="25"/>
                <w:szCs w:val="25"/>
                <w:lang w:val="uk-UA"/>
              </w:rPr>
            </w:pPr>
            <w:r>
              <w:rPr>
                <w:sz w:val="25"/>
                <w:szCs w:val="25"/>
                <w:lang w:val="uk-UA"/>
              </w:rPr>
              <w:t>4,8</w:t>
            </w:r>
          </w:p>
        </w:tc>
      </w:tr>
      <w:tr w:rsidR="003352FF" w14:paraId="089B2E1D" w14:textId="77777777" w:rsidTr="009E3D0D">
        <w:tc>
          <w:tcPr>
            <w:tcW w:w="1418" w:type="dxa"/>
            <w:tcBorders>
              <w:top w:val="dotted" w:sz="4" w:space="0" w:color="auto"/>
              <w:left w:val="dotted" w:sz="4" w:space="0" w:color="auto"/>
              <w:bottom w:val="dotted" w:sz="4" w:space="0" w:color="auto"/>
              <w:right w:val="dotted" w:sz="4" w:space="0" w:color="auto"/>
            </w:tcBorders>
          </w:tcPr>
          <w:p w14:paraId="2A20DF26" w14:textId="77777777" w:rsidR="003352FF" w:rsidRDefault="003352FF" w:rsidP="009E3D0D">
            <w:pPr>
              <w:tabs>
                <w:tab w:val="left" w:pos="720"/>
                <w:tab w:val="left" w:pos="900"/>
              </w:tabs>
              <w:jc w:val="both"/>
              <w:rPr>
                <w:sz w:val="25"/>
                <w:szCs w:val="25"/>
                <w:lang w:val="uk-UA"/>
              </w:rPr>
            </w:pPr>
            <w:r>
              <w:rPr>
                <w:sz w:val="25"/>
                <w:szCs w:val="25"/>
                <w:lang w:val="uk-UA"/>
              </w:rPr>
              <w:t>2017</w:t>
            </w:r>
          </w:p>
        </w:tc>
        <w:tc>
          <w:tcPr>
            <w:tcW w:w="1428" w:type="dxa"/>
            <w:tcBorders>
              <w:top w:val="dotted" w:sz="4" w:space="0" w:color="auto"/>
              <w:left w:val="dotted" w:sz="4" w:space="0" w:color="auto"/>
              <w:bottom w:val="dotted" w:sz="4" w:space="0" w:color="auto"/>
              <w:right w:val="dotted" w:sz="4" w:space="0" w:color="auto"/>
            </w:tcBorders>
          </w:tcPr>
          <w:p w14:paraId="4A1D82E1" w14:textId="77777777" w:rsidR="003352FF" w:rsidRDefault="003352FF" w:rsidP="009E3D0D">
            <w:pPr>
              <w:tabs>
                <w:tab w:val="left" w:pos="720"/>
                <w:tab w:val="left" w:pos="900"/>
              </w:tabs>
              <w:jc w:val="right"/>
              <w:rPr>
                <w:sz w:val="25"/>
                <w:szCs w:val="25"/>
                <w:lang w:val="uk-UA"/>
              </w:rPr>
            </w:pPr>
            <w:r>
              <w:rPr>
                <w:sz w:val="25"/>
                <w:szCs w:val="25"/>
                <w:lang w:val="uk-UA"/>
              </w:rPr>
              <w:t>1370,3</w:t>
            </w:r>
          </w:p>
        </w:tc>
        <w:tc>
          <w:tcPr>
            <w:tcW w:w="1123" w:type="dxa"/>
            <w:tcBorders>
              <w:top w:val="dotted" w:sz="4" w:space="0" w:color="auto"/>
              <w:left w:val="dotted" w:sz="4" w:space="0" w:color="auto"/>
              <w:bottom w:val="dotted" w:sz="4" w:space="0" w:color="auto"/>
              <w:right w:val="dotted" w:sz="4" w:space="0" w:color="auto"/>
            </w:tcBorders>
          </w:tcPr>
          <w:p w14:paraId="6932D5EA" w14:textId="77777777" w:rsidR="003352FF" w:rsidRDefault="003352FF" w:rsidP="009E3D0D">
            <w:pPr>
              <w:tabs>
                <w:tab w:val="left" w:pos="720"/>
                <w:tab w:val="left" w:pos="900"/>
              </w:tabs>
              <w:jc w:val="right"/>
              <w:rPr>
                <w:sz w:val="25"/>
                <w:szCs w:val="25"/>
                <w:lang w:val="uk-UA"/>
              </w:rPr>
            </w:pPr>
            <w:r>
              <w:rPr>
                <w:sz w:val="25"/>
                <w:szCs w:val="25"/>
                <w:lang w:val="uk-UA"/>
              </w:rPr>
              <w:t>1209,7</w:t>
            </w:r>
          </w:p>
        </w:tc>
        <w:tc>
          <w:tcPr>
            <w:tcW w:w="1560" w:type="dxa"/>
            <w:tcBorders>
              <w:top w:val="dotted" w:sz="4" w:space="0" w:color="auto"/>
              <w:left w:val="dotted" w:sz="4" w:space="0" w:color="auto"/>
              <w:bottom w:val="dotted" w:sz="4" w:space="0" w:color="auto"/>
              <w:right w:val="dotted" w:sz="4" w:space="0" w:color="auto"/>
            </w:tcBorders>
          </w:tcPr>
          <w:p w14:paraId="5E456C97" w14:textId="77777777" w:rsidR="003352FF" w:rsidRDefault="003352FF" w:rsidP="009E3D0D">
            <w:pPr>
              <w:tabs>
                <w:tab w:val="left" w:pos="720"/>
                <w:tab w:val="left" w:pos="900"/>
              </w:tabs>
              <w:jc w:val="center"/>
              <w:rPr>
                <w:sz w:val="25"/>
                <w:szCs w:val="25"/>
                <w:lang w:val="uk-UA"/>
              </w:rPr>
            </w:pPr>
            <w:r>
              <w:rPr>
                <w:sz w:val="25"/>
                <w:szCs w:val="25"/>
                <w:lang w:val="uk-UA"/>
              </w:rPr>
              <w:t>88,3</w:t>
            </w:r>
          </w:p>
        </w:tc>
        <w:tc>
          <w:tcPr>
            <w:tcW w:w="1134" w:type="dxa"/>
            <w:tcBorders>
              <w:top w:val="dotted" w:sz="4" w:space="0" w:color="auto"/>
              <w:left w:val="dotted" w:sz="4" w:space="0" w:color="auto"/>
              <w:bottom w:val="dotted" w:sz="4" w:space="0" w:color="auto"/>
              <w:right w:val="dotted" w:sz="4" w:space="0" w:color="auto"/>
            </w:tcBorders>
          </w:tcPr>
          <w:p w14:paraId="2863BCFD" w14:textId="77777777" w:rsidR="003352FF" w:rsidRDefault="003352FF" w:rsidP="009E3D0D">
            <w:pPr>
              <w:tabs>
                <w:tab w:val="left" w:pos="720"/>
                <w:tab w:val="left" w:pos="900"/>
              </w:tabs>
              <w:jc w:val="right"/>
              <w:rPr>
                <w:sz w:val="25"/>
                <w:szCs w:val="25"/>
                <w:lang w:val="uk-UA"/>
              </w:rPr>
            </w:pPr>
            <w:r>
              <w:rPr>
                <w:sz w:val="25"/>
                <w:szCs w:val="25"/>
                <w:lang w:val="uk-UA"/>
              </w:rPr>
              <w:t>160,6</w:t>
            </w:r>
          </w:p>
        </w:tc>
        <w:tc>
          <w:tcPr>
            <w:tcW w:w="1559" w:type="dxa"/>
            <w:tcBorders>
              <w:top w:val="dotted" w:sz="4" w:space="0" w:color="auto"/>
              <w:left w:val="dotted" w:sz="4" w:space="0" w:color="auto"/>
              <w:bottom w:val="dotted" w:sz="4" w:space="0" w:color="auto"/>
              <w:right w:val="dotted" w:sz="4" w:space="0" w:color="auto"/>
            </w:tcBorders>
          </w:tcPr>
          <w:p w14:paraId="1556117A" w14:textId="77777777" w:rsidR="003352FF" w:rsidRDefault="003352FF" w:rsidP="009E3D0D">
            <w:pPr>
              <w:tabs>
                <w:tab w:val="left" w:pos="720"/>
                <w:tab w:val="left" w:pos="900"/>
              </w:tabs>
              <w:jc w:val="center"/>
              <w:rPr>
                <w:sz w:val="25"/>
                <w:szCs w:val="25"/>
                <w:lang w:val="uk-UA"/>
              </w:rPr>
            </w:pPr>
            <w:r>
              <w:rPr>
                <w:sz w:val="25"/>
                <w:szCs w:val="25"/>
                <w:lang w:val="uk-UA"/>
              </w:rPr>
              <w:t>11,7</w:t>
            </w:r>
          </w:p>
        </w:tc>
        <w:tc>
          <w:tcPr>
            <w:tcW w:w="1489" w:type="dxa"/>
            <w:tcBorders>
              <w:top w:val="dotted" w:sz="4" w:space="0" w:color="auto"/>
              <w:left w:val="dotted" w:sz="4" w:space="0" w:color="auto"/>
              <w:bottom w:val="dotted" w:sz="4" w:space="0" w:color="auto"/>
              <w:right w:val="dotted" w:sz="4" w:space="0" w:color="auto"/>
            </w:tcBorders>
          </w:tcPr>
          <w:p w14:paraId="21E92773" w14:textId="77777777" w:rsidR="003352FF" w:rsidRDefault="003352FF" w:rsidP="009E3D0D">
            <w:pPr>
              <w:tabs>
                <w:tab w:val="left" w:pos="720"/>
                <w:tab w:val="left" w:pos="900"/>
              </w:tabs>
              <w:jc w:val="center"/>
              <w:rPr>
                <w:sz w:val="25"/>
                <w:szCs w:val="25"/>
                <w:lang w:val="uk-UA"/>
              </w:rPr>
            </w:pPr>
            <w:r>
              <w:rPr>
                <w:sz w:val="25"/>
                <w:szCs w:val="25"/>
                <w:lang w:val="uk-UA"/>
              </w:rPr>
              <w:t>3,7</w:t>
            </w:r>
          </w:p>
        </w:tc>
      </w:tr>
      <w:tr w:rsidR="003352FF" w14:paraId="5BC6699E" w14:textId="77777777" w:rsidTr="009E3D0D">
        <w:tc>
          <w:tcPr>
            <w:tcW w:w="1418" w:type="dxa"/>
            <w:tcBorders>
              <w:top w:val="dotted" w:sz="4" w:space="0" w:color="auto"/>
              <w:left w:val="dotted" w:sz="4" w:space="0" w:color="auto"/>
              <w:bottom w:val="dotted" w:sz="4" w:space="0" w:color="auto"/>
              <w:right w:val="dotted" w:sz="4" w:space="0" w:color="auto"/>
            </w:tcBorders>
          </w:tcPr>
          <w:p w14:paraId="4444BF04" w14:textId="77777777" w:rsidR="003352FF" w:rsidRDefault="003352FF" w:rsidP="009E3D0D">
            <w:pPr>
              <w:tabs>
                <w:tab w:val="left" w:pos="720"/>
                <w:tab w:val="left" w:pos="900"/>
              </w:tabs>
              <w:jc w:val="both"/>
              <w:rPr>
                <w:sz w:val="25"/>
                <w:szCs w:val="25"/>
                <w:lang w:val="uk-UA"/>
              </w:rPr>
            </w:pPr>
            <w:r>
              <w:rPr>
                <w:sz w:val="25"/>
                <w:szCs w:val="25"/>
                <w:lang w:val="uk-UA"/>
              </w:rPr>
              <w:t>2018 очікуване</w:t>
            </w:r>
          </w:p>
        </w:tc>
        <w:tc>
          <w:tcPr>
            <w:tcW w:w="1428" w:type="dxa"/>
            <w:tcBorders>
              <w:top w:val="dotted" w:sz="4" w:space="0" w:color="auto"/>
              <w:left w:val="dotted" w:sz="4" w:space="0" w:color="auto"/>
              <w:bottom w:val="dotted" w:sz="4" w:space="0" w:color="auto"/>
              <w:right w:val="dotted" w:sz="4" w:space="0" w:color="auto"/>
            </w:tcBorders>
          </w:tcPr>
          <w:p w14:paraId="1C60C3F0" w14:textId="77777777" w:rsidR="003352FF" w:rsidRDefault="003352FF" w:rsidP="009E3D0D">
            <w:pPr>
              <w:tabs>
                <w:tab w:val="left" w:pos="720"/>
                <w:tab w:val="left" w:pos="900"/>
              </w:tabs>
              <w:jc w:val="right"/>
              <w:rPr>
                <w:sz w:val="25"/>
                <w:szCs w:val="25"/>
                <w:lang w:val="uk-UA"/>
              </w:rPr>
            </w:pPr>
            <w:r>
              <w:rPr>
                <w:sz w:val="25"/>
                <w:szCs w:val="25"/>
                <w:lang w:val="uk-UA"/>
              </w:rPr>
              <w:t>1421,1</w:t>
            </w:r>
          </w:p>
        </w:tc>
        <w:tc>
          <w:tcPr>
            <w:tcW w:w="1123" w:type="dxa"/>
            <w:tcBorders>
              <w:top w:val="dotted" w:sz="4" w:space="0" w:color="auto"/>
              <w:left w:val="dotted" w:sz="4" w:space="0" w:color="auto"/>
              <w:bottom w:val="dotted" w:sz="4" w:space="0" w:color="auto"/>
              <w:right w:val="dotted" w:sz="4" w:space="0" w:color="auto"/>
            </w:tcBorders>
          </w:tcPr>
          <w:p w14:paraId="47498C9A" w14:textId="77777777" w:rsidR="003352FF" w:rsidRDefault="003352FF" w:rsidP="009E3D0D">
            <w:pPr>
              <w:tabs>
                <w:tab w:val="left" w:pos="720"/>
                <w:tab w:val="left" w:pos="900"/>
              </w:tabs>
              <w:jc w:val="right"/>
              <w:rPr>
                <w:sz w:val="25"/>
                <w:szCs w:val="25"/>
                <w:lang w:val="uk-UA"/>
              </w:rPr>
            </w:pPr>
            <w:r>
              <w:rPr>
                <w:sz w:val="25"/>
                <w:szCs w:val="25"/>
                <w:lang w:val="uk-UA"/>
              </w:rPr>
              <w:t>1242,8</w:t>
            </w:r>
          </w:p>
        </w:tc>
        <w:tc>
          <w:tcPr>
            <w:tcW w:w="1560" w:type="dxa"/>
            <w:tcBorders>
              <w:top w:val="dotted" w:sz="4" w:space="0" w:color="auto"/>
              <w:left w:val="dotted" w:sz="4" w:space="0" w:color="auto"/>
              <w:bottom w:val="dotted" w:sz="4" w:space="0" w:color="auto"/>
              <w:right w:val="dotted" w:sz="4" w:space="0" w:color="auto"/>
            </w:tcBorders>
          </w:tcPr>
          <w:p w14:paraId="6BA3D58C" w14:textId="77777777" w:rsidR="003352FF" w:rsidRDefault="003352FF" w:rsidP="009E3D0D">
            <w:pPr>
              <w:tabs>
                <w:tab w:val="left" w:pos="720"/>
                <w:tab w:val="left" w:pos="900"/>
              </w:tabs>
              <w:jc w:val="center"/>
              <w:rPr>
                <w:sz w:val="25"/>
                <w:szCs w:val="25"/>
                <w:lang w:val="uk-UA"/>
              </w:rPr>
            </w:pPr>
            <w:r>
              <w:rPr>
                <w:sz w:val="25"/>
                <w:szCs w:val="25"/>
                <w:lang w:val="uk-UA"/>
              </w:rPr>
              <w:t>87,5</w:t>
            </w:r>
          </w:p>
        </w:tc>
        <w:tc>
          <w:tcPr>
            <w:tcW w:w="1134" w:type="dxa"/>
            <w:tcBorders>
              <w:top w:val="dotted" w:sz="4" w:space="0" w:color="auto"/>
              <w:left w:val="dotted" w:sz="4" w:space="0" w:color="auto"/>
              <w:bottom w:val="dotted" w:sz="4" w:space="0" w:color="auto"/>
              <w:right w:val="dotted" w:sz="4" w:space="0" w:color="auto"/>
            </w:tcBorders>
          </w:tcPr>
          <w:p w14:paraId="07444164" w14:textId="77777777" w:rsidR="003352FF" w:rsidRDefault="003352FF" w:rsidP="009E3D0D">
            <w:pPr>
              <w:tabs>
                <w:tab w:val="left" w:pos="720"/>
                <w:tab w:val="left" w:pos="900"/>
              </w:tabs>
              <w:jc w:val="right"/>
              <w:rPr>
                <w:sz w:val="25"/>
                <w:szCs w:val="25"/>
                <w:lang w:val="uk-UA"/>
              </w:rPr>
            </w:pPr>
            <w:r>
              <w:rPr>
                <w:sz w:val="25"/>
                <w:szCs w:val="25"/>
                <w:lang w:val="uk-UA"/>
              </w:rPr>
              <w:t>178,3</w:t>
            </w:r>
          </w:p>
        </w:tc>
        <w:tc>
          <w:tcPr>
            <w:tcW w:w="1559" w:type="dxa"/>
            <w:tcBorders>
              <w:top w:val="dotted" w:sz="4" w:space="0" w:color="auto"/>
              <w:left w:val="dotted" w:sz="4" w:space="0" w:color="auto"/>
              <w:bottom w:val="dotted" w:sz="4" w:space="0" w:color="auto"/>
              <w:right w:val="dotted" w:sz="4" w:space="0" w:color="auto"/>
            </w:tcBorders>
          </w:tcPr>
          <w:p w14:paraId="608D5199" w14:textId="77777777" w:rsidR="003352FF" w:rsidRDefault="003352FF" w:rsidP="009E3D0D">
            <w:pPr>
              <w:tabs>
                <w:tab w:val="left" w:pos="720"/>
                <w:tab w:val="left" w:pos="900"/>
              </w:tabs>
              <w:jc w:val="center"/>
              <w:rPr>
                <w:sz w:val="25"/>
                <w:szCs w:val="25"/>
                <w:lang w:val="uk-UA"/>
              </w:rPr>
            </w:pPr>
            <w:r>
              <w:rPr>
                <w:sz w:val="25"/>
                <w:szCs w:val="25"/>
                <w:lang w:val="uk-UA"/>
              </w:rPr>
              <w:t>12,5</w:t>
            </w:r>
          </w:p>
        </w:tc>
        <w:tc>
          <w:tcPr>
            <w:tcW w:w="1489" w:type="dxa"/>
            <w:tcBorders>
              <w:top w:val="dotted" w:sz="4" w:space="0" w:color="auto"/>
              <w:left w:val="dotted" w:sz="4" w:space="0" w:color="auto"/>
              <w:bottom w:val="dotted" w:sz="4" w:space="0" w:color="auto"/>
              <w:right w:val="dotted" w:sz="4" w:space="0" w:color="auto"/>
            </w:tcBorders>
          </w:tcPr>
          <w:p w14:paraId="2880443C" w14:textId="77777777" w:rsidR="003352FF" w:rsidRDefault="003352FF" w:rsidP="009E3D0D">
            <w:pPr>
              <w:tabs>
                <w:tab w:val="left" w:pos="720"/>
                <w:tab w:val="left" w:pos="900"/>
              </w:tabs>
              <w:jc w:val="center"/>
              <w:rPr>
                <w:sz w:val="25"/>
                <w:szCs w:val="25"/>
                <w:lang w:val="uk-UA"/>
              </w:rPr>
            </w:pPr>
            <w:r>
              <w:rPr>
                <w:sz w:val="25"/>
                <w:szCs w:val="25"/>
                <w:lang w:val="uk-UA"/>
              </w:rPr>
              <w:t>3,5</w:t>
            </w:r>
          </w:p>
        </w:tc>
      </w:tr>
      <w:tr w:rsidR="003352FF" w14:paraId="3FA595B9" w14:textId="77777777" w:rsidTr="009E3D0D">
        <w:tc>
          <w:tcPr>
            <w:tcW w:w="1418" w:type="dxa"/>
            <w:tcBorders>
              <w:top w:val="dotted" w:sz="4" w:space="0" w:color="auto"/>
              <w:left w:val="dotted" w:sz="4" w:space="0" w:color="auto"/>
              <w:bottom w:val="dotted" w:sz="4" w:space="0" w:color="auto"/>
              <w:right w:val="dotted" w:sz="4" w:space="0" w:color="auto"/>
            </w:tcBorders>
          </w:tcPr>
          <w:p w14:paraId="65CEB899" w14:textId="77777777" w:rsidR="003352FF" w:rsidRDefault="003352FF" w:rsidP="009E3D0D">
            <w:pPr>
              <w:tabs>
                <w:tab w:val="left" w:pos="720"/>
                <w:tab w:val="left" w:pos="900"/>
              </w:tabs>
              <w:jc w:val="both"/>
              <w:rPr>
                <w:sz w:val="25"/>
                <w:szCs w:val="25"/>
                <w:lang w:val="uk-UA"/>
              </w:rPr>
            </w:pPr>
            <w:r>
              <w:rPr>
                <w:sz w:val="25"/>
                <w:szCs w:val="25"/>
                <w:lang w:val="uk-UA"/>
              </w:rPr>
              <w:t>2019 прогноз</w:t>
            </w:r>
          </w:p>
        </w:tc>
        <w:tc>
          <w:tcPr>
            <w:tcW w:w="1428" w:type="dxa"/>
            <w:tcBorders>
              <w:top w:val="dotted" w:sz="4" w:space="0" w:color="auto"/>
              <w:left w:val="dotted" w:sz="4" w:space="0" w:color="auto"/>
              <w:bottom w:val="dotted" w:sz="4" w:space="0" w:color="auto"/>
              <w:right w:val="dotted" w:sz="4" w:space="0" w:color="auto"/>
            </w:tcBorders>
          </w:tcPr>
          <w:p w14:paraId="468CBC7E" w14:textId="77777777" w:rsidR="003352FF" w:rsidRDefault="003352FF" w:rsidP="009E3D0D">
            <w:pPr>
              <w:tabs>
                <w:tab w:val="left" w:pos="720"/>
                <w:tab w:val="left" w:pos="900"/>
              </w:tabs>
              <w:jc w:val="right"/>
              <w:rPr>
                <w:sz w:val="25"/>
                <w:szCs w:val="25"/>
                <w:lang w:val="uk-UA"/>
              </w:rPr>
            </w:pPr>
            <w:r>
              <w:rPr>
                <w:sz w:val="25"/>
                <w:szCs w:val="25"/>
                <w:lang w:val="uk-UA"/>
              </w:rPr>
              <w:t>1517,2</w:t>
            </w:r>
          </w:p>
        </w:tc>
        <w:tc>
          <w:tcPr>
            <w:tcW w:w="1123" w:type="dxa"/>
            <w:tcBorders>
              <w:top w:val="dotted" w:sz="4" w:space="0" w:color="auto"/>
              <w:left w:val="dotted" w:sz="4" w:space="0" w:color="auto"/>
              <w:bottom w:val="dotted" w:sz="4" w:space="0" w:color="auto"/>
              <w:right w:val="dotted" w:sz="4" w:space="0" w:color="auto"/>
            </w:tcBorders>
          </w:tcPr>
          <w:p w14:paraId="202811BB" w14:textId="77777777" w:rsidR="003352FF" w:rsidRDefault="003352FF" w:rsidP="009E3D0D">
            <w:pPr>
              <w:tabs>
                <w:tab w:val="left" w:pos="720"/>
                <w:tab w:val="left" w:pos="900"/>
              </w:tabs>
              <w:jc w:val="right"/>
              <w:rPr>
                <w:sz w:val="25"/>
                <w:szCs w:val="25"/>
                <w:lang w:val="uk-UA"/>
              </w:rPr>
            </w:pPr>
            <w:r>
              <w:rPr>
                <w:sz w:val="25"/>
                <w:szCs w:val="25"/>
                <w:lang w:val="uk-UA"/>
              </w:rPr>
              <w:t>1321,0</w:t>
            </w:r>
          </w:p>
        </w:tc>
        <w:tc>
          <w:tcPr>
            <w:tcW w:w="1560" w:type="dxa"/>
            <w:tcBorders>
              <w:top w:val="dotted" w:sz="4" w:space="0" w:color="auto"/>
              <w:left w:val="dotted" w:sz="4" w:space="0" w:color="auto"/>
              <w:bottom w:val="dotted" w:sz="4" w:space="0" w:color="auto"/>
              <w:right w:val="dotted" w:sz="4" w:space="0" w:color="auto"/>
            </w:tcBorders>
          </w:tcPr>
          <w:p w14:paraId="3C3CF240" w14:textId="77777777" w:rsidR="003352FF" w:rsidRDefault="003352FF" w:rsidP="009E3D0D">
            <w:pPr>
              <w:tabs>
                <w:tab w:val="left" w:pos="720"/>
                <w:tab w:val="left" w:pos="900"/>
              </w:tabs>
              <w:jc w:val="center"/>
              <w:rPr>
                <w:sz w:val="25"/>
                <w:szCs w:val="25"/>
                <w:lang w:val="uk-UA"/>
              </w:rPr>
            </w:pPr>
            <w:r>
              <w:rPr>
                <w:sz w:val="25"/>
                <w:szCs w:val="25"/>
                <w:lang w:val="uk-UA"/>
              </w:rPr>
              <w:t>87,1</w:t>
            </w:r>
          </w:p>
        </w:tc>
        <w:tc>
          <w:tcPr>
            <w:tcW w:w="1134" w:type="dxa"/>
            <w:tcBorders>
              <w:top w:val="dotted" w:sz="4" w:space="0" w:color="auto"/>
              <w:left w:val="dotted" w:sz="4" w:space="0" w:color="auto"/>
              <w:bottom w:val="dotted" w:sz="4" w:space="0" w:color="auto"/>
              <w:right w:val="dotted" w:sz="4" w:space="0" w:color="auto"/>
            </w:tcBorders>
          </w:tcPr>
          <w:p w14:paraId="09264763" w14:textId="77777777" w:rsidR="003352FF" w:rsidRDefault="003352FF" w:rsidP="009E3D0D">
            <w:pPr>
              <w:tabs>
                <w:tab w:val="left" w:pos="720"/>
                <w:tab w:val="left" w:pos="900"/>
              </w:tabs>
              <w:jc w:val="right"/>
              <w:rPr>
                <w:sz w:val="25"/>
                <w:szCs w:val="25"/>
                <w:lang w:val="uk-UA"/>
              </w:rPr>
            </w:pPr>
            <w:r>
              <w:rPr>
                <w:sz w:val="25"/>
                <w:szCs w:val="25"/>
                <w:lang w:val="uk-UA"/>
              </w:rPr>
              <w:t>196,2</w:t>
            </w:r>
          </w:p>
        </w:tc>
        <w:tc>
          <w:tcPr>
            <w:tcW w:w="1559" w:type="dxa"/>
            <w:tcBorders>
              <w:top w:val="dotted" w:sz="4" w:space="0" w:color="auto"/>
              <w:left w:val="dotted" w:sz="4" w:space="0" w:color="auto"/>
              <w:bottom w:val="dotted" w:sz="4" w:space="0" w:color="auto"/>
              <w:right w:val="dotted" w:sz="4" w:space="0" w:color="auto"/>
            </w:tcBorders>
          </w:tcPr>
          <w:p w14:paraId="1C8D550B" w14:textId="77777777" w:rsidR="003352FF" w:rsidRDefault="003352FF" w:rsidP="009E3D0D">
            <w:pPr>
              <w:tabs>
                <w:tab w:val="left" w:pos="720"/>
                <w:tab w:val="left" w:pos="900"/>
              </w:tabs>
              <w:jc w:val="center"/>
              <w:rPr>
                <w:sz w:val="25"/>
                <w:szCs w:val="25"/>
                <w:lang w:val="uk-UA"/>
              </w:rPr>
            </w:pPr>
            <w:r>
              <w:rPr>
                <w:sz w:val="25"/>
                <w:szCs w:val="25"/>
                <w:lang w:val="uk-UA"/>
              </w:rPr>
              <w:t>12,9</w:t>
            </w:r>
          </w:p>
        </w:tc>
        <w:tc>
          <w:tcPr>
            <w:tcW w:w="1489" w:type="dxa"/>
            <w:tcBorders>
              <w:top w:val="dotted" w:sz="4" w:space="0" w:color="auto"/>
              <w:left w:val="dotted" w:sz="4" w:space="0" w:color="auto"/>
              <w:bottom w:val="dotted" w:sz="4" w:space="0" w:color="auto"/>
              <w:right w:val="dotted" w:sz="4" w:space="0" w:color="auto"/>
            </w:tcBorders>
          </w:tcPr>
          <w:p w14:paraId="750443AF" w14:textId="77777777" w:rsidR="003352FF" w:rsidRDefault="003352FF" w:rsidP="009E3D0D">
            <w:pPr>
              <w:tabs>
                <w:tab w:val="left" w:pos="720"/>
                <w:tab w:val="left" w:pos="900"/>
              </w:tabs>
              <w:jc w:val="center"/>
              <w:rPr>
                <w:sz w:val="25"/>
                <w:szCs w:val="25"/>
                <w:lang w:val="uk-UA"/>
              </w:rPr>
            </w:pPr>
            <w:r>
              <w:rPr>
                <w:sz w:val="25"/>
                <w:szCs w:val="25"/>
                <w:lang w:val="uk-UA"/>
              </w:rPr>
              <w:t>3,3</w:t>
            </w:r>
          </w:p>
        </w:tc>
      </w:tr>
    </w:tbl>
    <w:p w14:paraId="4E6DAB81" w14:textId="77777777" w:rsidR="003352FF" w:rsidRDefault="003352FF" w:rsidP="003352FF">
      <w:pPr>
        <w:tabs>
          <w:tab w:val="left" w:pos="720"/>
          <w:tab w:val="left" w:pos="900"/>
        </w:tabs>
        <w:jc w:val="both"/>
        <w:rPr>
          <w:sz w:val="12"/>
          <w:szCs w:val="12"/>
          <w:lang w:val="uk-UA"/>
        </w:rPr>
      </w:pPr>
    </w:p>
    <w:p w14:paraId="605950C6" w14:textId="77777777" w:rsidR="003352FF" w:rsidRDefault="003352FF" w:rsidP="003352FF">
      <w:pPr>
        <w:tabs>
          <w:tab w:val="left" w:pos="720"/>
          <w:tab w:val="left" w:pos="900"/>
        </w:tabs>
        <w:jc w:val="both"/>
        <w:rPr>
          <w:sz w:val="28"/>
          <w:szCs w:val="28"/>
          <w:lang w:val="uk-UA"/>
        </w:rPr>
      </w:pPr>
      <w:r>
        <w:rPr>
          <w:sz w:val="28"/>
          <w:szCs w:val="28"/>
          <w:lang w:val="uk-UA"/>
        </w:rPr>
        <w:t xml:space="preserve">         Обсяг пільг зі сплати земельного податку, наданих міською радою відповідно до пункту 284.1 статті 284 Податкового кодексу України, за даними Острозького відділення Рівненської ОДПІ у 2016 році складав  93,9 </w:t>
      </w:r>
      <w:proofErr w:type="spellStart"/>
      <w:r>
        <w:rPr>
          <w:sz w:val="28"/>
          <w:szCs w:val="28"/>
          <w:lang w:val="uk-UA"/>
        </w:rPr>
        <w:t>тис.грн</w:t>
      </w:r>
      <w:proofErr w:type="spellEnd"/>
      <w:r>
        <w:rPr>
          <w:sz w:val="28"/>
          <w:szCs w:val="28"/>
          <w:lang w:val="uk-UA"/>
        </w:rPr>
        <w:t xml:space="preserve">., у 2017 році – 236,1 </w:t>
      </w:r>
      <w:proofErr w:type="spellStart"/>
      <w:r>
        <w:rPr>
          <w:sz w:val="28"/>
          <w:szCs w:val="28"/>
          <w:lang w:val="uk-UA"/>
        </w:rPr>
        <w:t>тис.грн</w:t>
      </w:r>
      <w:proofErr w:type="spellEnd"/>
      <w:r>
        <w:rPr>
          <w:sz w:val="28"/>
          <w:szCs w:val="28"/>
          <w:lang w:val="uk-UA"/>
        </w:rPr>
        <w:t xml:space="preserve">,  очікувані показники у 2018 та прогнозні у 2019 роках становитимуть відповідно 236,1 </w:t>
      </w:r>
      <w:proofErr w:type="spellStart"/>
      <w:r>
        <w:rPr>
          <w:sz w:val="28"/>
          <w:szCs w:val="28"/>
          <w:lang w:val="uk-UA"/>
        </w:rPr>
        <w:t>тис.грн</w:t>
      </w:r>
      <w:proofErr w:type="spellEnd"/>
      <w:r>
        <w:rPr>
          <w:sz w:val="28"/>
          <w:szCs w:val="28"/>
          <w:lang w:val="uk-UA"/>
        </w:rPr>
        <w:t xml:space="preserve">. та 256,8 </w:t>
      </w:r>
      <w:proofErr w:type="spellStart"/>
      <w:r>
        <w:rPr>
          <w:sz w:val="28"/>
          <w:szCs w:val="28"/>
          <w:lang w:val="uk-UA"/>
        </w:rPr>
        <w:t>тис.грн</w:t>
      </w:r>
      <w:proofErr w:type="spellEnd"/>
      <w:r>
        <w:rPr>
          <w:sz w:val="28"/>
          <w:szCs w:val="28"/>
          <w:lang w:val="uk-UA"/>
        </w:rPr>
        <w:t>.</w:t>
      </w:r>
    </w:p>
    <w:p w14:paraId="5D7C9EC2" w14:textId="77777777" w:rsidR="003352FF" w:rsidRDefault="003352FF" w:rsidP="003352FF">
      <w:pPr>
        <w:tabs>
          <w:tab w:val="left" w:pos="720"/>
          <w:tab w:val="left" w:pos="900"/>
        </w:tabs>
        <w:jc w:val="both"/>
        <w:rPr>
          <w:sz w:val="12"/>
          <w:szCs w:val="12"/>
          <w:lang w:val="uk-UA"/>
        </w:rPr>
      </w:pPr>
      <w:r>
        <w:rPr>
          <w:sz w:val="28"/>
          <w:szCs w:val="28"/>
          <w:lang w:val="uk-UA"/>
        </w:rPr>
        <w:t xml:space="preserve">  </w:t>
      </w:r>
    </w:p>
    <w:p w14:paraId="10E368B9" w14:textId="77777777" w:rsidR="003352FF" w:rsidRDefault="003352FF" w:rsidP="003352FF">
      <w:pPr>
        <w:tabs>
          <w:tab w:val="left" w:pos="720"/>
          <w:tab w:val="left" w:pos="900"/>
        </w:tabs>
        <w:jc w:val="center"/>
        <w:rPr>
          <w:b/>
          <w:sz w:val="27"/>
          <w:szCs w:val="27"/>
          <w:lang w:val="uk-UA"/>
        </w:rPr>
      </w:pPr>
      <w:r>
        <w:rPr>
          <w:b/>
          <w:sz w:val="27"/>
          <w:szCs w:val="27"/>
          <w:lang w:val="uk-UA"/>
        </w:rPr>
        <w:t>Дані про пільги зі сплати земельного податку</w:t>
      </w:r>
    </w:p>
    <w:p w14:paraId="7F35386D" w14:textId="77777777" w:rsidR="003352FF" w:rsidRDefault="003352FF" w:rsidP="003352FF">
      <w:pPr>
        <w:tabs>
          <w:tab w:val="left" w:pos="720"/>
          <w:tab w:val="left" w:pos="900"/>
        </w:tabs>
        <w:jc w:val="center"/>
        <w:rPr>
          <w:b/>
          <w:sz w:val="8"/>
          <w:szCs w:val="8"/>
          <w:lang w:val="uk-UA"/>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91"/>
        <w:gridCol w:w="1845"/>
        <w:gridCol w:w="1928"/>
        <w:gridCol w:w="1845"/>
        <w:gridCol w:w="1833"/>
      </w:tblGrid>
      <w:tr w:rsidR="003352FF" w14:paraId="2FCBE50F" w14:textId="77777777" w:rsidTr="009E3D0D">
        <w:trPr>
          <w:trHeight w:val="854"/>
        </w:trPr>
        <w:tc>
          <w:tcPr>
            <w:tcW w:w="1862" w:type="dxa"/>
            <w:vMerge w:val="restart"/>
            <w:tcBorders>
              <w:top w:val="dotted" w:sz="4" w:space="0" w:color="auto"/>
              <w:left w:val="dotted" w:sz="4" w:space="0" w:color="auto"/>
              <w:bottom w:val="dotted" w:sz="4" w:space="0" w:color="auto"/>
              <w:right w:val="dotted" w:sz="4" w:space="0" w:color="auto"/>
            </w:tcBorders>
            <w:vAlign w:val="center"/>
          </w:tcPr>
          <w:p w14:paraId="37C2A8C8" w14:textId="77777777" w:rsidR="003352FF" w:rsidRDefault="003352FF" w:rsidP="009E3D0D">
            <w:pPr>
              <w:tabs>
                <w:tab w:val="left" w:pos="720"/>
                <w:tab w:val="left" w:pos="900"/>
              </w:tabs>
              <w:jc w:val="center"/>
              <w:rPr>
                <w:lang w:val="uk-UA"/>
              </w:rPr>
            </w:pPr>
            <w:r>
              <w:rPr>
                <w:lang w:val="uk-UA"/>
              </w:rPr>
              <w:t>Рік</w:t>
            </w:r>
          </w:p>
        </w:tc>
        <w:tc>
          <w:tcPr>
            <w:tcW w:w="3942" w:type="dxa"/>
            <w:gridSpan w:val="2"/>
            <w:tcBorders>
              <w:top w:val="dotted" w:sz="4" w:space="0" w:color="auto"/>
              <w:left w:val="dotted" w:sz="4" w:space="0" w:color="auto"/>
              <w:bottom w:val="dotted" w:sz="4" w:space="0" w:color="auto"/>
              <w:right w:val="dotted" w:sz="4" w:space="0" w:color="auto"/>
            </w:tcBorders>
          </w:tcPr>
          <w:p w14:paraId="41D1CBCF" w14:textId="77777777" w:rsidR="003352FF" w:rsidRDefault="003352FF" w:rsidP="009E3D0D">
            <w:pPr>
              <w:tabs>
                <w:tab w:val="left" w:pos="720"/>
                <w:tab w:val="left" w:pos="900"/>
              </w:tabs>
              <w:ind w:firstLine="708"/>
              <w:jc w:val="center"/>
              <w:rPr>
                <w:lang w:val="uk-UA"/>
              </w:rPr>
            </w:pPr>
            <w:r>
              <w:rPr>
                <w:lang w:val="uk-UA"/>
              </w:rPr>
              <w:t>Кількість підприємств, що скористалися пільгами зі сплати земельного податку, од.</w:t>
            </w:r>
          </w:p>
        </w:tc>
        <w:tc>
          <w:tcPr>
            <w:tcW w:w="3835" w:type="dxa"/>
            <w:gridSpan w:val="2"/>
            <w:tcBorders>
              <w:top w:val="dotted" w:sz="4" w:space="0" w:color="auto"/>
              <w:left w:val="dotted" w:sz="4" w:space="0" w:color="auto"/>
              <w:bottom w:val="dotted" w:sz="4" w:space="0" w:color="auto"/>
              <w:right w:val="dotted" w:sz="4" w:space="0" w:color="auto"/>
            </w:tcBorders>
            <w:vAlign w:val="center"/>
          </w:tcPr>
          <w:p w14:paraId="2884A528" w14:textId="77777777" w:rsidR="003352FF" w:rsidRDefault="003352FF" w:rsidP="009E3D0D">
            <w:pPr>
              <w:tabs>
                <w:tab w:val="left" w:pos="720"/>
                <w:tab w:val="left" w:pos="900"/>
              </w:tabs>
              <w:jc w:val="center"/>
              <w:rPr>
                <w:lang w:val="uk-UA"/>
              </w:rPr>
            </w:pPr>
            <w:r>
              <w:rPr>
                <w:lang w:val="uk-UA"/>
              </w:rPr>
              <w:t>Сума пільг</w:t>
            </w:r>
          </w:p>
          <w:p w14:paraId="03C0CB06" w14:textId="77777777" w:rsidR="003352FF" w:rsidRDefault="003352FF" w:rsidP="009E3D0D">
            <w:pPr>
              <w:tabs>
                <w:tab w:val="left" w:pos="720"/>
                <w:tab w:val="left" w:pos="900"/>
              </w:tabs>
              <w:jc w:val="center"/>
              <w:rPr>
                <w:lang w:val="uk-UA"/>
              </w:rPr>
            </w:pPr>
            <w:r>
              <w:rPr>
                <w:lang w:val="uk-UA"/>
              </w:rPr>
              <w:t>зі сплати земельного податку,</w:t>
            </w:r>
          </w:p>
          <w:p w14:paraId="16395057" w14:textId="77777777" w:rsidR="003352FF" w:rsidRDefault="003352FF" w:rsidP="009E3D0D">
            <w:pPr>
              <w:tabs>
                <w:tab w:val="left" w:pos="720"/>
                <w:tab w:val="left" w:pos="900"/>
              </w:tabs>
              <w:jc w:val="center"/>
              <w:rPr>
                <w:lang w:val="uk-UA"/>
              </w:rPr>
            </w:pPr>
            <w:proofErr w:type="spellStart"/>
            <w:r>
              <w:rPr>
                <w:lang w:val="uk-UA"/>
              </w:rPr>
              <w:t>тис.грн</w:t>
            </w:r>
            <w:proofErr w:type="spellEnd"/>
            <w:r>
              <w:rPr>
                <w:lang w:val="uk-UA"/>
              </w:rPr>
              <w:t>.</w:t>
            </w:r>
          </w:p>
        </w:tc>
      </w:tr>
      <w:tr w:rsidR="003352FF" w14:paraId="0F3450BA" w14:textId="77777777" w:rsidTr="009E3D0D">
        <w:trPr>
          <w:trHeight w:val="724"/>
        </w:trPr>
        <w:tc>
          <w:tcPr>
            <w:tcW w:w="0" w:type="auto"/>
            <w:vMerge/>
            <w:tcBorders>
              <w:top w:val="dotted" w:sz="4" w:space="0" w:color="auto"/>
              <w:left w:val="dotted" w:sz="4" w:space="0" w:color="auto"/>
              <w:bottom w:val="dotted" w:sz="4" w:space="0" w:color="auto"/>
              <w:right w:val="dotted" w:sz="4" w:space="0" w:color="auto"/>
            </w:tcBorders>
            <w:vAlign w:val="center"/>
          </w:tcPr>
          <w:p w14:paraId="3C1F46EB" w14:textId="77777777" w:rsidR="003352FF" w:rsidRDefault="003352FF" w:rsidP="009E3D0D">
            <w:pPr>
              <w:rPr>
                <w:lang w:val="uk-UA"/>
              </w:rPr>
            </w:pPr>
          </w:p>
        </w:tc>
        <w:tc>
          <w:tcPr>
            <w:tcW w:w="1971" w:type="dxa"/>
            <w:tcBorders>
              <w:top w:val="dotted" w:sz="4" w:space="0" w:color="auto"/>
              <w:left w:val="dotted" w:sz="4" w:space="0" w:color="auto"/>
              <w:bottom w:val="dotted" w:sz="4" w:space="0" w:color="auto"/>
              <w:right w:val="dotted" w:sz="4" w:space="0" w:color="auto"/>
            </w:tcBorders>
            <w:vAlign w:val="center"/>
          </w:tcPr>
          <w:p w14:paraId="16F07061" w14:textId="77777777" w:rsidR="003352FF" w:rsidRDefault="003352FF" w:rsidP="009E3D0D">
            <w:pPr>
              <w:tabs>
                <w:tab w:val="left" w:pos="720"/>
                <w:tab w:val="left" w:pos="900"/>
              </w:tabs>
              <w:jc w:val="center"/>
              <w:rPr>
                <w:lang w:val="uk-UA"/>
              </w:rPr>
            </w:pPr>
            <w:r>
              <w:rPr>
                <w:lang w:val="uk-UA"/>
              </w:rPr>
              <w:t>всього</w:t>
            </w:r>
          </w:p>
        </w:tc>
        <w:tc>
          <w:tcPr>
            <w:tcW w:w="1971" w:type="dxa"/>
            <w:tcBorders>
              <w:top w:val="dotted" w:sz="4" w:space="0" w:color="auto"/>
              <w:left w:val="dotted" w:sz="4" w:space="0" w:color="auto"/>
              <w:bottom w:val="dotted" w:sz="4" w:space="0" w:color="auto"/>
              <w:right w:val="dotted" w:sz="4" w:space="0" w:color="auto"/>
            </w:tcBorders>
          </w:tcPr>
          <w:p w14:paraId="2113E5E6" w14:textId="77777777" w:rsidR="003352FF" w:rsidRDefault="003352FF" w:rsidP="009E3D0D">
            <w:pPr>
              <w:tabs>
                <w:tab w:val="left" w:pos="720"/>
                <w:tab w:val="left" w:pos="900"/>
              </w:tabs>
              <w:jc w:val="center"/>
              <w:rPr>
                <w:lang w:val="uk-UA"/>
              </w:rPr>
            </w:pPr>
            <w:r>
              <w:rPr>
                <w:lang w:val="uk-UA"/>
              </w:rPr>
              <w:t xml:space="preserve">в </w:t>
            </w:r>
            <w:proofErr w:type="spellStart"/>
            <w:r>
              <w:rPr>
                <w:lang w:val="uk-UA"/>
              </w:rPr>
              <w:t>т.ч</w:t>
            </w:r>
            <w:proofErr w:type="spellEnd"/>
            <w:r>
              <w:rPr>
                <w:lang w:val="uk-UA"/>
              </w:rPr>
              <w:t>. комунальні підприємства</w:t>
            </w:r>
          </w:p>
        </w:tc>
        <w:tc>
          <w:tcPr>
            <w:tcW w:w="1971" w:type="dxa"/>
            <w:tcBorders>
              <w:top w:val="dotted" w:sz="4" w:space="0" w:color="auto"/>
              <w:left w:val="dotted" w:sz="4" w:space="0" w:color="auto"/>
              <w:bottom w:val="dotted" w:sz="4" w:space="0" w:color="auto"/>
              <w:right w:val="dotted" w:sz="4" w:space="0" w:color="auto"/>
            </w:tcBorders>
            <w:vAlign w:val="center"/>
          </w:tcPr>
          <w:p w14:paraId="136765ED" w14:textId="77777777" w:rsidR="003352FF" w:rsidRDefault="003352FF" w:rsidP="009E3D0D">
            <w:pPr>
              <w:tabs>
                <w:tab w:val="left" w:pos="720"/>
                <w:tab w:val="left" w:pos="900"/>
              </w:tabs>
              <w:jc w:val="center"/>
              <w:rPr>
                <w:lang w:val="uk-UA"/>
              </w:rPr>
            </w:pPr>
            <w:r>
              <w:rPr>
                <w:lang w:val="uk-UA"/>
              </w:rPr>
              <w:t>всього</w:t>
            </w:r>
          </w:p>
        </w:tc>
        <w:tc>
          <w:tcPr>
            <w:tcW w:w="1864" w:type="dxa"/>
            <w:tcBorders>
              <w:top w:val="dotted" w:sz="4" w:space="0" w:color="auto"/>
              <w:left w:val="dotted" w:sz="4" w:space="0" w:color="auto"/>
              <w:bottom w:val="dotted" w:sz="4" w:space="0" w:color="auto"/>
              <w:right w:val="dotted" w:sz="4" w:space="0" w:color="auto"/>
            </w:tcBorders>
          </w:tcPr>
          <w:p w14:paraId="00BDDF83" w14:textId="77777777" w:rsidR="003352FF" w:rsidRDefault="003352FF" w:rsidP="009E3D0D">
            <w:pPr>
              <w:tabs>
                <w:tab w:val="left" w:pos="720"/>
                <w:tab w:val="left" w:pos="900"/>
              </w:tabs>
              <w:jc w:val="center"/>
              <w:rPr>
                <w:lang w:val="uk-UA"/>
              </w:rPr>
            </w:pPr>
            <w:r>
              <w:rPr>
                <w:lang w:val="uk-UA"/>
              </w:rPr>
              <w:t xml:space="preserve">в </w:t>
            </w:r>
            <w:proofErr w:type="spellStart"/>
            <w:r>
              <w:rPr>
                <w:lang w:val="uk-UA"/>
              </w:rPr>
              <w:t>т.ч</w:t>
            </w:r>
            <w:proofErr w:type="spellEnd"/>
            <w:r>
              <w:rPr>
                <w:lang w:val="uk-UA"/>
              </w:rPr>
              <w:t>. комунальні підприємства</w:t>
            </w:r>
          </w:p>
        </w:tc>
      </w:tr>
      <w:tr w:rsidR="003352FF" w14:paraId="19782E04" w14:textId="77777777" w:rsidTr="009E3D0D">
        <w:tc>
          <w:tcPr>
            <w:tcW w:w="1862" w:type="dxa"/>
            <w:tcBorders>
              <w:top w:val="dotted" w:sz="4" w:space="0" w:color="auto"/>
              <w:left w:val="dotted" w:sz="4" w:space="0" w:color="auto"/>
              <w:bottom w:val="dotted" w:sz="4" w:space="0" w:color="auto"/>
              <w:right w:val="dotted" w:sz="4" w:space="0" w:color="auto"/>
            </w:tcBorders>
            <w:vAlign w:val="center"/>
          </w:tcPr>
          <w:p w14:paraId="6509A285" w14:textId="77777777" w:rsidR="003352FF" w:rsidRDefault="003352FF" w:rsidP="009E3D0D">
            <w:pPr>
              <w:tabs>
                <w:tab w:val="left" w:pos="720"/>
                <w:tab w:val="left" w:pos="900"/>
              </w:tabs>
              <w:jc w:val="center"/>
              <w:rPr>
                <w:sz w:val="16"/>
                <w:szCs w:val="16"/>
                <w:lang w:val="uk-UA"/>
              </w:rPr>
            </w:pPr>
            <w:r>
              <w:rPr>
                <w:sz w:val="16"/>
                <w:szCs w:val="16"/>
                <w:lang w:val="uk-UA"/>
              </w:rPr>
              <w:t>1</w:t>
            </w:r>
          </w:p>
        </w:tc>
        <w:tc>
          <w:tcPr>
            <w:tcW w:w="1971" w:type="dxa"/>
            <w:tcBorders>
              <w:top w:val="dotted" w:sz="4" w:space="0" w:color="auto"/>
              <w:left w:val="dotted" w:sz="4" w:space="0" w:color="auto"/>
              <w:bottom w:val="dotted" w:sz="4" w:space="0" w:color="auto"/>
              <w:right w:val="dotted" w:sz="4" w:space="0" w:color="auto"/>
            </w:tcBorders>
            <w:vAlign w:val="center"/>
          </w:tcPr>
          <w:p w14:paraId="3DACC170" w14:textId="77777777" w:rsidR="003352FF" w:rsidRDefault="003352FF" w:rsidP="009E3D0D">
            <w:pPr>
              <w:tabs>
                <w:tab w:val="left" w:pos="720"/>
                <w:tab w:val="left" w:pos="900"/>
              </w:tabs>
              <w:jc w:val="center"/>
              <w:rPr>
                <w:sz w:val="16"/>
                <w:szCs w:val="16"/>
                <w:lang w:val="uk-UA"/>
              </w:rPr>
            </w:pPr>
            <w:r>
              <w:rPr>
                <w:sz w:val="16"/>
                <w:szCs w:val="16"/>
                <w:lang w:val="uk-UA"/>
              </w:rPr>
              <w:t>2</w:t>
            </w:r>
          </w:p>
        </w:tc>
        <w:tc>
          <w:tcPr>
            <w:tcW w:w="1971" w:type="dxa"/>
            <w:tcBorders>
              <w:top w:val="dotted" w:sz="4" w:space="0" w:color="auto"/>
              <w:left w:val="dotted" w:sz="4" w:space="0" w:color="auto"/>
              <w:bottom w:val="dotted" w:sz="4" w:space="0" w:color="auto"/>
              <w:right w:val="dotted" w:sz="4" w:space="0" w:color="auto"/>
            </w:tcBorders>
            <w:vAlign w:val="center"/>
          </w:tcPr>
          <w:p w14:paraId="2785C440" w14:textId="77777777" w:rsidR="003352FF" w:rsidRDefault="003352FF" w:rsidP="009E3D0D">
            <w:pPr>
              <w:tabs>
                <w:tab w:val="left" w:pos="720"/>
                <w:tab w:val="left" w:pos="900"/>
              </w:tabs>
              <w:jc w:val="center"/>
              <w:rPr>
                <w:sz w:val="16"/>
                <w:szCs w:val="16"/>
                <w:lang w:val="uk-UA"/>
              </w:rPr>
            </w:pPr>
            <w:r>
              <w:rPr>
                <w:sz w:val="16"/>
                <w:szCs w:val="16"/>
                <w:lang w:val="uk-UA"/>
              </w:rPr>
              <w:t>3</w:t>
            </w:r>
          </w:p>
        </w:tc>
        <w:tc>
          <w:tcPr>
            <w:tcW w:w="1971" w:type="dxa"/>
            <w:tcBorders>
              <w:top w:val="dotted" w:sz="4" w:space="0" w:color="auto"/>
              <w:left w:val="dotted" w:sz="4" w:space="0" w:color="auto"/>
              <w:bottom w:val="dotted" w:sz="4" w:space="0" w:color="auto"/>
              <w:right w:val="dotted" w:sz="4" w:space="0" w:color="auto"/>
            </w:tcBorders>
            <w:vAlign w:val="center"/>
          </w:tcPr>
          <w:p w14:paraId="51C68791" w14:textId="77777777" w:rsidR="003352FF" w:rsidRDefault="003352FF" w:rsidP="009E3D0D">
            <w:pPr>
              <w:tabs>
                <w:tab w:val="left" w:pos="720"/>
                <w:tab w:val="left" w:pos="900"/>
              </w:tabs>
              <w:jc w:val="center"/>
              <w:rPr>
                <w:sz w:val="16"/>
                <w:szCs w:val="16"/>
                <w:lang w:val="uk-UA"/>
              </w:rPr>
            </w:pPr>
            <w:r>
              <w:rPr>
                <w:sz w:val="16"/>
                <w:szCs w:val="16"/>
                <w:lang w:val="uk-UA"/>
              </w:rPr>
              <w:t>4</w:t>
            </w:r>
          </w:p>
        </w:tc>
        <w:tc>
          <w:tcPr>
            <w:tcW w:w="1864" w:type="dxa"/>
            <w:tcBorders>
              <w:top w:val="dotted" w:sz="4" w:space="0" w:color="auto"/>
              <w:left w:val="dotted" w:sz="4" w:space="0" w:color="auto"/>
              <w:bottom w:val="dotted" w:sz="4" w:space="0" w:color="auto"/>
              <w:right w:val="dotted" w:sz="4" w:space="0" w:color="auto"/>
            </w:tcBorders>
            <w:vAlign w:val="center"/>
          </w:tcPr>
          <w:p w14:paraId="484BA7FB" w14:textId="77777777" w:rsidR="003352FF" w:rsidRDefault="003352FF" w:rsidP="009E3D0D">
            <w:pPr>
              <w:tabs>
                <w:tab w:val="left" w:pos="720"/>
                <w:tab w:val="left" w:pos="900"/>
              </w:tabs>
              <w:jc w:val="center"/>
              <w:rPr>
                <w:sz w:val="16"/>
                <w:szCs w:val="16"/>
                <w:lang w:val="uk-UA"/>
              </w:rPr>
            </w:pPr>
            <w:r>
              <w:rPr>
                <w:sz w:val="16"/>
                <w:szCs w:val="16"/>
                <w:lang w:val="uk-UA"/>
              </w:rPr>
              <w:t>5</w:t>
            </w:r>
          </w:p>
        </w:tc>
      </w:tr>
      <w:tr w:rsidR="003352FF" w14:paraId="2649538C" w14:textId="77777777" w:rsidTr="009E3D0D">
        <w:tc>
          <w:tcPr>
            <w:tcW w:w="1862" w:type="dxa"/>
            <w:tcBorders>
              <w:top w:val="dotted" w:sz="4" w:space="0" w:color="auto"/>
              <w:left w:val="dotted" w:sz="4" w:space="0" w:color="auto"/>
              <w:bottom w:val="dotted" w:sz="4" w:space="0" w:color="auto"/>
              <w:right w:val="dotted" w:sz="4" w:space="0" w:color="auto"/>
            </w:tcBorders>
          </w:tcPr>
          <w:p w14:paraId="3289FD29" w14:textId="77777777" w:rsidR="003352FF" w:rsidRDefault="003352FF" w:rsidP="009E3D0D">
            <w:pPr>
              <w:tabs>
                <w:tab w:val="left" w:pos="720"/>
                <w:tab w:val="left" w:pos="900"/>
              </w:tabs>
              <w:jc w:val="both"/>
              <w:rPr>
                <w:sz w:val="25"/>
                <w:szCs w:val="25"/>
                <w:lang w:val="uk-UA"/>
              </w:rPr>
            </w:pPr>
            <w:r>
              <w:rPr>
                <w:sz w:val="25"/>
                <w:szCs w:val="25"/>
                <w:lang w:val="uk-UA"/>
              </w:rPr>
              <w:t>2016</w:t>
            </w:r>
          </w:p>
        </w:tc>
        <w:tc>
          <w:tcPr>
            <w:tcW w:w="1971" w:type="dxa"/>
            <w:tcBorders>
              <w:top w:val="dotted" w:sz="4" w:space="0" w:color="auto"/>
              <w:left w:val="dotted" w:sz="4" w:space="0" w:color="auto"/>
              <w:bottom w:val="dotted" w:sz="4" w:space="0" w:color="auto"/>
              <w:right w:val="dotted" w:sz="4" w:space="0" w:color="auto"/>
            </w:tcBorders>
          </w:tcPr>
          <w:p w14:paraId="72C1E017" w14:textId="77777777" w:rsidR="003352FF" w:rsidRDefault="003352FF" w:rsidP="009E3D0D">
            <w:pPr>
              <w:tabs>
                <w:tab w:val="left" w:pos="720"/>
                <w:tab w:val="left" w:pos="900"/>
              </w:tabs>
              <w:jc w:val="center"/>
              <w:rPr>
                <w:sz w:val="25"/>
                <w:szCs w:val="25"/>
                <w:lang w:val="uk-UA"/>
              </w:rPr>
            </w:pPr>
            <w:r>
              <w:rPr>
                <w:sz w:val="25"/>
                <w:szCs w:val="25"/>
                <w:lang w:val="uk-UA"/>
              </w:rPr>
              <w:t>2</w:t>
            </w:r>
          </w:p>
        </w:tc>
        <w:tc>
          <w:tcPr>
            <w:tcW w:w="1971" w:type="dxa"/>
            <w:tcBorders>
              <w:top w:val="dotted" w:sz="4" w:space="0" w:color="auto"/>
              <w:left w:val="dotted" w:sz="4" w:space="0" w:color="auto"/>
              <w:bottom w:val="dotted" w:sz="4" w:space="0" w:color="auto"/>
              <w:right w:val="dotted" w:sz="4" w:space="0" w:color="auto"/>
            </w:tcBorders>
          </w:tcPr>
          <w:p w14:paraId="12BEB62A" w14:textId="77777777" w:rsidR="003352FF" w:rsidRDefault="003352FF" w:rsidP="009E3D0D">
            <w:pPr>
              <w:tabs>
                <w:tab w:val="left" w:pos="720"/>
                <w:tab w:val="left" w:pos="900"/>
              </w:tabs>
              <w:jc w:val="center"/>
              <w:rPr>
                <w:sz w:val="25"/>
                <w:szCs w:val="25"/>
                <w:lang w:val="uk-UA"/>
              </w:rPr>
            </w:pPr>
            <w:r>
              <w:rPr>
                <w:sz w:val="25"/>
                <w:szCs w:val="25"/>
                <w:lang w:val="uk-UA"/>
              </w:rPr>
              <w:t>2</w:t>
            </w:r>
          </w:p>
        </w:tc>
        <w:tc>
          <w:tcPr>
            <w:tcW w:w="1971" w:type="dxa"/>
            <w:tcBorders>
              <w:top w:val="dotted" w:sz="4" w:space="0" w:color="auto"/>
              <w:left w:val="dotted" w:sz="4" w:space="0" w:color="auto"/>
              <w:bottom w:val="dotted" w:sz="4" w:space="0" w:color="auto"/>
              <w:right w:val="dotted" w:sz="4" w:space="0" w:color="auto"/>
            </w:tcBorders>
          </w:tcPr>
          <w:p w14:paraId="395F1AA3" w14:textId="77777777" w:rsidR="003352FF" w:rsidRDefault="003352FF" w:rsidP="009E3D0D">
            <w:pPr>
              <w:tabs>
                <w:tab w:val="left" w:pos="720"/>
                <w:tab w:val="left" w:pos="900"/>
              </w:tabs>
              <w:jc w:val="right"/>
              <w:rPr>
                <w:sz w:val="25"/>
                <w:szCs w:val="25"/>
                <w:lang w:val="uk-UA"/>
              </w:rPr>
            </w:pPr>
            <w:r>
              <w:rPr>
                <w:sz w:val="25"/>
                <w:szCs w:val="25"/>
                <w:lang w:val="uk-UA"/>
              </w:rPr>
              <w:t>93,9</w:t>
            </w:r>
          </w:p>
        </w:tc>
        <w:tc>
          <w:tcPr>
            <w:tcW w:w="1864" w:type="dxa"/>
            <w:tcBorders>
              <w:top w:val="dotted" w:sz="4" w:space="0" w:color="auto"/>
              <w:left w:val="dotted" w:sz="4" w:space="0" w:color="auto"/>
              <w:bottom w:val="dotted" w:sz="4" w:space="0" w:color="auto"/>
              <w:right w:val="dotted" w:sz="4" w:space="0" w:color="auto"/>
            </w:tcBorders>
          </w:tcPr>
          <w:p w14:paraId="108DAD98" w14:textId="77777777" w:rsidR="003352FF" w:rsidRDefault="003352FF" w:rsidP="009E3D0D">
            <w:pPr>
              <w:tabs>
                <w:tab w:val="left" w:pos="720"/>
                <w:tab w:val="left" w:pos="900"/>
              </w:tabs>
              <w:jc w:val="right"/>
              <w:rPr>
                <w:sz w:val="25"/>
                <w:szCs w:val="25"/>
                <w:lang w:val="uk-UA"/>
              </w:rPr>
            </w:pPr>
            <w:r>
              <w:rPr>
                <w:sz w:val="25"/>
                <w:szCs w:val="25"/>
                <w:lang w:val="uk-UA"/>
              </w:rPr>
              <w:t>93,9</w:t>
            </w:r>
          </w:p>
        </w:tc>
      </w:tr>
      <w:tr w:rsidR="003352FF" w14:paraId="5A4D5451" w14:textId="77777777" w:rsidTr="009E3D0D">
        <w:tc>
          <w:tcPr>
            <w:tcW w:w="1862" w:type="dxa"/>
            <w:tcBorders>
              <w:top w:val="dotted" w:sz="4" w:space="0" w:color="auto"/>
              <w:left w:val="dotted" w:sz="4" w:space="0" w:color="auto"/>
              <w:bottom w:val="dotted" w:sz="4" w:space="0" w:color="auto"/>
              <w:right w:val="dotted" w:sz="4" w:space="0" w:color="auto"/>
            </w:tcBorders>
          </w:tcPr>
          <w:p w14:paraId="6616E598" w14:textId="77777777" w:rsidR="003352FF" w:rsidRDefault="003352FF" w:rsidP="009E3D0D">
            <w:pPr>
              <w:tabs>
                <w:tab w:val="left" w:pos="720"/>
                <w:tab w:val="left" w:pos="900"/>
              </w:tabs>
              <w:jc w:val="both"/>
              <w:rPr>
                <w:sz w:val="25"/>
                <w:szCs w:val="25"/>
                <w:lang w:val="uk-UA"/>
              </w:rPr>
            </w:pPr>
            <w:r>
              <w:rPr>
                <w:sz w:val="25"/>
                <w:szCs w:val="25"/>
                <w:lang w:val="uk-UA"/>
              </w:rPr>
              <w:t>2017</w:t>
            </w:r>
          </w:p>
        </w:tc>
        <w:tc>
          <w:tcPr>
            <w:tcW w:w="1971" w:type="dxa"/>
            <w:tcBorders>
              <w:top w:val="dotted" w:sz="4" w:space="0" w:color="auto"/>
              <w:left w:val="dotted" w:sz="4" w:space="0" w:color="auto"/>
              <w:bottom w:val="dotted" w:sz="4" w:space="0" w:color="auto"/>
              <w:right w:val="dotted" w:sz="4" w:space="0" w:color="auto"/>
            </w:tcBorders>
          </w:tcPr>
          <w:p w14:paraId="1772D9DA" w14:textId="77777777" w:rsidR="003352FF" w:rsidRDefault="003352FF" w:rsidP="009E3D0D">
            <w:pPr>
              <w:tabs>
                <w:tab w:val="left" w:pos="720"/>
                <w:tab w:val="left" w:pos="900"/>
              </w:tabs>
              <w:jc w:val="center"/>
              <w:rPr>
                <w:sz w:val="25"/>
                <w:szCs w:val="25"/>
                <w:lang w:val="uk-UA"/>
              </w:rPr>
            </w:pPr>
            <w:r>
              <w:rPr>
                <w:sz w:val="25"/>
                <w:szCs w:val="25"/>
                <w:lang w:val="uk-UA"/>
              </w:rPr>
              <w:t>2</w:t>
            </w:r>
          </w:p>
        </w:tc>
        <w:tc>
          <w:tcPr>
            <w:tcW w:w="1971" w:type="dxa"/>
            <w:tcBorders>
              <w:top w:val="dotted" w:sz="4" w:space="0" w:color="auto"/>
              <w:left w:val="dotted" w:sz="4" w:space="0" w:color="auto"/>
              <w:bottom w:val="dotted" w:sz="4" w:space="0" w:color="auto"/>
              <w:right w:val="dotted" w:sz="4" w:space="0" w:color="auto"/>
            </w:tcBorders>
          </w:tcPr>
          <w:p w14:paraId="2C1C4DAC" w14:textId="77777777" w:rsidR="003352FF" w:rsidRDefault="003352FF" w:rsidP="009E3D0D">
            <w:pPr>
              <w:tabs>
                <w:tab w:val="left" w:pos="720"/>
                <w:tab w:val="left" w:pos="900"/>
              </w:tabs>
              <w:jc w:val="center"/>
              <w:rPr>
                <w:sz w:val="25"/>
                <w:szCs w:val="25"/>
                <w:lang w:val="uk-UA"/>
              </w:rPr>
            </w:pPr>
            <w:r>
              <w:rPr>
                <w:sz w:val="25"/>
                <w:szCs w:val="25"/>
                <w:lang w:val="uk-UA"/>
              </w:rPr>
              <w:t>2</w:t>
            </w:r>
          </w:p>
        </w:tc>
        <w:tc>
          <w:tcPr>
            <w:tcW w:w="1971" w:type="dxa"/>
            <w:tcBorders>
              <w:top w:val="dotted" w:sz="4" w:space="0" w:color="auto"/>
              <w:left w:val="dotted" w:sz="4" w:space="0" w:color="auto"/>
              <w:bottom w:val="dotted" w:sz="4" w:space="0" w:color="auto"/>
              <w:right w:val="dotted" w:sz="4" w:space="0" w:color="auto"/>
            </w:tcBorders>
          </w:tcPr>
          <w:p w14:paraId="54DC9247" w14:textId="77777777" w:rsidR="003352FF" w:rsidRDefault="003352FF" w:rsidP="009E3D0D">
            <w:pPr>
              <w:tabs>
                <w:tab w:val="left" w:pos="720"/>
                <w:tab w:val="left" w:pos="900"/>
              </w:tabs>
              <w:jc w:val="right"/>
              <w:rPr>
                <w:sz w:val="25"/>
                <w:szCs w:val="25"/>
                <w:lang w:val="uk-UA"/>
              </w:rPr>
            </w:pPr>
            <w:r>
              <w:rPr>
                <w:sz w:val="25"/>
                <w:szCs w:val="25"/>
                <w:lang w:val="uk-UA"/>
              </w:rPr>
              <w:t>236,1</w:t>
            </w:r>
          </w:p>
        </w:tc>
        <w:tc>
          <w:tcPr>
            <w:tcW w:w="1864" w:type="dxa"/>
            <w:tcBorders>
              <w:top w:val="dotted" w:sz="4" w:space="0" w:color="auto"/>
              <w:left w:val="dotted" w:sz="4" w:space="0" w:color="auto"/>
              <w:bottom w:val="dotted" w:sz="4" w:space="0" w:color="auto"/>
              <w:right w:val="dotted" w:sz="4" w:space="0" w:color="auto"/>
            </w:tcBorders>
          </w:tcPr>
          <w:p w14:paraId="2CE4A2FB" w14:textId="77777777" w:rsidR="003352FF" w:rsidRDefault="003352FF" w:rsidP="009E3D0D">
            <w:pPr>
              <w:tabs>
                <w:tab w:val="left" w:pos="720"/>
                <w:tab w:val="left" w:pos="900"/>
              </w:tabs>
              <w:jc w:val="right"/>
              <w:rPr>
                <w:sz w:val="25"/>
                <w:szCs w:val="25"/>
                <w:lang w:val="uk-UA"/>
              </w:rPr>
            </w:pPr>
            <w:r>
              <w:rPr>
                <w:sz w:val="25"/>
                <w:szCs w:val="25"/>
                <w:lang w:val="uk-UA"/>
              </w:rPr>
              <w:t>236,1</w:t>
            </w:r>
          </w:p>
        </w:tc>
      </w:tr>
      <w:tr w:rsidR="003352FF" w14:paraId="56E3D8A0" w14:textId="77777777" w:rsidTr="009E3D0D">
        <w:tc>
          <w:tcPr>
            <w:tcW w:w="1862" w:type="dxa"/>
            <w:tcBorders>
              <w:top w:val="dotted" w:sz="4" w:space="0" w:color="auto"/>
              <w:left w:val="dotted" w:sz="4" w:space="0" w:color="auto"/>
              <w:bottom w:val="dotted" w:sz="4" w:space="0" w:color="auto"/>
              <w:right w:val="dotted" w:sz="4" w:space="0" w:color="auto"/>
            </w:tcBorders>
          </w:tcPr>
          <w:p w14:paraId="63A89F29" w14:textId="77777777" w:rsidR="003352FF" w:rsidRDefault="003352FF" w:rsidP="009E3D0D">
            <w:pPr>
              <w:tabs>
                <w:tab w:val="left" w:pos="720"/>
                <w:tab w:val="left" w:pos="900"/>
              </w:tabs>
              <w:jc w:val="both"/>
              <w:rPr>
                <w:sz w:val="25"/>
                <w:szCs w:val="25"/>
                <w:lang w:val="uk-UA"/>
              </w:rPr>
            </w:pPr>
            <w:r>
              <w:rPr>
                <w:sz w:val="25"/>
                <w:szCs w:val="25"/>
                <w:lang w:val="uk-UA"/>
              </w:rPr>
              <w:t>очікуване 2018</w:t>
            </w:r>
          </w:p>
        </w:tc>
        <w:tc>
          <w:tcPr>
            <w:tcW w:w="1971" w:type="dxa"/>
            <w:tcBorders>
              <w:top w:val="dotted" w:sz="4" w:space="0" w:color="auto"/>
              <w:left w:val="dotted" w:sz="4" w:space="0" w:color="auto"/>
              <w:bottom w:val="dotted" w:sz="4" w:space="0" w:color="auto"/>
              <w:right w:val="dotted" w:sz="4" w:space="0" w:color="auto"/>
            </w:tcBorders>
          </w:tcPr>
          <w:p w14:paraId="56EECBC6" w14:textId="77777777" w:rsidR="003352FF" w:rsidRDefault="003352FF" w:rsidP="009E3D0D">
            <w:pPr>
              <w:tabs>
                <w:tab w:val="left" w:pos="720"/>
                <w:tab w:val="left" w:pos="900"/>
              </w:tabs>
              <w:jc w:val="center"/>
              <w:rPr>
                <w:sz w:val="25"/>
                <w:szCs w:val="25"/>
                <w:lang w:val="uk-UA"/>
              </w:rPr>
            </w:pPr>
            <w:r>
              <w:rPr>
                <w:sz w:val="25"/>
                <w:szCs w:val="25"/>
                <w:lang w:val="uk-UA"/>
              </w:rPr>
              <w:t>2</w:t>
            </w:r>
          </w:p>
        </w:tc>
        <w:tc>
          <w:tcPr>
            <w:tcW w:w="1971" w:type="dxa"/>
            <w:tcBorders>
              <w:top w:val="dotted" w:sz="4" w:space="0" w:color="auto"/>
              <w:left w:val="dotted" w:sz="4" w:space="0" w:color="auto"/>
              <w:bottom w:val="dotted" w:sz="4" w:space="0" w:color="auto"/>
              <w:right w:val="dotted" w:sz="4" w:space="0" w:color="auto"/>
            </w:tcBorders>
          </w:tcPr>
          <w:p w14:paraId="220C49A4" w14:textId="77777777" w:rsidR="003352FF" w:rsidRDefault="003352FF" w:rsidP="009E3D0D">
            <w:pPr>
              <w:tabs>
                <w:tab w:val="left" w:pos="720"/>
                <w:tab w:val="left" w:pos="900"/>
              </w:tabs>
              <w:jc w:val="center"/>
              <w:rPr>
                <w:sz w:val="25"/>
                <w:szCs w:val="25"/>
                <w:lang w:val="uk-UA"/>
              </w:rPr>
            </w:pPr>
            <w:r>
              <w:rPr>
                <w:sz w:val="25"/>
                <w:szCs w:val="25"/>
                <w:lang w:val="uk-UA"/>
              </w:rPr>
              <w:t>2</w:t>
            </w:r>
          </w:p>
        </w:tc>
        <w:tc>
          <w:tcPr>
            <w:tcW w:w="1971" w:type="dxa"/>
            <w:tcBorders>
              <w:top w:val="dotted" w:sz="4" w:space="0" w:color="auto"/>
              <w:left w:val="dotted" w:sz="4" w:space="0" w:color="auto"/>
              <w:bottom w:val="dotted" w:sz="4" w:space="0" w:color="auto"/>
              <w:right w:val="dotted" w:sz="4" w:space="0" w:color="auto"/>
            </w:tcBorders>
          </w:tcPr>
          <w:p w14:paraId="4C71E2D5" w14:textId="77777777" w:rsidR="003352FF" w:rsidRDefault="003352FF" w:rsidP="009E3D0D">
            <w:pPr>
              <w:tabs>
                <w:tab w:val="left" w:pos="720"/>
                <w:tab w:val="left" w:pos="900"/>
              </w:tabs>
              <w:jc w:val="right"/>
              <w:rPr>
                <w:sz w:val="25"/>
                <w:szCs w:val="25"/>
                <w:lang w:val="uk-UA"/>
              </w:rPr>
            </w:pPr>
            <w:r>
              <w:rPr>
                <w:sz w:val="25"/>
                <w:szCs w:val="25"/>
                <w:lang w:val="uk-UA"/>
              </w:rPr>
              <w:t>236,1</w:t>
            </w:r>
          </w:p>
        </w:tc>
        <w:tc>
          <w:tcPr>
            <w:tcW w:w="1864" w:type="dxa"/>
            <w:tcBorders>
              <w:top w:val="dotted" w:sz="4" w:space="0" w:color="auto"/>
              <w:left w:val="dotted" w:sz="4" w:space="0" w:color="auto"/>
              <w:bottom w:val="dotted" w:sz="4" w:space="0" w:color="auto"/>
              <w:right w:val="dotted" w:sz="4" w:space="0" w:color="auto"/>
            </w:tcBorders>
          </w:tcPr>
          <w:p w14:paraId="4817DF71" w14:textId="77777777" w:rsidR="003352FF" w:rsidRDefault="003352FF" w:rsidP="009E3D0D">
            <w:pPr>
              <w:tabs>
                <w:tab w:val="left" w:pos="720"/>
                <w:tab w:val="left" w:pos="900"/>
              </w:tabs>
              <w:jc w:val="right"/>
              <w:rPr>
                <w:sz w:val="25"/>
                <w:szCs w:val="25"/>
                <w:lang w:val="uk-UA"/>
              </w:rPr>
            </w:pPr>
            <w:r>
              <w:rPr>
                <w:sz w:val="25"/>
                <w:szCs w:val="25"/>
                <w:lang w:val="uk-UA"/>
              </w:rPr>
              <w:t>236,1</w:t>
            </w:r>
          </w:p>
        </w:tc>
      </w:tr>
      <w:tr w:rsidR="003352FF" w14:paraId="1A48DBCA" w14:textId="77777777" w:rsidTr="009E3D0D">
        <w:tc>
          <w:tcPr>
            <w:tcW w:w="1862" w:type="dxa"/>
            <w:tcBorders>
              <w:top w:val="dotted" w:sz="4" w:space="0" w:color="auto"/>
              <w:left w:val="dotted" w:sz="4" w:space="0" w:color="auto"/>
              <w:bottom w:val="dotted" w:sz="4" w:space="0" w:color="auto"/>
              <w:right w:val="dotted" w:sz="4" w:space="0" w:color="auto"/>
            </w:tcBorders>
          </w:tcPr>
          <w:p w14:paraId="7DFA6583" w14:textId="77777777" w:rsidR="003352FF" w:rsidRDefault="003352FF" w:rsidP="009E3D0D">
            <w:pPr>
              <w:tabs>
                <w:tab w:val="left" w:pos="720"/>
                <w:tab w:val="left" w:pos="900"/>
              </w:tabs>
              <w:jc w:val="both"/>
              <w:rPr>
                <w:sz w:val="25"/>
                <w:szCs w:val="25"/>
                <w:lang w:val="uk-UA"/>
              </w:rPr>
            </w:pPr>
            <w:r>
              <w:rPr>
                <w:sz w:val="25"/>
                <w:szCs w:val="25"/>
                <w:lang w:val="uk-UA"/>
              </w:rPr>
              <w:t>прогноз 2019</w:t>
            </w:r>
          </w:p>
        </w:tc>
        <w:tc>
          <w:tcPr>
            <w:tcW w:w="1971" w:type="dxa"/>
            <w:tcBorders>
              <w:top w:val="dotted" w:sz="4" w:space="0" w:color="auto"/>
              <w:left w:val="dotted" w:sz="4" w:space="0" w:color="auto"/>
              <w:bottom w:val="dotted" w:sz="4" w:space="0" w:color="auto"/>
              <w:right w:val="dotted" w:sz="4" w:space="0" w:color="auto"/>
            </w:tcBorders>
          </w:tcPr>
          <w:p w14:paraId="0A15484E" w14:textId="77777777" w:rsidR="003352FF" w:rsidRDefault="003352FF" w:rsidP="009E3D0D">
            <w:pPr>
              <w:tabs>
                <w:tab w:val="left" w:pos="720"/>
                <w:tab w:val="left" w:pos="900"/>
              </w:tabs>
              <w:jc w:val="center"/>
              <w:rPr>
                <w:sz w:val="25"/>
                <w:szCs w:val="25"/>
                <w:lang w:val="uk-UA"/>
              </w:rPr>
            </w:pPr>
            <w:r>
              <w:rPr>
                <w:sz w:val="25"/>
                <w:szCs w:val="25"/>
                <w:lang w:val="uk-UA"/>
              </w:rPr>
              <w:t>2</w:t>
            </w:r>
          </w:p>
        </w:tc>
        <w:tc>
          <w:tcPr>
            <w:tcW w:w="1971" w:type="dxa"/>
            <w:tcBorders>
              <w:top w:val="dotted" w:sz="4" w:space="0" w:color="auto"/>
              <w:left w:val="dotted" w:sz="4" w:space="0" w:color="auto"/>
              <w:bottom w:val="dotted" w:sz="4" w:space="0" w:color="auto"/>
              <w:right w:val="dotted" w:sz="4" w:space="0" w:color="auto"/>
            </w:tcBorders>
          </w:tcPr>
          <w:p w14:paraId="6D839999" w14:textId="77777777" w:rsidR="003352FF" w:rsidRDefault="003352FF" w:rsidP="009E3D0D">
            <w:pPr>
              <w:tabs>
                <w:tab w:val="left" w:pos="720"/>
                <w:tab w:val="left" w:pos="900"/>
              </w:tabs>
              <w:jc w:val="center"/>
              <w:rPr>
                <w:sz w:val="25"/>
                <w:szCs w:val="25"/>
                <w:lang w:val="uk-UA"/>
              </w:rPr>
            </w:pPr>
            <w:r>
              <w:rPr>
                <w:sz w:val="25"/>
                <w:szCs w:val="25"/>
                <w:lang w:val="uk-UA"/>
              </w:rPr>
              <w:t>2</w:t>
            </w:r>
          </w:p>
        </w:tc>
        <w:tc>
          <w:tcPr>
            <w:tcW w:w="1971" w:type="dxa"/>
            <w:tcBorders>
              <w:top w:val="dotted" w:sz="4" w:space="0" w:color="auto"/>
              <w:left w:val="dotted" w:sz="4" w:space="0" w:color="auto"/>
              <w:bottom w:val="dotted" w:sz="4" w:space="0" w:color="auto"/>
              <w:right w:val="dotted" w:sz="4" w:space="0" w:color="auto"/>
            </w:tcBorders>
          </w:tcPr>
          <w:p w14:paraId="6CA86470" w14:textId="77777777" w:rsidR="003352FF" w:rsidRDefault="003352FF" w:rsidP="009E3D0D">
            <w:pPr>
              <w:tabs>
                <w:tab w:val="left" w:pos="720"/>
                <w:tab w:val="left" w:pos="900"/>
              </w:tabs>
              <w:jc w:val="right"/>
              <w:rPr>
                <w:sz w:val="25"/>
                <w:szCs w:val="25"/>
                <w:lang w:val="uk-UA"/>
              </w:rPr>
            </w:pPr>
            <w:r>
              <w:rPr>
                <w:sz w:val="25"/>
                <w:szCs w:val="25"/>
                <w:lang w:val="uk-UA"/>
              </w:rPr>
              <w:t>256,8</w:t>
            </w:r>
          </w:p>
        </w:tc>
        <w:tc>
          <w:tcPr>
            <w:tcW w:w="1864" w:type="dxa"/>
            <w:tcBorders>
              <w:top w:val="dotted" w:sz="4" w:space="0" w:color="auto"/>
              <w:left w:val="dotted" w:sz="4" w:space="0" w:color="auto"/>
              <w:bottom w:val="dotted" w:sz="4" w:space="0" w:color="auto"/>
              <w:right w:val="dotted" w:sz="4" w:space="0" w:color="auto"/>
            </w:tcBorders>
          </w:tcPr>
          <w:p w14:paraId="1321FF39" w14:textId="77777777" w:rsidR="003352FF" w:rsidRDefault="003352FF" w:rsidP="009E3D0D">
            <w:pPr>
              <w:tabs>
                <w:tab w:val="left" w:pos="720"/>
                <w:tab w:val="left" w:pos="900"/>
              </w:tabs>
              <w:jc w:val="right"/>
              <w:rPr>
                <w:sz w:val="25"/>
                <w:szCs w:val="25"/>
                <w:lang w:val="uk-UA"/>
              </w:rPr>
            </w:pPr>
            <w:r>
              <w:rPr>
                <w:sz w:val="25"/>
                <w:szCs w:val="25"/>
                <w:lang w:val="uk-UA"/>
              </w:rPr>
              <w:t>256,8</w:t>
            </w:r>
          </w:p>
        </w:tc>
      </w:tr>
    </w:tbl>
    <w:p w14:paraId="7824A30E" w14:textId="77777777" w:rsidR="003352FF" w:rsidRDefault="003352FF" w:rsidP="003352FF">
      <w:pPr>
        <w:tabs>
          <w:tab w:val="left" w:pos="720"/>
          <w:tab w:val="left" w:pos="900"/>
        </w:tabs>
        <w:jc w:val="both"/>
        <w:rPr>
          <w:sz w:val="8"/>
          <w:szCs w:val="8"/>
          <w:lang w:val="uk-UA"/>
        </w:rPr>
      </w:pPr>
    </w:p>
    <w:p w14:paraId="309045A6" w14:textId="77777777" w:rsidR="003352FF" w:rsidRDefault="003352FF" w:rsidP="003352FF">
      <w:pPr>
        <w:tabs>
          <w:tab w:val="left" w:pos="720"/>
          <w:tab w:val="left" w:pos="900"/>
        </w:tabs>
        <w:jc w:val="both"/>
        <w:rPr>
          <w:sz w:val="28"/>
          <w:szCs w:val="28"/>
          <w:lang w:val="uk-UA"/>
        </w:rPr>
      </w:pPr>
      <w:r>
        <w:rPr>
          <w:sz w:val="28"/>
          <w:szCs w:val="28"/>
          <w:lang w:val="uk-UA"/>
        </w:rPr>
        <w:lastRenderedPageBreak/>
        <w:t xml:space="preserve">          Проблема, яку пропонується розв’язати шляхом встановлення на території Острозької міської ради ставок земельного податку за земельні ділянки, нормативну грошову оцінку яких проведено (незалежно від місцезнаходження), за кодами Класифікації видів цільового призначення земель,  справляє вплив на такі основні групи (підгрупи):</w:t>
      </w:r>
    </w:p>
    <w:p w14:paraId="29CCCAFF" w14:textId="77777777" w:rsidR="003352FF" w:rsidRDefault="003352FF" w:rsidP="003352FF">
      <w:pPr>
        <w:tabs>
          <w:tab w:val="left" w:pos="720"/>
          <w:tab w:val="left" w:pos="900"/>
        </w:tabs>
        <w:jc w:val="both"/>
        <w:rPr>
          <w:sz w:val="8"/>
          <w:szCs w:val="8"/>
          <w:lang w:val="uk-UA"/>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9"/>
        <w:gridCol w:w="2567"/>
        <w:gridCol w:w="2426"/>
      </w:tblGrid>
      <w:tr w:rsidR="003352FF" w14:paraId="08205C2C" w14:textId="77777777" w:rsidTr="009E3D0D">
        <w:trPr>
          <w:trHeight w:val="368"/>
        </w:trPr>
        <w:tc>
          <w:tcPr>
            <w:tcW w:w="4395" w:type="dxa"/>
            <w:tcBorders>
              <w:top w:val="dotted" w:sz="4" w:space="0" w:color="auto"/>
              <w:left w:val="dotted" w:sz="4" w:space="0" w:color="auto"/>
              <w:bottom w:val="dotted" w:sz="4" w:space="0" w:color="auto"/>
              <w:right w:val="dotted" w:sz="4" w:space="0" w:color="auto"/>
            </w:tcBorders>
          </w:tcPr>
          <w:p w14:paraId="30945C60" w14:textId="77777777" w:rsidR="003352FF" w:rsidRDefault="003352FF" w:rsidP="009E3D0D">
            <w:pPr>
              <w:tabs>
                <w:tab w:val="left" w:pos="720"/>
                <w:tab w:val="left" w:pos="900"/>
              </w:tabs>
              <w:jc w:val="center"/>
              <w:rPr>
                <w:sz w:val="25"/>
                <w:szCs w:val="25"/>
                <w:lang w:val="uk-UA"/>
              </w:rPr>
            </w:pPr>
            <w:r>
              <w:rPr>
                <w:sz w:val="25"/>
                <w:szCs w:val="25"/>
                <w:lang w:val="uk-UA"/>
              </w:rPr>
              <w:t>Групи (підгрупи)</w:t>
            </w:r>
          </w:p>
        </w:tc>
        <w:tc>
          <w:tcPr>
            <w:tcW w:w="2693" w:type="dxa"/>
            <w:tcBorders>
              <w:top w:val="dotted" w:sz="4" w:space="0" w:color="auto"/>
              <w:left w:val="dotted" w:sz="4" w:space="0" w:color="auto"/>
              <w:bottom w:val="dotted" w:sz="4" w:space="0" w:color="auto"/>
              <w:right w:val="dotted" w:sz="4" w:space="0" w:color="auto"/>
            </w:tcBorders>
          </w:tcPr>
          <w:p w14:paraId="46A88A25" w14:textId="77777777" w:rsidR="003352FF" w:rsidRDefault="003352FF" w:rsidP="009E3D0D">
            <w:pPr>
              <w:tabs>
                <w:tab w:val="left" w:pos="720"/>
                <w:tab w:val="left" w:pos="900"/>
              </w:tabs>
              <w:jc w:val="center"/>
              <w:rPr>
                <w:sz w:val="25"/>
                <w:szCs w:val="25"/>
                <w:lang w:val="uk-UA"/>
              </w:rPr>
            </w:pPr>
            <w:r>
              <w:rPr>
                <w:sz w:val="25"/>
                <w:szCs w:val="25"/>
                <w:lang w:val="uk-UA"/>
              </w:rPr>
              <w:t>Так</w:t>
            </w:r>
          </w:p>
        </w:tc>
        <w:tc>
          <w:tcPr>
            <w:tcW w:w="2551" w:type="dxa"/>
            <w:tcBorders>
              <w:top w:val="dotted" w:sz="4" w:space="0" w:color="auto"/>
              <w:left w:val="dotted" w:sz="4" w:space="0" w:color="auto"/>
              <w:bottom w:val="dotted" w:sz="4" w:space="0" w:color="auto"/>
              <w:right w:val="dotted" w:sz="4" w:space="0" w:color="auto"/>
            </w:tcBorders>
          </w:tcPr>
          <w:p w14:paraId="4AC87AEB" w14:textId="77777777" w:rsidR="003352FF" w:rsidRDefault="003352FF" w:rsidP="009E3D0D">
            <w:pPr>
              <w:tabs>
                <w:tab w:val="left" w:pos="720"/>
                <w:tab w:val="left" w:pos="900"/>
              </w:tabs>
              <w:jc w:val="center"/>
              <w:rPr>
                <w:sz w:val="25"/>
                <w:szCs w:val="25"/>
                <w:lang w:val="uk-UA"/>
              </w:rPr>
            </w:pPr>
            <w:r>
              <w:rPr>
                <w:sz w:val="25"/>
                <w:szCs w:val="25"/>
                <w:lang w:val="uk-UA"/>
              </w:rPr>
              <w:t>Ні</w:t>
            </w:r>
          </w:p>
        </w:tc>
      </w:tr>
      <w:tr w:rsidR="003352FF" w14:paraId="6D60F319" w14:textId="77777777" w:rsidTr="009E3D0D">
        <w:trPr>
          <w:trHeight w:val="418"/>
        </w:trPr>
        <w:tc>
          <w:tcPr>
            <w:tcW w:w="4395" w:type="dxa"/>
            <w:tcBorders>
              <w:top w:val="dotted" w:sz="4" w:space="0" w:color="auto"/>
              <w:left w:val="dotted" w:sz="4" w:space="0" w:color="auto"/>
              <w:bottom w:val="dotted" w:sz="4" w:space="0" w:color="auto"/>
              <w:right w:val="dotted" w:sz="4" w:space="0" w:color="auto"/>
            </w:tcBorders>
            <w:vAlign w:val="bottom"/>
          </w:tcPr>
          <w:p w14:paraId="5C7CAC72" w14:textId="77777777" w:rsidR="003352FF" w:rsidRDefault="003352FF" w:rsidP="009E3D0D">
            <w:pPr>
              <w:tabs>
                <w:tab w:val="left" w:pos="720"/>
                <w:tab w:val="left" w:pos="900"/>
              </w:tabs>
              <w:rPr>
                <w:sz w:val="25"/>
                <w:szCs w:val="25"/>
                <w:lang w:val="uk-UA"/>
              </w:rPr>
            </w:pPr>
            <w:r>
              <w:rPr>
                <w:sz w:val="25"/>
                <w:szCs w:val="25"/>
                <w:lang w:val="uk-UA"/>
              </w:rPr>
              <w:t>Громадяни</w:t>
            </w:r>
          </w:p>
        </w:tc>
        <w:tc>
          <w:tcPr>
            <w:tcW w:w="2693" w:type="dxa"/>
            <w:tcBorders>
              <w:top w:val="dotted" w:sz="4" w:space="0" w:color="auto"/>
              <w:left w:val="dotted" w:sz="4" w:space="0" w:color="auto"/>
              <w:bottom w:val="dotted" w:sz="4" w:space="0" w:color="auto"/>
              <w:right w:val="dotted" w:sz="4" w:space="0" w:color="auto"/>
            </w:tcBorders>
            <w:vAlign w:val="bottom"/>
          </w:tcPr>
          <w:p w14:paraId="35F06E8D" w14:textId="77777777" w:rsidR="003352FF" w:rsidRDefault="003352FF" w:rsidP="009E3D0D">
            <w:pPr>
              <w:tabs>
                <w:tab w:val="left" w:pos="720"/>
                <w:tab w:val="left" w:pos="900"/>
              </w:tabs>
              <w:jc w:val="center"/>
              <w:rPr>
                <w:sz w:val="25"/>
                <w:szCs w:val="25"/>
                <w:lang w:val="uk-UA"/>
              </w:rPr>
            </w:pPr>
            <w:r>
              <w:rPr>
                <w:sz w:val="25"/>
                <w:szCs w:val="25"/>
                <w:lang w:val="uk-UA"/>
              </w:rPr>
              <w:t>так</w:t>
            </w:r>
          </w:p>
        </w:tc>
        <w:tc>
          <w:tcPr>
            <w:tcW w:w="2551" w:type="dxa"/>
            <w:tcBorders>
              <w:top w:val="dotted" w:sz="4" w:space="0" w:color="auto"/>
              <w:left w:val="dotted" w:sz="4" w:space="0" w:color="auto"/>
              <w:bottom w:val="dotted" w:sz="4" w:space="0" w:color="auto"/>
              <w:right w:val="dotted" w:sz="4" w:space="0" w:color="auto"/>
            </w:tcBorders>
            <w:vAlign w:val="bottom"/>
          </w:tcPr>
          <w:p w14:paraId="63CDE898" w14:textId="77777777" w:rsidR="003352FF" w:rsidRDefault="003352FF" w:rsidP="009E3D0D">
            <w:pPr>
              <w:tabs>
                <w:tab w:val="left" w:pos="720"/>
                <w:tab w:val="left" w:pos="900"/>
              </w:tabs>
              <w:rPr>
                <w:sz w:val="25"/>
                <w:szCs w:val="25"/>
                <w:lang w:val="uk-UA"/>
              </w:rPr>
            </w:pPr>
          </w:p>
        </w:tc>
      </w:tr>
      <w:tr w:rsidR="003352FF" w14:paraId="73C85863" w14:textId="77777777" w:rsidTr="009E3D0D">
        <w:trPr>
          <w:trHeight w:val="411"/>
        </w:trPr>
        <w:tc>
          <w:tcPr>
            <w:tcW w:w="4395" w:type="dxa"/>
            <w:tcBorders>
              <w:top w:val="dotted" w:sz="4" w:space="0" w:color="auto"/>
              <w:left w:val="dotted" w:sz="4" w:space="0" w:color="auto"/>
              <w:bottom w:val="dotted" w:sz="4" w:space="0" w:color="auto"/>
              <w:right w:val="dotted" w:sz="4" w:space="0" w:color="auto"/>
            </w:tcBorders>
            <w:vAlign w:val="bottom"/>
          </w:tcPr>
          <w:p w14:paraId="3B5AE4CB" w14:textId="77777777" w:rsidR="003352FF" w:rsidRDefault="003352FF" w:rsidP="009E3D0D">
            <w:pPr>
              <w:tabs>
                <w:tab w:val="left" w:pos="720"/>
                <w:tab w:val="left" w:pos="900"/>
              </w:tabs>
              <w:rPr>
                <w:sz w:val="25"/>
                <w:szCs w:val="25"/>
                <w:lang w:val="uk-UA"/>
              </w:rPr>
            </w:pPr>
            <w:r>
              <w:rPr>
                <w:sz w:val="25"/>
                <w:szCs w:val="25"/>
                <w:lang w:val="uk-UA"/>
              </w:rPr>
              <w:t>Орган місцевого самоврядування</w:t>
            </w:r>
          </w:p>
        </w:tc>
        <w:tc>
          <w:tcPr>
            <w:tcW w:w="2693" w:type="dxa"/>
            <w:tcBorders>
              <w:top w:val="dotted" w:sz="4" w:space="0" w:color="auto"/>
              <w:left w:val="dotted" w:sz="4" w:space="0" w:color="auto"/>
              <w:bottom w:val="dotted" w:sz="4" w:space="0" w:color="auto"/>
              <w:right w:val="dotted" w:sz="4" w:space="0" w:color="auto"/>
            </w:tcBorders>
            <w:vAlign w:val="bottom"/>
          </w:tcPr>
          <w:p w14:paraId="29080A00" w14:textId="77777777" w:rsidR="003352FF" w:rsidRDefault="003352FF" w:rsidP="009E3D0D">
            <w:pPr>
              <w:tabs>
                <w:tab w:val="left" w:pos="720"/>
                <w:tab w:val="left" w:pos="900"/>
              </w:tabs>
              <w:jc w:val="center"/>
              <w:rPr>
                <w:sz w:val="25"/>
                <w:szCs w:val="25"/>
                <w:lang w:val="uk-UA"/>
              </w:rPr>
            </w:pPr>
            <w:r>
              <w:rPr>
                <w:sz w:val="25"/>
                <w:szCs w:val="25"/>
                <w:lang w:val="uk-UA"/>
              </w:rPr>
              <w:t>так</w:t>
            </w:r>
          </w:p>
        </w:tc>
        <w:tc>
          <w:tcPr>
            <w:tcW w:w="2551" w:type="dxa"/>
            <w:tcBorders>
              <w:top w:val="dotted" w:sz="4" w:space="0" w:color="auto"/>
              <w:left w:val="dotted" w:sz="4" w:space="0" w:color="auto"/>
              <w:bottom w:val="dotted" w:sz="4" w:space="0" w:color="auto"/>
              <w:right w:val="dotted" w:sz="4" w:space="0" w:color="auto"/>
            </w:tcBorders>
            <w:vAlign w:val="bottom"/>
          </w:tcPr>
          <w:p w14:paraId="34747C11" w14:textId="77777777" w:rsidR="003352FF" w:rsidRDefault="003352FF" w:rsidP="009E3D0D">
            <w:pPr>
              <w:tabs>
                <w:tab w:val="left" w:pos="720"/>
                <w:tab w:val="left" w:pos="900"/>
              </w:tabs>
              <w:rPr>
                <w:sz w:val="25"/>
                <w:szCs w:val="25"/>
                <w:lang w:val="uk-UA"/>
              </w:rPr>
            </w:pPr>
          </w:p>
        </w:tc>
      </w:tr>
      <w:tr w:rsidR="003352FF" w14:paraId="147947C5" w14:textId="77777777" w:rsidTr="009E3D0D">
        <w:trPr>
          <w:trHeight w:val="417"/>
        </w:trPr>
        <w:tc>
          <w:tcPr>
            <w:tcW w:w="4395" w:type="dxa"/>
            <w:tcBorders>
              <w:top w:val="dotted" w:sz="4" w:space="0" w:color="auto"/>
              <w:left w:val="dotted" w:sz="4" w:space="0" w:color="auto"/>
              <w:bottom w:val="dotted" w:sz="4" w:space="0" w:color="auto"/>
              <w:right w:val="dotted" w:sz="4" w:space="0" w:color="auto"/>
            </w:tcBorders>
            <w:vAlign w:val="bottom"/>
          </w:tcPr>
          <w:p w14:paraId="67F3C15A" w14:textId="77777777" w:rsidR="003352FF" w:rsidRDefault="003352FF" w:rsidP="009E3D0D">
            <w:pPr>
              <w:tabs>
                <w:tab w:val="left" w:pos="720"/>
                <w:tab w:val="left" w:pos="900"/>
              </w:tabs>
              <w:rPr>
                <w:sz w:val="25"/>
                <w:szCs w:val="25"/>
                <w:lang w:val="uk-UA"/>
              </w:rPr>
            </w:pPr>
            <w:proofErr w:type="spellStart"/>
            <w:r>
              <w:rPr>
                <w:sz w:val="25"/>
                <w:szCs w:val="25"/>
                <w:lang w:val="uk-UA"/>
              </w:rPr>
              <w:t>Суб</w:t>
            </w:r>
            <w:proofErr w:type="spellEnd"/>
            <w:r>
              <w:rPr>
                <w:sz w:val="25"/>
                <w:szCs w:val="25"/>
                <w:lang w:val="en-US"/>
              </w:rPr>
              <w:t>’</w:t>
            </w:r>
            <w:proofErr w:type="spellStart"/>
            <w:r>
              <w:rPr>
                <w:sz w:val="25"/>
                <w:szCs w:val="25"/>
                <w:lang w:val="uk-UA"/>
              </w:rPr>
              <w:t>єкти</w:t>
            </w:r>
            <w:proofErr w:type="spellEnd"/>
            <w:r>
              <w:rPr>
                <w:sz w:val="25"/>
                <w:szCs w:val="25"/>
                <w:lang w:val="uk-UA"/>
              </w:rPr>
              <w:t xml:space="preserve"> господарювання</w:t>
            </w:r>
          </w:p>
        </w:tc>
        <w:tc>
          <w:tcPr>
            <w:tcW w:w="2693" w:type="dxa"/>
            <w:tcBorders>
              <w:top w:val="dotted" w:sz="4" w:space="0" w:color="auto"/>
              <w:left w:val="dotted" w:sz="4" w:space="0" w:color="auto"/>
              <w:bottom w:val="dotted" w:sz="4" w:space="0" w:color="auto"/>
              <w:right w:val="dotted" w:sz="4" w:space="0" w:color="auto"/>
            </w:tcBorders>
            <w:vAlign w:val="bottom"/>
          </w:tcPr>
          <w:p w14:paraId="0D4D8F69" w14:textId="77777777" w:rsidR="003352FF" w:rsidRDefault="003352FF" w:rsidP="009E3D0D">
            <w:pPr>
              <w:tabs>
                <w:tab w:val="left" w:pos="720"/>
                <w:tab w:val="left" w:pos="900"/>
              </w:tabs>
              <w:jc w:val="center"/>
              <w:rPr>
                <w:sz w:val="25"/>
                <w:szCs w:val="25"/>
                <w:lang w:val="uk-UA"/>
              </w:rPr>
            </w:pPr>
            <w:r>
              <w:rPr>
                <w:sz w:val="25"/>
                <w:szCs w:val="25"/>
                <w:lang w:val="uk-UA"/>
              </w:rPr>
              <w:t>так</w:t>
            </w:r>
          </w:p>
        </w:tc>
        <w:tc>
          <w:tcPr>
            <w:tcW w:w="2551" w:type="dxa"/>
            <w:tcBorders>
              <w:top w:val="dotted" w:sz="4" w:space="0" w:color="auto"/>
              <w:left w:val="dotted" w:sz="4" w:space="0" w:color="auto"/>
              <w:bottom w:val="dotted" w:sz="4" w:space="0" w:color="auto"/>
              <w:right w:val="dotted" w:sz="4" w:space="0" w:color="auto"/>
            </w:tcBorders>
            <w:vAlign w:val="bottom"/>
          </w:tcPr>
          <w:p w14:paraId="73837054" w14:textId="77777777" w:rsidR="003352FF" w:rsidRDefault="003352FF" w:rsidP="009E3D0D">
            <w:pPr>
              <w:tabs>
                <w:tab w:val="left" w:pos="720"/>
                <w:tab w:val="left" w:pos="900"/>
              </w:tabs>
              <w:rPr>
                <w:sz w:val="25"/>
                <w:szCs w:val="25"/>
                <w:lang w:val="uk-UA"/>
              </w:rPr>
            </w:pPr>
          </w:p>
        </w:tc>
      </w:tr>
      <w:tr w:rsidR="003352FF" w14:paraId="75E32A48" w14:textId="77777777" w:rsidTr="009E3D0D">
        <w:tc>
          <w:tcPr>
            <w:tcW w:w="4395" w:type="dxa"/>
            <w:tcBorders>
              <w:top w:val="dotted" w:sz="4" w:space="0" w:color="auto"/>
              <w:left w:val="dotted" w:sz="4" w:space="0" w:color="auto"/>
              <w:bottom w:val="dotted" w:sz="4" w:space="0" w:color="auto"/>
              <w:right w:val="dotted" w:sz="4" w:space="0" w:color="auto"/>
            </w:tcBorders>
          </w:tcPr>
          <w:p w14:paraId="0BC310C9" w14:textId="77777777" w:rsidR="003352FF" w:rsidRDefault="003352FF" w:rsidP="009E3D0D">
            <w:pPr>
              <w:tabs>
                <w:tab w:val="left" w:pos="720"/>
                <w:tab w:val="left" w:pos="900"/>
              </w:tabs>
              <w:rPr>
                <w:sz w:val="25"/>
                <w:szCs w:val="25"/>
                <w:lang w:val="uk-UA"/>
              </w:rPr>
            </w:pPr>
            <w:r>
              <w:rPr>
                <w:sz w:val="25"/>
                <w:szCs w:val="25"/>
                <w:lang w:val="uk-UA"/>
              </w:rPr>
              <w:t>у тому числі суб’єкти малого підприємництва</w:t>
            </w:r>
          </w:p>
        </w:tc>
        <w:tc>
          <w:tcPr>
            <w:tcW w:w="2693" w:type="dxa"/>
            <w:tcBorders>
              <w:top w:val="dotted" w:sz="4" w:space="0" w:color="auto"/>
              <w:left w:val="dotted" w:sz="4" w:space="0" w:color="auto"/>
              <w:bottom w:val="dotted" w:sz="4" w:space="0" w:color="auto"/>
              <w:right w:val="dotted" w:sz="4" w:space="0" w:color="auto"/>
            </w:tcBorders>
            <w:vAlign w:val="bottom"/>
          </w:tcPr>
          <w:p w14:paraId="556795AE" w14:textId="77777777" w:rsidR="003352FF" w:rsidRDefault="003352FF" w:rsidP="009E3D0D">
            <w:pPr>
              <w:tabs>
                <w:tab w:val="left" w:pos="720"/>
                <w:tab w:val="left" w:pos="900"/>
              </w:tabs>
              <w:jc w:val="center"/>
              <w:rPr>
                <w:sz w:val="25"/>
                <w:szCs w:val="25"/>
                <w:lang w:val="uk-UA"/>
              </w:rPr>
            </w:pPr>
            <w:r>
              <w:rPr>
                <w:sz w:val="25"/>
                <w:szCs w:val="25"/>
                <w:lang w:val="uk-UA"/>
              </w:rPr>
              <w:t>так</w:t>
            </w:r>
          </w:p>
        </w:tc>
        <w:tc>
          <w:tcPr>
            <w:tcW w:w="2551" w:type="dxa"/>
            <w:tcBorders>
              <w:top w:val="dotted" w:sz="4" w:space="0" w:color="auto"/>
              <w:left w:val="dotted" w:sz="4" w:space="0" w:color="auto"/>
              <w:bottom w:val="dotted" w:sz="4" w:space="0" w:color="auto"/>
              <w:right w:val="dotted" w:sz="4" w:space="0" w:color="auto"/>
            </w:tcBorders>
          </w:tcPr>
          <w:p w14:paraId="01E629ED" w14:textId="77777777" w:rsidR="003352FF" w:rsidRDefault="003352FF" w:rsidP="009E3D0D">
            <w:pPr>
              <w:tabs>
                <w:tab w:val="left" w:pos="720"/>
                <w:tab w:val="left" w:pos="900"/>
              </w:tabs>
              <w:jc w:val="both"/>
              <w:rPr>
                <w:sz w:val="25"/>
                <w:szCs w:val="25"/>
                <w:lang w:val="uk-UA"/>
              </w:rPr>
            </w:pPr>
          </w:p>
        </w:tc>
      </w:tr>
    </w:tbl>
    <w:p w14:paraId="26DA0D69" w14:textId="77777777" w:rsidR="003352FF" w:rsidRDefault="003352FF" w:rsidP="003352FF">
      <w:pPr>
        <w:tabs>
          <w:tab w:val="left" w:pos="720"/>
          <w:tab w:val="left" w:pos="900"/>
        </w:tabs>
        <w:jc w:val="both"/>
        <w:rPr>
          <w:sz w:val="12"/>
          <w:szCs w:val="12"/>
          <w:lang w:val="uk-UA"/>
        </w:rPr>
      </w:pPr>
    </w:p>
    <w:p w14:paraId="16414C4A" w14:textId="77777777" w:rsidR="003352FF" w:rsidRDefault="003352FF" w:rsidP="003352FF">
      <w:pPr>
        <w:tabs>
          <w:tab w:val="left" w:pos="720"/>
          <w:tab w:val="left" w:pos="900"/>
        </w:tabs>
        <w:jc w:val="both"/>
        <w:rPr>
          <w:sz w:val="28"/>
          <w:szCs w:val="28"/>
          <w:lang w:val="uk-UA"/>
        </w:rPr>
      </w:pPr>
      <w:r>
        <w:rPr>
          <w:sz w:val="28"/>
          <w:szCs w:val="28"/>
          <w:lang w:val="en-US"/>
        </w:rPr>
        <w:t>II</w:t>
      </w:r>
      <w:r>
        <w:rPr>
          <w:sz w:val="28"/>
          <w:szCs w:val="28"/>
          <w:lang w:val="uk-UA"/>
        </w:rPr>
        <w:t>. Цілі державного регулювання</w:t>
      </w:r>
    </w:p>
    <w:p w14:paraId="62186FDF" w14:textId="77777777" w:rsidR="003352FF" w:rsidRDefault="003352FF" w:rsidP="003352FF">
      <w:pPr>
        <w:tabs>
          <w:tab w:val="left" w:pos="720"/>
          <w:tab w:val="left" w:pos="900"/>
        </w:tabs>
        <w:jc w:val="both"/>
        <w:rPr>
          <w:sz w:val="28"/>
          <w:szCs w:val="28"/>
          <w:lang w:val="uk-UA"/>
        </w:rPr>
      </w:pPr>
      <w:r>
        <w:rPr>
          <w:sz w:val="28"/>
          <w:szCs w:val="28"/>
          <w:lang w:val="uk-UA"/>
        </w:rPr>
        <w:t xml:space="preserve">         Цілями регуляторного </w:t>
      </w:r>
      <w:proofErr w:type="spellStart"/>
      <w:r>
        <w:rPr>
          <w:sz w:val="28"/>
          <w:szCs w:val="28"/>
          <w:lang w:val="uk-UA"/>
        </w:rPr>
        <w:t>акта</w:t>
      </w:r>
      <w:proofErr w:type="spellEnd"/>
      <w:r>
        <w:rPr>
          <w:sz w:val="28"/>
          <w:szCs w:val="28"/>
          <w:lang w:val="uk-UA"/>
        </w:rPr>
        <w:t xml:space="preserve"> є:</w:t>
      </w:r>
    </w:p>
    <w:p w14:paraId="5E88B8AB" w14:textId="77777777" w:rsidR="003352FF" w:rsidRDefault="003352FF" w:rsidP="003352FF">
      <w:pPr>
        <w:tabs>
          <w:tab w:val="left" w:pos="720"/>
          <w:tab w:val="left" w:pos="900"/>
        </w:tabs>
        <w:jc w:val="both"/>
        <w:rPr>
          <w:sz w:val="28"/>
          <w:szCs w:val="28"/>
          <w:lang w:val="uk-UA"/>
        </w:rPr>
      </w:pPr>
      <w:r>
        <w:rPr>
          <w:sz w:val="28"/>
          <w:szCs w:val="28"/>
          <w:lang w:val="uk-UA"/>
        </w:rPr>
        <w:t>- відкритість процедури, прозорість дій органу місцевого самоврядування при вирішенні питань, пов’язаних з забезпеченням дотримання вимог податкового законодавства зі справляння земельного податку і встановлення пільг;</w:t>
      </w:r>
    </w:p>
    <w:p w14:paraId="3E215F39" w14:textId="77777777" w:rsidR="003352FF" w:rsidRDefault="003352FF" w:rsidP="003352FF">
      <w:pPr>
        <w:tabs>
          <w:tab w:val="left" w:pos="142"/>
          <w:tab w:val="left" w:pos="567"/>
          <w:tab w:val="left" w:pos="900"/>
        </w:tabs>
        <w:jc w:val="both"/>
        <w:rPr>
          <w:sz w:val="28"/>
          <w:szCs w:val="28"/>
          <w:lang w:val="uk-UA"/>
        </w:rPr>
      </w:pPr>
      <w:r>
        <w:rPr>
          <w:sz w:val="28"/>
          <w:szCs w:val="28"/>
          <w:lang w:val="uk-UA"/>
        </w:rPr>
        <w:t xml:space="preserve"> - наповнення доходної частини міського бюджету на виконання власних повноважень. </w:t>
      </w:r>
    </w:p>
    <w:p w14:paraId="214EE527" w14:textId="77777777" w:rsidR="003352FF" w:rsidRDefault="003352FF" w:rsidP="003352FF">
      <w:pPr>
        <w:tabs>
          <w:tab w:val="left" w:pos="720"/>
          <w:tab w:val="left" w:pos="900"/>
        </w:tabs>
        <w:jc w:val="both"/>
        <w:rPr>
          <w:sz w:val="27"/>
          <w:szCs w:val="27"/>
          <w:lang w:val="uk-UA"/>
        </w:rPr>
      </w:pPr>
      <w:r>
        <w:rPr>
          <w:sz w:val="27"/>
          <w:szCs w:val="27"/>
          <w:lang w:val="uk-UA"/>
        </w:rPr>
        <w:t xml:space="preserve"> </w:t>
      </w:r>
    </w:p>
    <w:p w14:paraId="6AB9BBAB" w14:textId="77777777" w:rsidR="003352FF" w:rsidRDefault="003352FF" w:rsidP="003352FF">
      <w:pPr>
        <w:tabs>
          <w:tab w:val="left" w:pos="720"/>
          <w:tab w:val="left" w:pos="900"/>
        </w:tabs>
        <w:jc w:val="both"/>
        <w:rPr>
          <w:sz w:val="28"/>
          <w:szCs w:val="28"/>
          <w:lang w:val="uk-UA"/>
        </w:rPr>
      </w:pPr>
      <w:r>
        <w:rPr>
          <w:sz w:val="28"/>
          <w:szCs w:val="28"/>
          <w:lang w:val="en-US"/>
        </w:rPr>
        <w:t>III</w:t>
      </w:r>
      <w:r>
        <w:rPr>
          <w:sz w:val="28"/>
          <w:szCs w:val="28"/>
          <w:lang w:val="uk-UA"/>
        </w:rPr>
        <w:t>. Визначення та оцінка альтернативних способів досягнення цілей</w:t>
      </w:r>
    </w:p>
    <w:p w14:paraId="7261794B" w14:textId="77777777" w:rsidR="003352FF" w:rsidRDefault="003352FF" w:rsidP="003352FF">
      <w:pPr>
        <w:tabs>
          <w:tab w:val="left" w:pos="720"/>
          <w:tab w:val="left" w:pos="900"/>
        </w:tabs>
        <w:jc w:val="both"/>
        <w:rPr>
          <w:sz w:val="2"/>
          <w:szCs w:val="2"/>
          <w:lang w:val="uk-UA"/>
        </w:rPr>
      </w:pPr>
    </w:p>
    <w:p w14:paraId="20771AD9" w14:textId="77777777" w:rsidR="003352FF" w:rsidRDefault="003352FF" w:rsidP="003352FF">
      <w:pPr>
        <w:numPr>
          <w:ilvl w:val="0"/>
          <w:numId w:val="1"/>
        </w:numPr>
        <w:tabs>
          <w:tab w:val="left" w:pos="720"/>
          <w:tab w:val="left" w:pos="900"/>
        </w:tabs>
        <w:jc w:val="both"/>
        <w:rPr>
          <w:sz w:val="28"/>
          <w:szCs w:val="28"/>
          <w:lang w:val="uk-UA"/>
        </w:rPr>
      </w:pPr>
      <w:r>
        <w:rPr>
          <w:sz w:val="28"/>
          <w:szCs w:val="28"/>
          <w:lang w:val="uk-UA"/>
        </w:rPr>
        <w:t xml:space="preserve">Визначення альтернативних способів  </w:t>
      </w:r>
    </w:p>
    <w:p w14:paraId="144DC031" w14:textId="77777777" w:rsidR="003352FF" w:rsidRDefault="003352FF" w:rsidP="003352FF">
      <w:pPr>
        <w:tabs>
          <w:tab w:val="left" w:pos="720"/>
          <w:tab w:val="left" w:pos="900"/>
        </w:tabs>
        <w:jc w:val="both"/>
        <w:rPr>
          <w:sz w:val="2"/>
          <w:szCs w:val="2"/>
        </w:rPr>
      </w:pPr>
    </w:p>
    <w:p w14:paraId="05D2C49D" w14:textId="77777777" w:rsidR="003352FF" w:rsidRDefault="003352FF" w:rsidP="003352FF">
      <w:pPr>
        <w:tabs>
          <w:tab w:val="left" w:pos="720"/>
          <w:tab w:val="left" w:pos="900"/>
        </w:tabs>
        <w:jc w:val="both"/>
        <w:rPr>
          <w:sz w:val="28"/>
          <w:szCs w:val="28"/>
          <w:lang w:val="uk-UA"/>
        </w:rPr>
      </w:pPr>
      <w:r>
        <w:rPr>
          <w:sz w:val="28"/>
          <w:szCs w:val="28"/>
        </w:rPr>
        <w:t xml:space="preserve">       </w:t>
      </w:r>
      <w:r>
        <w:rPr>
          <w:sz w:val="28"/>
          <w:szCs w:val="28"/>
          <w:lang w:val="uk-UA"/>
        </w:rPr>
        <w:t xml:space="preserve">  В процесі пошуку альтернативних способів досягнення визначених цілей доцільно розглянути такі можливості:</w:t>
      </w:r>
    </w:p>
    <w:p w14:paraId="01CD5FFB" w14:textId="77777777" w:rsidR="003352FF" w:rsidRDefault="003352FF" w:rsidP="003352FF">
      <w:pPr>
        <w:tabs>
          <w:tab w:val="left" w:pos="720"/>
          <w:tab w:val="left" w:pos="900"/>
        </w:tabs>
        <w:jc w:val="both"/>
        <w:rPr>
          <w:sz w:val="8"/>
          <w:szCs w:val="8"/>
          <w:lang w:val="uk-UA"/>
        </w:rPr>
      </w:pPr>
    </w:p>
    <w:tbl>
      <w:tblPr>
        <w:tblW w:w="5035"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19"/>
        <w:gridCol w:w="7396"/>
      </w:tblGrid>
      <w:tr w:rsidR="003352FF" w14:paraId="17AB0BD4" w14:textId="77777777" w:rsidTr="009E3D0D">
        <w:trPr>
          <w:trHeight w:val="453"/>
        </w:trPr>
        <w:tc>
          <w:tcPr>
            <w:tcW w:w="1072" w:type="pct"/>
            <w:tcBorders>
              <w:top w:val="dotted" w:sz="4" w:space="0" w:color="auto"/>
              <w:left w:val="dotted" w:sz="4" w:space="0" w:color="auto"/>
              <w:bottom w:val="dotted" w:sz="4" w:space="0" w:color="auto"/>
              <w:right w:val="dotted" w:sz="4" w:space="0" w:color="auto"/>
            </w:tcBorders>
            <w:vAlign w:val="center"/>
          </w:tcPr>
          <w:p w14:paraId="3EE7C25A" w14:textId="77777777" w:rsidR="003352FF" w:rsidRDefault="003352FF" w:rsidP="009E3D0D">
            <w:pPr>
              <w:tabs>
                <w:tab w:val="left" w:pos="720"/>
                <w:tab w:val="left" w:pos="900"/>
              </w:tabs>
              <w:jc w:val="center"/>
              <w:rPr>
                <w:sz w:val="25"/>
                <w:szCs w:val="25"/>
                <w:lang w:val="uk-UA"/>
              </w:rPr>
            </w:pPr>
            <w:r>
              <w:rPr>
                <w:sz w:val="25"/>
                <w:szCs w:val="25"/>
                <w:lang w:val="uk-UA"/>
              </w:rPr>
              <w:t>Вид альтернативи</w:t>
            </w:r>
          </w:p>
        </w:tc>
        <w:tc>
          <w:tcPr>
            <w:tcW w:w="3928" w:type="pct"/>
            <w:tcBorders>
              <w:top w:val="dotted" w:sz="4" w:space="0" w:color="auto"/>
              <w:left w:val="dotted" w:sz="4" w:space="0" w:color="auto"/>
              <w:bottom w:val="dotted" w:sz="4" w:space="0" w:color="auto"/>
              <w:right w:val="dotted" w:sz="4" w:space="0" w:color="auto"/>
            </w:tcBorders>
            <w:vAlign w:val="center"/>
          </w:tcPr>
          <w:p w14:paraId="5C17C9F1" w14:textId="77777777" w:rsidR="003352FF" w:rsidRDefault="003352FF" w:rsidP="009E3D0D">
            <w:pPr>
              <w:tabs>
                <w:tab w:val="left" w:pos="720"/>
                <w:tab w:val="left" w:pos="900"/>
              </w:tabs>
              <w:jc w:val="center"/>
              <w:rPr>
                <w:sz w:val="25"/>
                <w:szCs w:val="25"/>
                <w:lang w:val="uk-UA"/>
              </w:rPr>
            </w:pPr>
            <w:r>
              <w:rPr>
                <w:sz w:val="25"/>
                <w:szCs w:val="25"/>
                <w:lang w:val="uk-UA"/>
              </w:rPr>
              <w:t>Опис альтернативи</w:t>
            </w:r>
          </w:p>
        </w:tc>
      </w:tr>
      <w:tr w:rsidR="003352FF" w14:paraId="3F86D353" w14:textId="77777777" w:rsidTr="009E3D0D">
        <w:tc>
          <w:tcPr>
            <w:tcW w:w="1072" w:type="pct"/>
            <w:tcBorders>
              <w:top w:val="dotted" w:sz="4" w:space="0" w:color="auto"/>
              <w:left w:val="dotted" w:sz="4" w:space="0" w:color="auto"/>
              <w:bottom w:val="dotted" w:sz="4" w:space="0" w:color="auto"/>
              <w:right w:val="dotted" w:sz="4" w:space="0" w:color="auto"/>
            </w:tcBorders>
          </w:tcPr>
          <w:p w14:paraId="17F17F5D" w14:textId="77777777" w:rsidR="003352FF" w:rsidRDefault="003352FF" w:rsidP="009E3D0D">
            <w:pPr>
              <w:tabs>
                <w:tab w:val="left" w:pos="720"/>
                <w:tab w:val="left" w:pos="900"/>
              </w:tabs>
              <w:jc w:val="both"/>
              <w:rPr>
                <w:sz w:val="25"/>
                <w:szCs w:val="25"/>
                <w:lang w:val="uk-UA"/>
              </w:rPr>
            </w:pPr>
            <w:r>
              <w:rPr>
                <w:sz w:val="25"/>
                <w:szCs w:val="25"/>
                <w:lang w:val="uk-UA"/>
              </w:rPr>
              <w:t>Альтернатива 1</w:t>
            </w:r>
          </w:p>
        </w:tc>
        <w:tc>
          <w:tcPr>
            <w:tcW w:w="3928" w:type="pct"/>
            <w:tcBorders>
              <w:top w:val="dotted" w:sz="4" w:space="0" w:color="auto"/>
              <w:left w:val="dotted" w:sz="4" w:space="0" w:color="auto"/>
              <w:bottom w:val="dotted" w:sz="4" w:space="0" w:color="auto"/>
              <w:right w:val="dotted" w:sz="4" w:space="0" w:color="auto"/>
            </w:tcBorders>
          </w:tcPr>
          <w:p w14:paraId="26AFC0DE" w14:textId="77777777" w:rsidR="003352FF" w:rsidRDefault="003352FF" w:rsidP="009E3D0D">
            <w:pPr>
              <w:tabs>
                <w:tab w:val="left" w:pos="720"/>
                <w:tab w:val="left" w:pos="900"/>
              </w:tabs>
              <w:jc w:val="both"/>
              <w:rPr>
                <w:sz w:val="25"/>
                <w:szCs w:val="25"/>
                <w:lang w:val="uk-UA"/>
              </w:rPr>
            </w:pPr>
            <w:r>
              <w:rPr>
                <w:sz w:val="25"/>
                <w:szCs w:val="25"/>
                <w:lang w:val="uk-UA"/>
              </w:rPr>
              <w:t xml:space="preserve">Збереження наявного стану, за якого земельний податок буде справлятися на підставі рішення міської ради від 30.01.2015 № 735 «Про встановлення податку на майно в частині плати за землю» зі змінами, та пільги надаватимуться відповідно до цього самого рішення міської ради </w:t>
            </w:r>
          </w:p>
        </w:tc>
      </w:tr>
      <w:tr w:rsidR="003352FF" w14:paraId="433D8DD4" w14:textId="77777777" w:rsidTr="009E3D0D">
        <w:tc>
          <w:tcPr>
            <w:tcW w:w="1072" w:type="pct"/>
            <w:tcBorders>
              <w:top w:val="dotted" w:sz="4" w:space="0" w:color="auto"/>
              <w:left w:val="dotted" w:sz="4" w:space="0" w:color="auto"/>
              <w:bottom w:val="dotted" w:sz="4" w:space="0" w:color="auto"/>
              <w:right w:val="dotted" w:sz="4" w:space="0" w:color="auto"/>
            </w:tcBorders>
          </w:tcPr>
          <w:p w14:paraId="3265E65A" w14:textId="77777777" w:rsidR="003352FF" w:rsidRDefault="003352FF" w:rsidP="009E3D0D">
            <w:pPr>
              <w:tabs>
                <w:tab w:val="left" w:pos="720"/>
                <w:tab w:val="left" w:pos="900"/>
              </w:tabs>
              <w:jc w:val="both"/>
              <w:rPr>
                <w:sz w:val="25"/>
                <w:szCs w:val="25"/>
                <w:lang w:val="uk-UA"/>
              </w:rPr>
            </w:pPr>
            <w:r>
              <w:rPr>
                <w:sz w:val="25"/>
                <w:szCs w:val="25"/>
                <w:lang w:val="uk-UA"/>
              </w:rPr>
              <w:t>Альтернатива 2</w:t>
            </w:r>
          </w:p>
        </w:tc>
        <w:tc>
          <w:tcPr>
            <w:tcW w:w="3928" w:type="pct"/>
            <w:tcBorders>
              <w:top w:val="dotted" w:sz="4" w:space="0" w:color="auto"/>
              <w:left w:val="dotted" w:sz="4" w:space="0" w:color="auto"/>
              <w:bottom w:val="dotted" w:sz="4" w:space="0" w:color="auto"/>
              <w:right w:val="dotted" w:sz="4" w:space="0" w:color="auto"/>
            </w:tcBorders>
          </w:tcPr>
          <w:p w14:paraId="0A42E450" w14:textId="77777777" w:rsidR="003352FF" w:rsidRDefault="003352FF" w:rsidP="009E3D0D">
            <w:pPr>
              <w:tabs>
                <w:tab w:val="left" w:pos="720"/>
                <w:tab w:val="left" w:pos="900"/>
              </w:tabs>
              <w:jc w:val="both"/>
              <w:rPr>
                <w:sz w:val="25"/>
                <w:szCs w:val="25"/>
                <w:lang w:val="uk-UA"/>
              </w:rPr>
            </w:pPr>
            <w:r>
              <w:rPr>
                <w:sz w:val="25"/>
                <w:szCs w:val="25"/>
                <w:lang w:val="uk-UA"/>
              </w:rPr>
              <w:t xml:space="preserve">Ухвалення проекту рішення міської ради </w:t>
            </w:r>
            <w:r>
              <w:rPr>
                <w:sz w:val="25"/>
                <w:szCs w:val="25"/>
              </w:rPr>
              <w:t xml:space="preserve">«Про </w:t>
            </w:r>
            <w:proofErr w:type="spellStart"/>
            <w:r>
              <w:rPr>
                <w:sz w:val="25"/>
                <w:szCs w:val="25"/>
              </w:rPr>
              <w:t>встановлення</w:t>
            </w:r>
            <w:proofErr w:type="spellEnd"/>
            <w:r>
              <w:rPr>
                <w:sz w:val="25"/>
                <w:szCs w:val="25"/>
              </w:rPr>
              <w:t xml:space="preserve"> ставок та </w:t>
            </w:r>
            <w:proofErr w:type="spellStart"/>
            <w:r>
              <w:rPr>
                <w:sz w:val="25"/>
                <w:szCs w:val="25"/>
              </w:rPr>
              <w:t>пільг</w:t>
            </w:r>
            <w:proofErr w:type="spellEnd"/>
            <w:r>
              <w:rPr>
                <w:sz w:val="25"/>
                <w:szCs w:val="25"/>
              </w:rPr>
              <w:t xml:space="preserve"> </w:t>
            </w:r>
            <w:proofErr w:type="spellStart"/>
            <w:r>
              <w:rPr>
                <w:sz w:val="25"/>
                <w:szCs w:val="25"/>
              </w:rPr>
              <w:t>із</w:t>
            </w:r>
            <w:proofErr w:type="spellEnd"/>
            <w:r>
              <w:rPr>
                <w:sz w:val="25"/>
                <w:szCs w:val="25"/>
              </w:rPr>
              <w:t xml:space="preserve"> </w:t>
            </w:r>
            <w:proofErr w:type="spellStart"/>
            <w:r>
              <w:rPr>
                <w:sz w:val="25"/>
                <w:szCs w:val="25"/>
              </w:rPr>
              <w:t>сплати</w:t>
            </w:r>
            <w:proofErr w:type="spellEnd"/>
            <w:r>
              <w:rPr>
                <w:sz w:val="25"/>
                <w:szCs w:val="25"/>
              </w:rPr>
              <w:t xml:space="preserve"> земельного </w:t>
            </w:r>
            <w:proofErr w:type="spellStart"/>
            <w:r>
              <w:rPr>
                <w:sz w:val="25"/>
                <w:szCs w:val="25"/>
              </w:rPr>
              <w:t>податку</w:t>
            </w:r>
            <w:proofErr w:type="spellEnd"/>
            <w:r>
              <w:rPr>
                <w:sz w:val="25"/>
                <w:szCs w:val="25"/>
              </w:rPr>
              <w:t xml:space="preserve"> на 201</w:t>
            </w:r>
            <w:r>
              <w:rPr>
                <w:sz w:val="25"/>
                <w:szCs w:val="25"/>
                <w:lang w:val="uk-UA"/>
              </w:rPr>
              <w:t>9</w:t>
            </w:r>
            <w:r>
              <w:rPr>
                <w:sz w:val="25"/>
                <w:szCs w:val="25"/>
              </w:rPr>
              <w:t xml:space="preserve"> </w:t>
            </w:r>
            <w:proofErr w:type="spellStart"/>
            <w:r>
              <w:rPr>
                <w:sz w:val="25"/>
                <w:szCs w:val="25"/>
              </w:rPr>
              <w:t>рік</w:t>
            </w:r>
            <w:proofErr w:type="spellEnd"/>
            <w:r>
              <w:rPr>
                <w:sz w:val="25"/>
                <w:szCs w:val="25"/>
              </w:rPr>
              <w:t>»</w:t>
            </w:r>
          </w:p>
        </w:tc>
      </w:tr>
    </w:tbl>
    <w:p w14:paraId="2B76E3C5" w14:textId="77777777" w:rsidR="003352FF" w:rsidRDefault="003352FF" w:rsidP="003352FF">
      <w:pPr>
        <w:tabs>
          <w:tab w:val="left" w:pos="720"/>
          <w:tab w:val="left" w:pos="900"/>
        </w:tabs>
        <w:jc w:val="both"/>
        <w:rPr>
          <w:sz w:val="2"/>
          <w:szCs w:val="2"/>
          <w:lang w:val="uk-UA"/>
        </w:rPr>
      </w:pPr>
    </w:p>
    <w:p w14:paraId="0B0CC9AC" w14:textId="77777777" w:rsidR="003352FF" w:rsidRDefault="003352FF" w:rsidP="003352FF">
      <w:pPr>
        <w:tabs>
          <w:tab w:val="left" w:pos="720"/>
          <w:tab w:val="left" w:pos="900"/>
        </w:tabs>
        <w:jc w:val="both"/>
        <w:rPr>
          <w:sz w:val="4"/>
          <w:szCs w:val="4"/>
          <w:lang w:val="uk-UA"/>
        </w:rPr>
      </w:pPr>
      <w:r>
        <w:rPr>
          <w:sz w:val="28"/>
          <w:szCs w:val="28"/>
          <w:lang w:val="uk-UA"/>
        </w:rPr>
        <w:t xml:space="preserve">      </w:t>
      </w:r>
    </w:p>
    <w:p w14:paraId="04A17B71" w14:textId="77777777" w:rsidR="003352FF" w:rsidRDefault="003352FF" w:rsidP="003352FF">
      <w:pPr>
        <w:numPr>
          <w:ilvl w:val="0"/>
          <w:numId w:val="1"/>
        </w:numPr>
        <w:tabs>
          <w:tab w:val="left" w:pos="720"/>
          <w:tab w:val="left" w:pos="900"/>
        </w:tabs>
        <w:jc w:val="both"/>
        <w:rPr>
          <w:sz w:val="28"/>
          <w:szCs w:val="28"/>
          <w:lang w:val="uk-UA"/>
        </w:rPr>
      </w:pPr>
      <w:r>
        <w:rPr>
          <w:sz w:val="28"/>
          <w:szCs w:val="28"/>
          <w:lang w:val="uk-UA"/>
        </w:rPr>
        <w:t xml:space="preserve">Оцінка вибраних альтернативних способів досягнення цілей  </w:t>
      </w:r>
    </w:p>
    <w:p w14:paraId="42095B1E" w14:textId="77777777" w:rsidR="003352FF" w:rsidRDefault="003352FF" w:rsidP="003352FF">
      <w:pPr>
        <w:tabs>
          <w:tab w:val="left" w:pos="720"/>
          <w:tab w:val="left" w:pos="900"/>
        </w:tabs>
        <w:jc w:val="both"/>
        <w:rPr>
          <w:sz w:val="2"/>
          <w:szCs w:val="2"/>
          <w:lang w:val="uk-UA"/>
        </w:rPr>
      </w:pPr>
    </w:p>
    <w:p w14:paraId="7BF96928" w14:textId="77777777" w:rsidR="003352FF" w:rsidRDefault="003352FF" w:rsidP="003352FF">
      <w:pPr>
        <w:tabs>
          <w:tab w:val="left" w:pos="720"/>
          <w:tab w:val="left" w:pos="900"/>
        </w:tabs>
        <w:jc w:val="both"/>
        <w:rPr>
          <w:sz w:val="28"/>
          <w:szCs w:val="28"/>
          <w:lang w:val="uk-UA"/>
        </w:rPr>
      </w:pPr>
      <w:r>
        <w:rPr>
          <w:sz w:val="28"/>
          <w:szCs w:val="28"/>
          <w:lang w:val="uk-UA"/>
        </w:rPr>
        <w:t xml:space="preserve">        Оцінка впливу на сферу інтересів органу місцевого самоврядування:</w:t>
      </w:r>
    </w:p>
    <w:p w14:paraId="2A442CE0" w14:textId="77777777" w:rsidR="003352FF" w:rsidRDefault="003352FF" w:rsidP="003352FF">
      <w:pPr>
        <w:tabs>
          <w:tab w:val="left" w:pos="720"/>
          <w:tab w:val="left" w:pos="900"/>
        </w:tabs>
        <w:jc w:val="both"/>
        <w:rPr>
          <w:sz w:val="8"/>
          <w:szCs w:val="8"/>
          <w:lang w:val="uk-UA"/>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551"/>
        <w:gridCol w:w="5137"/>
      </w:tblGrid>
      <w:tr w:rsidR="003352FF" w14:paraId="2DC91267" w14:textId="77777777" w:rsidTr="009E3D0D">
        <w:tc>
          <w:tcPr>
            <w:tcW w:w="2093" w:type="dxa"/>
            <w:tcBorders>
              <w:top w:val="dotted" w:sz="4" w:space="0" w:color="auto"/>
              <w:left w:val="dotted" w:sz="4" w:space="0" w:color="auto"/>
              <w:bottom w:val="dotted" w:sz="4" w:space="0" w:color="auto"/>
              <w:right w:val="dotted" w:sz="4" w:space="0" w:color="auto"/>
            </w:tcBorders>
          </w:tcPr>
          <w:p w14:paraId="147A6545" w14:textId="77777777" w:rsidR="003352FF" w:rsidRDefault="003352FF" w:rsidP="009E3D0D">
            <w:pPr>
              <w:tabs>
                <w:tab w:val="left" w:pos="720"/>
                <w:tab w:val="left" w:pos="900"/>
              </w:tabs>
              <w:jc w:val="center"/>
              <w:rPr>
                <w:sz w:val="25"/>
                <w:szCs w:val="25"/>
              </w:rPr>
            </w:pPr>
            <w:r>
              <w:rPr>
                <w:sz w:val="25"/>
                <w:szCs w:val="25"/>
              </w:rPr>
              <w:t xml:space="preserve">Вид </w:t>
            </w:r>
            <w:proofErr w:type="spellStart"/>
            <w:r>
              <w:rPr>
                <w:sz w:val="25"/>
                <w:szCs w:val="25"/>
              </w:rPr>
              <w:t>альтернативи</w:t>
            </w:r>
            <w:proofErr w:type="spellEnd"/>
          </w:p>
        </w:tc>
        <w:tc>
          <w:tcPr>
            <w:tcW w:w="2551" w:type="dxa"/>
            <w:tcBorders>
              <w:top w:val="dotted" w:sz="4" w:space="0" w:color="auto"/>
              <w:left w:val="dotted" w:sz="4" w:space="0" w:color="auto"/>
              <w:bottom w:val="dotted" w:sz="4" w:space="0" w:color="auto"/>
              <w:right w:val="dotted" w:sz="4" w:space="0" w:color="auto"/>
            </w:tcBorders>
            <w:vAlign w:val="center"/>
          </w:tcPr>
          <w:p w14:paraId="368BBE04" w14:textId="77777777" w:rsidR="003352FF" w:rsidRDefault="003352FF" w:rsidP="009E3D0D">
            <w:pPr>
              <w:tabs>
                <w:tab w:val="left" w:pos="720"/>
                <w:tab w:val="left" w:pos="900"/>
              </w:tabs>
              <w:jc w:val="center"/>
              <w:rPr>
                <w:sz w:val="25"/>
                <w:szCs w:val="25"/>
              </w:rPr>
            </w:pPr>
            <w:proofErr w:type="spellStart"/>
            <w:r>
              <w:rPr>
                <w:sz w:val="25"/>
                <w:szCs w:val="25"/>
              </w:rPr>
              <w:t>Вигоди</w:t>
            </w:r>
            <w:proofErr w:type="spellEnd"/>
          </w:p>
        </w:tc>
        <w:tc>
          <w:tcPr>
            <w:tcW w:w="5137" w:type="dxa"/>
            <w:tcBorders>
              <w:top w:val="dotted" w:sz="4" w:space="0" w:color="auto"/>
              <w:left w:val="dotted" w:sz="4" w:space="0" w:color="auto"/>
              <w:bottom w:val="dotted" w:sz="4" w:space="0" w:color="auto"/>
              <w:right w:val="dotted" w:sz="4" w:space="0" w:color="auto"/>
            </w:tcBorders>
            <w:vAlign w:val="center"/>
          </w:tcPr>
          <w:p w14:paraId="2A0570E7" w14:textId="77777777" w:rsidR="003352FF" w:rsidRDefault="003352FF" w:rsidP="009E3D0D">
            <w:pPr>
              <w:tabs>
                <w:tab w:val="left" w:pos="720"/>
                <w:tab w:val="left" w:pos="900"/>
              </w:tabs>
              <w:jc w:val="center"/>
              <w:rPr>
                <w:sz w:val="25"/>
                <w:szCs w:val="25"/>
              </w:rPr>
            </w:pPr>
            <w:proofErr w:type="spellStart"/>
            <w:r>
              <w:rPr>
                <w:sz w:val="25"/>
                <w:szCs w:val="25"/>
              </w:rPr>
              <w:t>Витрати</w:t>
            </w:r>
            <w:proofErr w:type="spellEnd"/>
          </w:p>
        </w:tc>
      </w:tr>
      <w:tr w:rsidR="003352FF" w14:paraId="27CE9F25" w14:textId="77777777" w:rsidTr="009E3D0D">
        <w:trPr>
          <w:trHeight w:val="3107"/>
        </w:trPr>
        <w:tc>
          <w:tcPr>
            <w:tcW w:w="2093" w:type="dxa"/>
            <w:tcBorders>
              <w:top w:val="dotted" w:sz="4" w:space="0" w:color="auto"/>
              <w:left w:val="dotted" w:sz="4" w:space="0" w:color="auto"/>
              <w:bottom w:val="dotted" w:sz="4" w:space="0" w:color="auto"/>
              <w:right w:val="dotted" w:sz="4" w:space="0" w:color="auto"/>
            </w:tcBorders>
          </w:tcPr>
          <w:p w14:paraId="15D3D402" w14:textId="77777777" w:rsidR="003352FF" w:rsidRDefault="003352FF" w:rsidP="009E3D0D">
            <w:pPr>
              <w:tabs>
                <w:tab w:val="left" w:pos="720"/>
                <w:tab w:val="left" w:pos="900"/>
              </w:tabs>
              <w:jc w:val="both"/>
              <w:rPr>
                <w:sz w:val="25"/>
                <w:szCs w:val="25"/>
              </w:rPr>
            </w:pPr>
            <w:r>
              <w:rPr>
                <w:sz w:val="25"/>
                <w:szCs w:val="25"/>
              </w:rPr>
              <w:lastRenderedPageBreak/>
              <w:t>Альтернатива 1</w:t>
            </w:r>
          </w:p>
        </w:tc>
        <w:tc>
          <w:tcPr>
            <w:tcW w:w="2551" w:type="dxa"/>
            <w:tcBorders>
              <w:top w:val="dotted" w:sz="4" w:space="0" w:color="auto"/>
              <w:left w:val="dotted" w:sz="4" w:space="0" w:color="auto"/>
              <w:bottom w:val="dotted" w:sz="4" w:space="0" w:color="auto"/>
              <w:right w:val="dotted" w:sz="4" w:space="0" w:color="auto"/>
            </w:tcBorders>
          </w:tcPr>
          <w:p w14:paraId="7A791B5A" w14:textId="77777777" w:rsidR="003352FF" w:rsidRDefault="003352FF" w:rsidP="009E3D0D">
            <w:pPr>
              <w:tabs>
                <w:tab w:val="left" w:pos="720"/>
                <w:tab w:val="left" w:pos="900"/>
              </w:tabs>
              <w:jc w:val="both"/>
              <w:rPr>
                <w:sz w:val="25"/>
                <w:szCs w:val="25"/>
                <w:lang w:val="uk-UA"/>
              </w:rPr>
            </w:pPr>
            <w:r>
              <w:rPr>
                <w:sz w:val="25"/>
                <w:szCs w:val="25"/>
                <w:lang w:val="uk-UA"/>
              </w:rPr>
              <w:t>Вигоди відсутні</w:t>
            </w:r>
          </w:p>
        </w:tc>
        <w:tc>
          <w:tcPr>
            <w:tcW w:w="5137" w:type="dxa"/>
            <w:tcBorders>
              <w:top w:val="dotted" w:sz="4" w:space="0" w:color="auto"/>
              <w:left w:val="dotted" w:sz="4" w:space="0" w:color="auto"/>
              <w:bottom w:val="dotted" w:sz="4" w:space="0" w:color="auto"/>
              <w:right w:val="dotted" w:sz="4" w:space="0" w:color="auto"/>
            </w:tcBorders>
          </w:tcPr>
          <w:p w14:paraId="131B489B" w14:textId="77777777" w:rsidR="003352FF" w:rsidRDefault="003352FF" w:rsidP="009E3D0D">
            <w:pPr>
              <w:tabs>
                <w:tab w:val="left" w:pos="720"/>
                <w:tab w:val="left" w:pos="900"/>
              </w:tabs>
              <w:jc w:val="both"/>
              <w:rPr>
                <w:sz w:val="25"/>
                <w:szCs w:val="25"/>
                <w:lang w:val="uk-UA"/>
              </w:rPr>
            </w:pPr>
            <w:r>
              <w:rPr>
                <w:sz w:val="25"/>
                <w:szCs w:val="25"/>
                <w:lang w:val="uk-UA"/>
              </w:rPr>
              <w:t xml:space="preserve">Альтернатива 1 є неприйнятною, оскільки   відповідно до пункту 12.3.4. статті 12 Податкового кодексу України встановлено, що рішення про встановлення місцевих податків і зборів приймається відповідним органом місцевого самоврядування  до 15 липня року, що передує бюджетному періоду, в якому планується застосування встановлених місцевих податків і зборів або змін,  та згідно з абзацом другим  пункту 284.1 статті 284 Податкового кодексу України встановлено, що органи місцевого самоврядування до 25 грудня року, що передує звітному, подають відповідному контролюючому органу за місцезнаходженням земельної ділянки рішення щодо ставок земельного податку та наданих пільг із сплати земельного податку юридичними та фізичними особами за формою, затвердженою Кабінетом Міністрів України.  Типові форми таких рішень затверджені постановою КМУ від 24.05.2017 № 483. </w:t>
            </w:r>
          </w:p>
          <w:p w14:paraId="18BD0DFF" w14:textId="77777777" w:rsidR="003352FF" w:rsidRDefault="003352FF" w:rsidP="009E3D0D">
            <w:pPr>
              <w:tabs>
                <w:tab w:val="left" w:pos="720"/>
                <w:tab w:val="left" w:pos="900"/>
              </w:tabs>
              <w:jc w:val="both"/>
              <w:rPr>
                <w:sz w:val="25"/>
                <w:szCs w:val="25"/>
                <w:lang w:val="uk-UA"/>
              </w:rPr>
            </w:pPr>
            <w:r>
              <w:rPr>
                <w:sz w:val="25"/>
                <w:szCs w:val="25"/>
                <w:lang w:val="uk-UA"/>
              </w:rPr>
              <w:t>2. Недоотримання надходжень до міського бюджету.</w:t>
            </w:r>
          </w:p>
        </w:tc>
      </w:tr>
      <w:tr w:rsidR="003352FF" w14:paraId="524DBDE4" w14:textId="77777777" w:rsidTr="009E3D0D">
        <w:trPr>
          <w:trHeight w:val="3107"/>
        </w:trPr>
        <w:tc>
          <w:tcPr>
            <w:tcW w:w="2093" w:type="dxa"/>
            <w:tcBorders>
              <w:top w:val="dotted" w:sz="4" w:space="0" w:color="auto"/>
              <w:left w:val="dotted" w:sz="4" w:space="0" w:color="auto"/>
              <w:bottom w:val="dotted" w:sz="4" w:space="0" w:color="auto"/>
              <w:right w:val="dotted" w:sz="4" w:space="0" w:color="auto"/>
            </w:tcBorders>
          </w:tcPr>
          <w:p w14:paraId="3CBC0810" w14:textId="77777777" w:rsidR="003352FF" w:rsidRDefault="003352FF" w:rsidP="009E3D0D">
            <w:pPr>
              <w:tabs>
                <w:tab w:val="left" w:pos="720"/>
                <w:tab w:val="left" w:pos="900"/>
              </w:tabs>
              <w:jc w:val="both"/>
              <w:rPr>
                <w:sz w:val="25"/>
                <w:szCs w:val="25"/>
                <w:lang w:val="uk-UA"/>
              </w:rPr>
            </w:pPr>
            <w:r>
              <w:rPr>
                <w:sz w:val="25"/>
                <w:szCs w:val="25"/>
                <w:lang w:val="uk-UA"/>
              </w:rPr>
              <w:t>Альтернатива 2</w:t>
            </w:r>
          </w:p>
        </w:tc>
        <w:tc>
          <w:tcPr>
            <w:tcW w:w="2551" w:type="dxa"/>
            <w:tcBorders>
              <w:top w:val="dotted" w:sz="4" w:space="0" w:color="auto"/>
              <w:left w:val="dotted" w:sz="4" w:space="0" w:color="auto"/>
              <w:bottom w:val="dotted" w:sz="4" w:space="0" w:color="auto"/>
              <w:right w:val="dotted" w:sz="4" w:space="0" w:color="auto"/>
            </w:tcBorders>
          </w:tcPr>
          <w:p w14:paraId="148E1B71" w14:textId="77777777" w:rsidR="003352FF" w:rsidRDefault="003352FF" w:rsidP="009E3D0D">
            <w:pPr>
              <w:tabs>
                <w:tab w:val="left" w:pos="720"/>
                <w:tab w:val="left" w:pos="900"/>
                <w:tab w:val="left" w:pos="1451"/>
                <w:tab w:val="left" w:pos="1593"/>
                <w:tab w:val="left" w:pos="2212"/>
              </w:tabs>
              <w:rPr>
                <w:sz w:val="25"/>
                <w:szCs w:val="25"/>
                <w:lang w:val="uk-UA"/>
              </w:rPr>
            </w:pPr>
            <w:r>
              <w:rPr>
                <w:sz w:val="25"/>
                <w:szCs w:val="25"/>
                <w:lang w:val="uk-UA"/>
              </w:rPr>
              <w:t xml:space="preserve">Встановлення на території Острозької міської ради ставок земельного податку за земельні ділянки, нормативну грошову оцінку яких про-ведено (незалежно від </w:t>
            </w:r>
            <w:proofErr w:type="spellStart"/>
            <w:r>
              <w:rPr>
                <w:sz w:val="25"/>
                <w:szCs w:val="25"/>
                <w:lang w:val="uk-UA"/>
              </w:rPr>
              <w:t>місцезнаходжен</w:t>
            </w:r>
            <w:proofErr w:type="spellEnd"/>
            <w:r>
              <w:rPr>
                <w:sz w:val="25"/>
                <w:szCs w:val="25"/>
                <w:lang w:val="uk-UA"/>
              </w:rPr>
              <w:t xml:space="preserve">-ня), за кодами Класифікації видів цільового </w:t>
            </w:r>
            <w:proofErr w:type="spellStart"/>
            <w:r>
              <w:rPr>
                <w:sz w:val="25"/>
                <w:szCs w:val="25"/>
                <w:lang w:val="uk-UA"/>
              </w:rPr>
              <w:t>призна-чення</w:t>
            </w:r>
            <w:proofErr w:type="spellEnd"/>
            <w:r>
              <w:rPr>
                <w:sz w:val="25"/>
                <w:szCs w:val="25"/>
                <w:lang w:val="uk-UA"/>
              </w:rPr>
              <w:t xml:space="preserve"> земель.</w:t>
            </w:r>
          </w:p>
          <w:p w14:paraId="2ABF786C" w14:textId="77777777" w:rsidR="003352FF" w:rsidRDefault="003352FF" w:rsidP="009E3D0D">
            <w:pPr>
              <w:tabs>
                <w:tab w:val="left" w:pos="720"/>
                <w:tab w:val="left" w:pos="900"/>
                <w:tab w:val="left" w:pos="1451"/>
                <w:tab w:val="left" w:pos="1593"/>
                <w:tab w:val="left" w:pos="2212"/>
              </w:tabs>
              <w:rPr>
                <w:sz w:val="25"/>
                <w:szCs w:val="25"/>
                <w:lang w:val="uk-UA"/>
              </w:rPr>
            </w:pPr>
            <w:r>
              <w:rPr>
                <w:sz w:val="25"/>
                <w:szCs w:val="25"/>
                <w:lang w:val="uk-UA"/>
              </w:rPr>
              <w:t>Реалізація права міською радою, наданого п. 28 ч.</w:t>
            </w:r>
            <w:r>
              <w:rPr>
                <w:sz w:val="25"/>
                <w:szCs w:val="25"/>
                <w:lang w:val="en-US"/>
              </w:rPr>
              <w:t>I</w:t>
            </w:r>
            <w:r>
              <w:rPr>
                <w:sz w:val="25"/>
                <w:szCs w:val="25"/>
                <w:lang w:val="uk-UA"/>
              </w:rPr>
              <w:t xml:space="preserve"> статті 26 Закону України «Про </w:t>
            </w:r>
            <w:r>
              <w:rPr>
                <w:sz w:val="25"/>
                <w:szCs w:val="25"/>
                <w:lang w:val="uk-UA"/>
              </w:rPr>
              <w:lastRenderedPageBreak/>
              <w:t xml:space="preserve">місцеве </w:t>
            </w:r>
            <w:proofErr w:type="spellStart"/>
            <w:r>
              <w:rPr>
                <w:sz w:val="25"/>
                <w:szCs w:val="25"/>
                <w:lang w:val="uk-UA"/>
              </w:rPr>
              <w:t>самовря-дування</w:t>
            </w:r>
            <w:proofErr w:type="spellEnd"/>
            <w:r>
              <w:rPr>
                <w:sz w:val="25"/>
                <w:szCs w:val="25"/>
                <w:lang w:val="uk-UA"/>
              </w:rPr>
              <w:t xml:space="preserve"> в Україні»</w:t>
            </w:r>
          </w:p>
        </w:tc>
        <w:tc>
          <w:tcPr>
            <w:tcW w:w="5137" w:type="dxa"/>
            <w:tcBorders>
              <w:top w:val="dotted" w:sz="4" w:space="0" w:color="auto"/>
              <w:left w:val="dotted" w:sz="4" w:space="0" w:color="auto"/>
              <w:bottom w:val="dotted" w:sz="4" w:space="0" w:color="auto"/>
              <w:right w:val="dotted" w:sz="4" w:space="0" w:color="auto"/>
            </w:tcBorders>
          </w:tcPr>
          <w:p w14:paraId="0E7B8DD2" w14:textId="77777777" w:rsidR="003352FF" w:rsidRDefault="003352FF" w:rsidP="009E3D0D">
            <w:pPr>
              <w:rPr>
                <w:sz w:val="25"/>
                <w:szCs w:val="25"/>
                <w:lang w:val="uk-UA"/>
              </w:rPr>
            </w:pPr>
            <w:r>
              <w:rPr>
                <w:sz w:val="25"/>
                <w:szCs w:val="25"/>
                <w:lang w:val="uk-UA"/>
              </w:rPr>
              <w:lastRenderedPageBreak/>
              <w:t>Витрати пов’язані з прийняттям, оприлюдненням та популяризацією регуляторного акту.</w:t>
            </w:r>
          </w:p>
          <w:p w14:paraId="34FC68D0" w14:textId="77777777" w:rsidR="003352FF" w:rsidRDefault="003352FF" w:rsidP="009E3D0D">
            <w:pPr>
              <w:rPr>
                <w:sz w:val="25"/>
                <w:szCs w:val="25"/>
                <w:lang w:val="uk-UA"/>
              </w:rPr>
            </w:pPr>
          </w:p>
        </w:tc>
      </w:tr>
    </w:tbl>
    <w:p w14:paraId="0B7AB4DD" w14:textId="77777777" w:rsidR="003352FF" w:rsidRDefault="003352FF" w:rsidP="003352FF">
      <w:pPr>
        <w:tabs>
          <w:tab w:val="left" w:pos="720"/>
          <w:tab w:val="left" w:pos="900"/>
        </w:tabs>
        <w:jc w:val="both"/>
        <w:rPr>
          <w:sz w:val="28"/>
          <w:szCs w:val="28"/>
          <w:lang w:val="uk-UA"/>
        </w:rPr>
      </w:pPr>
      <w:r>
        <w:rPr>
          <w:sz w:val="28"/>
          <w:szCs w:val="28"/>
          <w:lang w:val="uk-UA"/>
        </w:rPr>
        <w:t xml:space="preserve">          Оцінка впливу на сферу інтересів громадян:</w:t>
      </w:r>
    </w:p>
    <w:p w14:paraId="7D793E60" w14:textId="77777777" w:rsidR="003352FF" w:rsidRDefault="003352FF" w:rsidP="003352FF">
      <w:pPr>
        <w:tabs>
          <w:tab w:val="left" w:pos="720"/>
          <w:tab w:val="left" w:pos="900"/>
        </w:tabs>
        <w:jc w:val="both"/>
        <w:rPr>
          <w:sz w:val="2"/>
          <w:szCs w:val="2"/>
          <w:lang w:val="uk-UA"/>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551"/>
        <w:gridCol w:w="5137"/>
      </w:tblGrid>
      <w:tr w:rsidR="003352FF" w14:paraId="1F51D139" w14:textId="77777777" w:rsidTr="009E3D0D">
        <w:tc>
          <w:tcPr>
            <w:tcW w:w="2093" w:type="dxa"/>
            <w:tcBorders>
              <w:top w:val="dotted" w:sz="4" w:space="0" w:color="auto"/>
              <w:left w:val="dotted" w:sz="4" w:space="0" w:color="auto"/>
              <w:bottom w:val="dotted" w:sz="4" w:space="0" w:color="auto"/>
              <w:right w:val="dotted" w:sz="4" w:space="0" w:color="auto"/>
            </w:tcBorders>
          </w:tcPr>
          <w:p w14:paraId="2F5ADCA4" w14:textId="77777777" w:rsidR="003352FF" w:rsidRDefault="003352FF" w:rsidP="009E3D0D">
            <w:pPr>
              <w:tabs>
                <w:tab w:val="left" w:pos="720"/>
                <w:tab w:val="left" w:pos="900"/>
              </w:tabs>
              <w:jc w:val="both"/>
              <w:rPr>
                <w:sz w:val="25"/>
                <w:szCs w:val="25"/>
              </w:rPr>
            </w:pPr>
            <w:r>
              <w:rPr>
                <w:sz w:val="25"/>
                <w:szCs w:val="25"/>
              </w:rPr>
              <w:t xml:space="preserve">Вид </w:t>
            </w:r>
            <w:proofErr w:type="spellStart"/>
            <w:r>
              <w:rPr>
                <w:sz w:val="25"/>
                <w:szCs w:val="25"/>
              </w:rPr>
              <w:t>альтернативи</w:t>
            </w:r>
            <w:proofErr w:type="spellEnd"/>
          </w:p>
        </w:tc>
        <w:tc>
          <w:tcPr>
            <w:tcW w:w="2551" w:type="dxa"/>
            <w:tcBorders>
              <w:top w:val="dotted" w:sz="4" w:space="0" w:color="auto"/>
              <w:left w:val="dotted" w:sz="4" w:space="0" w:color="auto"/>
              <w:bottom w:val="dotted" w:sz="4" w:space="0" w:color="auto"/>
              <w:right w:val="dotted" w:sz="4" w:space="0" w:color="auto"/>
            </w:tcBorders>
            <w:vAlign w:val="center"/>
          </w:tcPr>
          <w:p w14:paraId="4BCF4B7B" w14:textId="77777777" w:rsidR="003352FF" w:rsidRDefault="003352FF" w:rsidP="009E3D0D">
            <w:pPr>
              <w:tabs>
                <w:tab w:val="left" w:pos="720"/>
                <w:tab w:val="left" w:pos="900"/>
              </w:tabs>
              <w:jc w:val="both"/>
              <w:rPr>
                <w:sz w:val="25"/>
                <w:szCs w:val="25"/>
              </w:rPr>
            </w:pPr>
            <w:proofErr w:type="spellStart"/>
            <w:r>
              <w:rPr>
                <w:sz w:val="25"/>
                <w:szCs w:val="25"/>
              </w:rPr>
              <w:t>Вигоди</w:t>
            </w:r>
            <w:proofErr w:type="spellEnd"/>
          </w:p>
        </w:tc>
        <w:tc>
          <w:tcPr>
            <w:tcW w:w="5137" w:type="dxa"/>
            <w:tcBorders>
              <w:top w:val="dotted" w:sz="4" w:space="0" w:color="auto"/>
              <w:left w:val="dotted" w:sz="4" w:space="0" w:color="auto"/>
              <w:bottom w:val="dotted" w:sz="4" w:space="0" w:color="auto"/>
              <w:right w:val="dotted" w:sz="4" w:space="0" w:color="auto"/>
            </w:tcBorders>
            <w:vAlign w:val="center"/>
          </w:tcPr>
          <w:p w14:paraId="6A8F8798" w14:textId="77777777" w:rsidR="003352FF" w:rsidRDefault="003352FF" w:rsidP="009E3D0D">
            <w:pPr>
              <w:tabs>
                <w:tab w:val="left" w:pos="720"/>
                <w:tab w:val="left" w:pos="900"/>
              </w:tabs>
              <w:jc w:val="both"/>
              <w:rPr>
                <w:sz w:val="25"/>
                <w:szCs w:val="25"/>
              </w:rPr>
            </w:pPr>
            <w:proofErr w:type="spellStart"/>
            <w:r>
              <w:rPr>
                <w:sz w:val="25"/>
                <w:szCs w:val="25"/>
              </w:rPr>
              <w:t>Витрати</w:t>
            </w:r>
            <w:proofErr w:type="spellEnd"/>
          </w:p>
        </w:tc>
      </w:tr>
      <w:tr w:rsidR="003352FF" w14:paraId="573D16F7" w14:textId="77777777" w:rsidTr="009E3D0D">
        <w:trPr>
          <w:trHeight w:val="539"/>
        </w:trPr>
        <w:tc>
          <w:tcPr>
            <w:tcW w:w="2093" w:type="dxa"/>
            <w:tcBorders>
              <w:top w:val="dotted" w:sz="4" w:space="0" w:color="auto"/>
              <w:left w:val="dotted" w:sz="4" w:space="0" w:color="auto"/>
              <w:bottom w:val="dotted" w:sz="4" w:space="0" w:color="auto"/>
              <w:right w:val="dotted" w:sz="4" w:space="0" w:color="auto"/>
            </w:tcBorders>
          </w:tcPr>
          <w:p w14:paraId="20D44CFA" w14:textId="77777777" w:rsidR="003352FF" w:rsidRDefault="003352FF" w:rsidP="009E3D0D">
            <w:pPr>
              <w:tabs>
                <w:tab w:val="left" w:pos="720"/>
                <w:tab w:val="left" w:pos="900"/>
              </w:tabs>
              <w:rPr>
                <w:sz w:val="25"/>
                <w:szCs w:val="25"/>
              </w:rPr>
            </w:pPr>
            <w:r>
              <w:rPr>
                <w:sz w:val="25"/>
                <w:szCs w:val="25"/>
              </w:rPr>
              <w:t>Альтернатива 1</w:t>
            </w:r>
          </w:p>
        </w:tc>
        <w:tc>
          <w:tcPr>
            <w:tcW w:w="2551" w:type="dxa"/>
            <w:tcBorders>
              <w:top w:val="dotted" w:sz="4" w:space="0" w:color="auto"/>
              <w:left w:val="dotted" w:sz="4" w:space="0" w:color="auto"/>
              <w:bottom w:val="dotted" w:sz="4" w:space="0" w:color="auto"/>
              <w:right w:val="dotted" w:sz="4" w:space="0" w:color="auto"/>
            </w:tcBorders>
            <w:vAlign w:val="center"/>
          </w:tcPr>
          <w:p w14:paraId="0B99E16C" w14:textId="77777777" w:rsidR="003352FF" w:rsidRDefault="003352FF" w:rsidP="009E3D0D">
            <w:pPr>
              <w:tabs>
                <w:tab w:val="left" w:pos="720"/>
                <w:tab w:val="left" w:pos="900"/>
              </w:tabs>
              <w:rPr>
                <w:sz w:val="25"/>
                <w:szCs w:val="25"/>
                <w:lang w:val="uk-UA"/>
              </w:rPr>
            </w:pPr>
            <w:r>
              <w:rPr>
                <w:sz w:val="25"/>
                <w:szCs w:val="25"/>
                <w:lang w:val="uk-UA"/>
              </w:rPr>
              <w:t>Вигоди відсутні, оскільки ставки і умови справляння земельного податку не змінюються</w:t>
            </w:r>
          </w:p>
        </w:tc>
        <w:tc>
          <w:tcPr>
            <w:tcW w:w="5137" w:type="dxa"/>
            <w:tcBorders>
              <w:top w:val="dotted" w:sz="4" w:space="0" w:color="auto"/>
              <w:left w:val="dotted" w:sz="4" w:space="0" w:color="auto"/>
              <w:bottom w:val="dotted" w:sz="4" w:space="0" w:color="auto"/>
              <w:right w:val="dotted" w:sz="4" w:space="0" w:color="auto"/>
            </w:tcBorders>
            <w:vAlign w:val="center"/>
          </w:tcPr>
          <w:p w14:paraId="2969B478" w14:textId="77777777" w:rsidR="003352FF" w:rsidRDefault="003352FF" w:rsidP="009E3D0D">
            <w:pPr>
              <w:tabs>
                <w:tab w:val="left" w:pos="720"/>
                <w:tab w:val="left" w:pos="900"/>
              </w:tabs>
              <w:rPr>
                <w:sz w:val="25"/>
                <w:szCs w:val="25"/>
                <w:lang w:val="uk-UA"/>
              </w:rPr>
            </w:pPr>
            <w:r>
              <w:rPr>
                <w:sz w:val="25"/>
                <w:szCs w:val="25"/>
                <w:lang w:val="uk-UA"/>
              </w:rPr>
              <w:t>Сплата земельного податку</w:t>
            </w:r>
          </w:p>
        </w:tc>
      </w:tr>
      <w:tr w:rsidR="003352FF" w14:paraId="5FC8DD94" w14:textId="77777777" w:rsidTr="009E3D0D">
        <w:trPr>
          <w:trHeight w:val="703"/>
        </w:trPr>
        <w:tc>
          <w:tcPr>
            <w:tcW w:w="2093" w:type="dxa"/>
            <w:tcBorders>
              <w:top w:val="dotted" w:sz="4" w:space="0" w:color="auto"/>
              <w:left w:val="dotted" w:sz="4" w:space="0" w:color="auto"/>
              <w:bottom w:val="dotted" w:sz="4" w:space="0" w:color="auto"/>
              <w:right w:val="dotted" w:sz="4" w:space="0" w:color="auto"/>
            </w:tcBorders>
          </w:tcPr>
          <w:p w14:paraId="5DA6E47C" w14:textId="77777777" w:rsidR="003352FF" w:rsidRDefault="003352FF" w:rsidP="009E3D0D">
            <w:pPr>
              <w:tabs>
                <w:tab w:val="left" w:pos="720"/>
                <w:tab w:val="left" w:pos="900"/>
              </w:tabs>
              <w:jc w:val="both"/>
              <w:rPr>
                <w:sz w:val="25"/>
                <w:szCs w:val="25"/>
                <w:lang w:val="uk-UA"/>
              </w:rPr>
            </w:pPr>
            <w:proofErr w:type="spellStart"/>
            <w:r>
              <w:rPr>
                <w:sz w:val="25"/>
                <w:szCs w:val="25"/>
                <w:lang w:val="uk-UA"/>
              </w:rPr>
              <w:t>Алтернатива</w:t>
            </w:r>
            <w:proofErr w:type="spellEnd"/>
            <w:r>
              <w:rPr>
                <w:sz w:val="25"/>
                <w:szCs w:val="25"/>
                <w:lang w:val="uk-UA"/>
              </w:rPr>
              <w:t xml:space="preserve"> 2</w:t>
            </w:r>
          </w:p>
        </w:tc>
        <w:tc>
          <w:tcPr>
            <w:tcW w:w="2551" w:type="dxa"/>
            <w:tcBorders>
              <w:top w:val="dotted" w:sz="4" w:space="0" w:color="auto"/>
              <w:left w:val="dotted" w:sz="4" w:space="0" w:color="auto"/>
              <w:bottom w:val="dotted" w:sz="4" w:space="0" w:color="auto"/>
              <w:right w:val="dotted" w:sz="4" w:space="0" w:color="auto"/>
            </w:tcBorders>
            <w:vAlign w:val="center"/>
          </w:tcPr>
          <w:p w14:paraId="66985252" w14:textId="77777777" w:rsidR="003352FF" w:rsidRDefault="003352FF" w:rsidP="009E3D0D">
            <w:pPr>
              <w:tabs>
                <w:tab w:val="left" w:pos="720"/>
                <w:tab w:val="left" w:pos="900"/>
              </w:tabs>
              <w:rPr>
                <w:sz w:val="25"/>
                <w:szCs w:val="25"/>
                <w:lang w:val="uk-UA"/>
              </w:rPr>
            </w:pPr>
            <w:proofErr w:type="spellStart"/>
            <w:r>
              <w:rPr>
                <w:sz w:val="25"/>
                <w:szCs w:val="25"/>
                <w:lang w:val="uk-UA"/>
              </w:rPr>
              <w:t>Ростання</w:t>
            </w:r>
            <w:proofErr w:type="spellEnd"/>
            <w:r>
              <w:rPr>
                <w:sz w:val="25"/>
                <w:szCs w:val="25"/>
                <w:lang w:val="uk-UA"/>
              </w:rPr>
              <w:t xml:space="preserve"> економічного та соціального розвитку міста внаслідок спрямування додаткового ресурсу на забезпечення життєдіяльності міста</w:t>
            </w:r>
          </w:p>
        </w:tc>
        <w:tc>
          <w:tcPr>
            <w:tcW w:w="5137" w:type="dxa"/>
            <w:tcBorders>
              <w:top w:val="dotted" w:sz="4" w:space="0" w:color="auto"/>
              <w:left w:val="dotted" w:sz="4" w:space="0" w:color="auto"/>
              <w:bottom w:val="dotted" w:sz="4" w:space="0" w:color="auto"/>
              <w:right w:val="dotted" w:sz="4" w:space="0" w:color="auto"/>
            </w:tcBorders>
            <w:vAlign w:val="center"/>
          </w:tcPr>
          <w:p w14:paraId="7C9AF57E" w14:textId="77777777" w:rsidR="003352FF" w:rsidRDefault="003352FF" w:rsidP="009E3D0D">
            <w:pPr>
              <w:tabs>
                <w:tab w:val="left" w:pos="720"/>
                <w:tab w:val="left" w:pos="900"/>
              </w:tabs>
              <w:rPr>
                <w:sz w:val="25"/>
                <w:szCs w:val="25"/>
                <w:lang w:val="uk-UA"/>
              </w:rPr>
            </w:pPr>
            <w:r>
              <w:rPr>
                <w:sz w:val="25"/>
                <w:szCs w:val="25"/>
                <w:lang w:val="uk-UA"/>
              </w:rPr>
              <w:t>Сплата земельного податку</w:t>
            </w:r>
          </w:p>
        </w:tc>
      </w:tr>
    </w:tbl>
    <w:p w14:paraId="37E96BE1" w14:textId="77777777" w:rsidR="003352FF" w:rsidRDefault="003352FF" w:rsidP="003352FF">
      <w:pPr>
        <w:tabs>
          <w:tab w:val="left" w:pos="720"/>
          <w:tab w:val="left" w:pos="900"/>
        </w:tabs>
        <w:jc w:val="both"/>
        <w:rPr>
          <w:sz w:val="2"/>
          <w:szCs w:val="2"/>
          <w:lang w:val="uk-UA"/>
        </w:rPr>
      </w:pPr>
      <w:r>
        <w:rPr>
          <w:sz w:val="28"/>
          <w:szCs w:val="28"/>
          <w:lang w:val="uk-UA"/>
        </w:rPr>
        <w:t xml:space="preserve">        </w:t>
      </w:r>
    </w:p>
    <w:p w14:paraId="10DC6CE9" w14:textId="77777777" w:rsidR="003352FF" w:rsidRDefault="003352FF" w:rsidP="003352FF">
      <w:pPr>
        <w:tabs>
          <w:tab w:val="left" w:pos="720"/>
          <w:tab w:val="left" w:pos="900"/>
        </w:tabs>
        <w:jc w:val="both"/>
        <w:rPr>
          <w:sz w:val="28"/>
          <w:szCs w:val="28"/>
          <w:lang w:val="uk-UA"/>
        </w:rPr>
      </w:pPr>
      <w:r>
        <w:rPr>
          <w:sz w:val="28"/>
          <w:szCs w:val="28"/>
          <w:lang w:val="uk-UA"/>
        </w:rPr>
        <w:t xml:space="preserve">         </w:t>
      </w:r>
    </w:p>
    <w:p w14:paraId="734AD5C6" w14:textId="77777777" w:rsidR="003352FF" w:rsidRDefault="003352FF" w:rsidP="003352FF">
      <w:pPr>
        <w:tabs>
          <w:tab w:val="left" w:pos="720"/>
          <w:tab w:val="left" w:pos="900"/>
        </w:tabs>
        <w:jc w:val="both"/>
        <w:rPr>
          <w:sz w:val="8"/>
          <w:szCs w:val="8"/>
          <w:lang w:val="uk-UA"/>
        </w:rPr>
      </w:pPr>
    </w:p>
    <w:p w14:paraId="18F7F070" w14:textId="77777777" w:rsidR="003352FF" w:rsidRDefault="003352FF" w:rsidP="003352FF">
      <w:pPr>
        <w:tabs>
          <w:tab w:val="left" w:pos="720"/>
          <w:tab w:val="left" w:pos="900"/>
        </w:tabs>
        <w:jc w:val="both"/>
        <w:rPr>
          <w:sz w:val="28"/>
          <w:szCs w:val="28"/>
          <w:lang w:val="uk-UA"/>
        </w:rPr>
      </w:pPr>
      <w:r>
        <w:rPr>
          <w:sz w:val="28"/>
          <w:szCs w:val="28"/>
          <w:lang w:val="uk-UA"/>
        </w:rPr>
        <w:t xml:space="preserve">         Оцінка впливу на сферу інтересів суб’єктів господарювання:</w:t>
      </w:r>
    </w:p>
    <w:p w14:paraId="7ACFB48D" w14:textId="77777777" w:rsidR="003352FF" w:rsidRDefault="003352FF" w:rsidP="003352FF">
      <w:pPr>
        <w:tabs>
          <w:tab w:val="left" w:pos="720"/>
          <w:tab w:val="left" w:pos="900"/>
        </w:tabs>
        <w:jc w:val="both"/>
        <w:rPr>
          <w:sz w:val="4"/>
          <w:szCs w:val="4"/>
          <w:lang w:val="uk-UA"/>
        </w:rPr>
      </w:pPr>
    </w:p>
    <w:p w14:paraId="0D4E8A73" w14:textId="77777777" w:rsidR="003352FF" w:rsidRDefault="003352FF" w:rsidP="003352FF">
      <w:pPr>
        <w:tabs>
          <w:tab w:val="left" w:pos="720"/>
          <w:tab w:val="left" w:pos="900"/>
        </w:tabs>
        <w:jc w:val="both"/>
        <w:rPr>
          <w:sz w:val="2"/>
          <w:szCs w:val="2"/>
          <w:lang w:val="uk-UA"/>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92"/>
        <w:gridCol w:w="1342"/>
        <w:gridCol w:w="1480"/>
        <w:gridCol w:w="1317"/>
        <w:gridCol w:w="1452"/>
        <w:gridCol w:w="1059"/>
      </w:tblGrid>
      <w:tr w:rsidR="003352FF" w14:paraId="7354645F" w14:textId="77777777" w:rsidTr="009E3D0D">
        <w:tc>
          <w:tcPr>
            <w:tcW w:w="2694" w:type="dxa"/>
            <w:tcBorders>
              <w:top w:val="dotted" w:sz="4" w:space="0" w:color="auto"/>
              <w:left w:val="dotted" w:sz="4" w:space="0" w:color="auto"/>
              <w:bottom w:val="dotted" w:sz="4" w:space="0" w:color="auto"/>
              <w:right w:val="dotted" w:sz="4" w:space="0" w:color="auto"/>
            </w:tcBorders>
          </w:tcPr>
          <w:p w14:paraId="19220FC2" w14:textId="77777777" w:rsidR="003352FF" w:rsidRDefault="003352FF" w:rsidP="009E3D0D">
            <w:pPr>
              <w:tabs>
                <w:tab w:val="left" w:pos="720"/>
                <w:tab w:val="left" w:pos="900"/>
              </w:tabs>
              <w:jc w:val="center"/>
              <w:rPr>
                <w:sz w:val="25"/>
                <w:szCs w:val="25"/>
                <w:lang w:val="uk-UA"/>
              </w:rPr>
            </w:pPr>
            <w:r>
              <w:rPr>
                <w:sz w:val="25"/>
                <w:szCs w:val="25"/>
                <w:lang w:val="uk-UA"/>
              </w:rPr>
              <w:t>Показник</w:t>
            </w:r>
          </w:p>
        </w:tc>
        <w:tc>
          <w:tcPr>
            <w:tcW w:w="1417" w:type="dxa"/>
            <w:tcBorders>
              <w:top w:val="dotted" w:sz="4" w:space="0" w:color="auto"/>
              <w:left w:val="dotted" w:sz="4" w:space="0" w:color="auto"/>
              <w:bottom w:val="dotted" w:sz="4" w:space="0" w:color="auto"/>
              <w:right w:val="dotted" w:sz="4" w:space="0" w:color="auto"/>
            </w:tcBorders>
          </w:tcPr>
          <w:p w14:paraId="4AC33EDF" w14:textId="77777777" w:rsidR="003352FF" w:rsidRDefault="003352FF" w:rsidP="009E3D0D">
            <w:pPr>
              <w:tabs>
                <w:tab w:val="left" w:pos="720"/>
                <w:tab w:val="left" w:pos="900"/>
              </w:tabs>
              <w:jc w:val="center"/>
              <w:rPr>
                <w:sz w:val="25"/>
                <w:szCs w:val="25"/>
                <w:lang w:val="uk-UA"/>
              </w:rPr>
            </w:pPr>
            <w:r>
              <w:rPr>
                <w:sz w:val="25"/>
                <w:szCs w:val="25"/>
                <w:lang w:val="uk-UA"/>
              </w:rPr>
              <w:t>Великі</w:t>
            </w:r>
          </w:p>
        </w:tc>
        <w:tc>
          <w:tcPr>
            <w:tcW w:w="1559" w:type="dxa"/>
            <w:tcBorders>
              <w:top w:val="dotted" w:sz="4" w:space="0" w:color="auto"/>
              <w:left w:val="dotted" w:sz="4" w:space="0" w:color="auto"/>
              <w:bottom w:val="dotted" w:sz="4" w:space="0" w:color="auto"/>
              <w:right w:val="dotted" w:sz="4" w:space="0" w:color="auto"/>
            </w:tcBorders>
          </w:tcPr>
          <w:p w14:paraId="3F4FD019" w14:textId="77777777" w:rsidR="003352FF" w:rsidRDefault="003352FF" w:rsidP="009E3D0D">
            <w:pPr>
              <w:tabs>
                <w:tab w:val="left" w:pos="720"/>
                <w:tab w:val="left" w:pos="900"/>
              </w:tabs>
              <w:jc w:val="center"/>
              <w:rPr>
                <w:sz w:val="25"/>
                <w:szCs w:val="25"/>
                <w:lang w:val="uk-UA"/>
              </w:rPr>
            </w:pPr>
            <w:r>
              <w:rPr>
                <w:sz w:val="25"/>
                <w:szCs w:val="25"/>
                <w:lang w:val="uk-UA"/>
              </w:rPr>
              <w:t>Середні</w:t>
            </w:r>
          </w:p>
        </w:tc>
        <w:tc>
          <w:tcPr>
            <w:tcW w:w="1418" w:type="dxa"/>
            <w:tcBorders>
              <w:top w:val="dotted" w:sz="4" w:space="0" w:color="auto"/>
              <w:left w:val="dotted" w:sz="4" w:space="0" w:color="auto"/>
              <w:bottom w:val="dotted" w:sz="4" w:space="0" w:color="auto"/>
              <w:right w:val="dotted" w:sz="4" w:space="0" w:color="auto"/>
            </w:tcBorders>
          </w:tcPr>
          <w:p w14:paraId="73EF15D0" w14:textId="77777777" w:rsidR="003352FF" w:rsidRDefault="003352FF" w:rsidP="009E3D0D">
            <w:pPr>
              <w:tabs>
                <w:tab w:val="left" w:pos="720"/>
                <w:tab w:val="left" w:pos="900"/>
              </w:tabs>
              <w:jc w:val="center"/>
              <w:rPr>
                <w:sz w:val="25"/>
                <w:szCs w:val="25"/>
                <w:lang w:val="uk-UA"/>
              </w:rPr>
            </w:pPr>
            <w:r>
              <w:rPr>
                <w:sz w:val="25"/>
                <w:szCs w:val="25"/>
                <w:lang w:val="uk-UA"/>
              </w:rPr>
              <w:t>Малі</w:t>
            </w:r>
          </w:p>
        </w:tc>
        <w:tc>
          <w:tcPr>
            <w:tcW w:w="1559" w:type="dxa"/>
            <w:tcBorders>
              <w:top w:val="dotted" w:sz="4" w:space="0" w:color="auto"/>
              <w:left w:val="dotted" w:sz="4" w:space="0" w:color="auto"/>
              <w:bottom w:val="dotted" w:sz="4" w:space="0" w:color="auto"/>
              <w:right w:val="dotted" w:sz="4" w:space="0" w:color="auto"/>
            </w:tcBorders>
          </w:tcPr>
          <w:p w14:paraId="3624B863" w14:textId="77777777" w:rsidR="003352FF" w:rsidRDefault="003352FF" w:rsidP="009E3D0D">
            <w:pPr>
              <w:tabs>
                <w:tab w:val="left" w:pos="720"/>
                <w:tab w:val="left" w:pos="900"/>
              </w:tabs>
              <w:jc w:val="center"/>
              <w:rPr>
                <w:sz w:val="25"/>
                <w:szCs w:val="25"/>
                <w:lang w:val="uk-UA"/>
              </w:rPr>
            </w:pPr>
            <w:r>
              <w:rPr>
                <w:sz w:val="25"/>
                <w:szCs w:val="25"/>
                <w:lang w:val="uk-UA"/>
              </w:rPr>
              <w:t>Мікро</w:t>
            </w:r>
          </w:p>
        </w:tc>
        <w:tc>
          <w:tcPr>
            <w:tcW w:w="1099" w:type="dxa"/>
            <w:tcBorders>
              <w:top w:val="dotted" w:sz="4" w:space="0" w:color="auto"/>
              <w:left w:val="dotted" w:sz="4" w:space="0" w:color="auto"/>
              <w:bottom w:val="dotted" w:sz="4" w:space="0" w:color="auto"/>
              <w:right w:val="dotted" w:sz="4" w:space="0" w:color="auto"/>
            </w:tcBorders>
          </w:tcPr>
          <w:p w14:paraId="39C27021" w14:textId="77777777" w:rsidR="003352FF" w:rsidRDefault="003352FF" w:rsidP="009E3D0D">
            <w:pPr>
              <w:tabs>
                <w:tab w:val="left" w:pos="720"/>
                <w:tab w:val="left" w:pos="900"/>
              </w:tabs>
              <w:jc w:val="center"/>
              <w:rPr>
                <w:sz w:val="25"/>
                <w:szCs w:val="25"/>
                <w:lang w:val="uk-UA"/>
              </w:rPr>
            </w:pPr>
            <w:r>
              <w:rPr>
                <w:sz w:val="25"/>
                <w:szCs w:val="25"/>
                <w:lang w:val="uk-UA"/>
              </w:rPr>
              <w:t>Разом</w:t>
            </w:r>
          </w:p>
        </w:tc>
      </w:tr>
      <w:tr w:rsidR="003352FF" w14:paraId="425097C6" w14:textId="77777777" w:rsidTr="009E3D0D">
        <w:tc>
          <w:tcPr>
            <w:tcW w:w="2694" w:type="dxa"/>
            <w:tcBorders>
              <w:top w:val="dotted" w:sz="4" w:space="0" w:color="auto"/>
              <w:left w:val="dotted" w:sz="4" w:space="0" w:color="auto"/>
              <w:bottom w:val="dotted" w:sz="4" w:space="0" w:color="auto"/>
              <w:right w:val="dotted" w:sz="4" w:space="0" w:color="auto"/>
            </w:tcBorders>
          </w:tcPr>
          <w:p w14:paraId="079B8E2C" w14:textId="77777777" w:rsidR="003352FF" w:rsidRDefault="003352FF" w:rsidP="009E3D0D">
            <w:pPr>
              <w:tabs>
                <w:tab w:val="left" w:pos="720"/>
                <w:tab w:val="left" w:pos="900"/>
              </w:tabs>
              <w:jc w:val="both"/>
              <w:rPr>
                <w:sz w:val="25"/>
                <w:szCs w:val="25"/>
                <w:lang w:val="uk-UA"/>
              </w:rPr>
            </w:pPr>
            <w:r>
              <w:rPr>
                <w:sz w:val="25"/>
                <w:szCs w:val="25"/>
                <w:lang w:val="uk-UA"/>
              </w:rPr>
              <w:t>Кількість суб’єктів господарювання, що підпадають під дію регулювання, одиниць</w:t>
            </w:r>
          </w:p>
        </w:tc>
        <w:tc>
          <w:tcPr>
            <w:tcW w:w="1417" w:type="dxa"/>
            <w:tcBorders>
              <w:top w:val="dotted" w:sz="4" w:space="0" w:color="auto"/>
              <w:left w:val="dotted" w:sz="4" w:space="0" w:color="auto"/>
              <w:bottom w:val="dotted" w:sz="4" w:space="0" w:color="auto"/>
              <w:right w:val="dotted" w:sz="4" w:space="0" w:color="auto"/>
            </w:tcBorders>
            <w:vAlign w:val="bottom"/>
          </w:tcPr>
          <w:p w14:paraId="75A9D29F" w14:textId="77777777" w:rsidR="003352FF" w:rsidRDefault="003352FF" w:rsidP="009E3D0D">
            <w:pPr>
              <w:tabs>
                <w:tab w:val="left" w:pos="720"/>
                <w:tab w:val="left" w:pos="900"/>
              </w:tabs>
              <w:jc w:val="center"/>
              <w:rPr>
                <w:color w:val="000000"/>
                <w:sz w:val="25"/>
                <w:szCs w:val="25"/>
                <w:lang w:val="uk-UA"/>
              </w:rPr>
            </w:pPr>
            <w:r>
              <w:rPr>
                <w:color w:val="000000"/>
                <w:sz w:val="25"/>
                <w:szCs w:val="25"/>
                <w:lang w:val="uk-UA"/>
              </w:rPr>
              <w:t>-</w:t>
            </w:r>
          </w:p>
        </w:tc>
        <w:tc>
          <w:tcPr>
            <w:tcW w:w="1559" w:type="dxa"/>
            <w:tcBorders>
              <w:top w:val="dotted" w:sz="4" w:space="0" w:color="auto"/>
              <w:left w:val="dotted" w:sz="4" w:space="0" w:color="auto"/>
              <w:bottom w:val="dotted" w:sz="4" w:space="0" w:color="auto"/>
              <w:right w:val="dotted" w:sz="4" w:space="0" w:color="auto"/>
            </w:tcBorders>
            <w:vAlign w:val="bottom"/>
          </w:tcPr>
          <w:p w14:paraId="0F021726" w14:textId="77777777" w:rsidR="003352FF" w:rsidRDefault="003352FF" w:rsidP="009E3D0D">
            <w:pPr>
              <w:tabs>
                <w:tab w:val="left" w:pos="720"/>
                <w:tab w:val="left" w:pos="900"/>
              </w:tabs>
              <w:jc w:val="center"/>
              <w:rPr>
                <w:color w:val="000000"/>
                <w:sz w:val="25"/>
                <w:szCs w:val="25"/>
                <w:lang w:val="uk-UA"/>
              </w:rPr>
            </w:pPr>
            <w:r>
              <w:rPr>
                <w:color w:val="000000"/>
                <w:sz w:val="25"/>
                <w:szCs w:val="25"/>
                <w:lang w:val="uk-UA"/>
              </w:rPr>
              <w:t>-</w:t>
            </w:r>
          </w:p>
        </w:tc>
        <w:tc>
          <w:tcPr>
            <w:tcW w:w="1418" w:type="dxa"/>
            <w:tcBorders>
              <w:top w:val="dotted" w:sz="4" w:space="0" w:color="auto"/>
              <w:left w:val="dotted" w:sz="4" w:space="0" w:color="auto"/>
              <w:bottom w:val="dotted" w:sz="4" w:space="0" w:color="auto"/>
              <w:right w:val="dotted" w:sz="4" w:space="0" w:color="auto"/>
            </w:tcBorders>
            <w:vAlign w:val="bottom"/>
          </w:tcPr>
          <w:p w14:paraId="5E3ECA2B" w14:textId="77777777" w:rsidR="003352FF" w:rsidRDefault="003352FF" w:rsidP="009E3D0D">
            <w:pPr>
              <w:tabs>
                <w:tab w:val="left" w:pos="720"/>
                <w:tab w:val="left" w:pos="900"/>
              </w:tabs>
              <w:jc w:val="center"/>
              <w:rPr>
                <w:sz w:val="25"/>
                <w:szCs w:val="25"/>
                <w:lang w:val="uk-UA"/>
              </w:rPr>
            </w:pPr>
            <w:r>
              <w:rPr>
                <w:sz w:val="25"/>
                <w:szCs w:val="25"/>
                <w:lang w:val="uk-UA"/>
              </w:rPr>
              <w:t>37</w:t>
            </w:r>
          </w:p>
        </w:tc>
        <w:tc>
          <w:tcPr>
            <w:tcW w:w="1559" w:type="dxa"/>
            <w:tcBorders>
              <w:top w:val="dotted" w:sz="4" w:space="0" w:color="auto"/>
              <w:left w:val="dotted" w:sz="4" w:space="0" w:color="auto"/>
              <w:bottom w:val="dotted" w:sz="4" w:space="0" w:color="auto"/>
              <w:right w:val="dotted" w:sz="4" w:space="0" w:color="auto"/>
            </w:tcBorders>
            <w:vAlign w:val="bottom"/>
          </w:tcPr>
          <w:p w14:paraId="29DECAC2" w14:textId="77777777" w:rsidR="003352FF" w:rsidRDefault="003352FF" w:rsidP="009E3D0D">
            <w:pPr>
              <w:tabs>
                <w:tab w:val="left" w:pos="720"/>
                <w:tab w:val="left" w:pos="900"/>
              </w:tabs>
              <w:jc w:val="center"/>
              <w:rPr>
                <w:sz w:val="25"/>
                <w:szCs w:val="25"/>
                <w:lang w:val="uk-UA"/>
              </w:rPr>
            </w:pPr>
            <w:r>
              <w:rPr>
                <w:sz w:val="25"/>
                <w:szCs w:val="25"/>
                <w:lang w:val="uk-UA"/>
              </w:rPr>
              <w:t>49</w:t>
            </w:r>
          </w:p>
        </w:tc>
        <w:tc>
          <w:tcPr>
            <w:tcW w:w="1099" w:type="dxa"/>
            <w:tcBorders>
              <w:top w:val="dotted" w:sz="4" w:space="0" w:color="auto"/>
              <w:left w:val="dotted" w:sz="4" w:space="0" w:color="auto"/>
              <w:bottom w:val="dotted" w:sz="4" w:space="0" w:color="auto"/>
              <w:right w:val="dotted" w:sz="4" w:space="0" w:color="auto"/>
            </w:tcBorders>
            <w:vAlign w:val="bottom"/>
          </w:tcPr>
          <w:p w14:paraId="631546F9" w14:textId="77777777" w:rsidR="003352FF" w:rsidRDefault="003352FF" w:rsidP="009E3D0D">
            <w:pPr>
              <w:tabs>
                <w:tab w:val="left" w:pos="720"/>
                <w:tab w:val="left" w:pos="900"/>
              </w:tabs>
              <w:jc w:val="center"/>
              <w:rPr>
                <w:sz w:val="25"/>
                <w:szCs w:val="25"/>
                <w:lang w:val="uk-UA"/>
              </w:rPr>
            </w:pPr>
            <w:r>
              <w:rPr>
                <w:sz w:val="25"/>
                <w:szCs w:val="25"/>
                <w:lang w:val="uk-UA"/>
              </w:rPr>
              <w:t>86</w:t>
            </w:r>
          </w:p>
        </w:tc>
      </w:tr>
      <w:tr w:rsidR="003352FF" w14:paraId="075CEDAF" w14:textId="77777777" w:rsidTr="009E3D0D">
        <w:tc>
          <w:tcPr>
            <w:tcW w:w="2694" w:type="dxa"/>
            <w:tcBorders>
              <w:top w:val="dotted" w:sz="4" w:space="0" w:color="auto"/>
              <w:left w:val="dotted" w:sz="4" w:space="0" w:color="auto"/>
              <w:bottom w:val="dotted" w:sz="4" w:space="0" w:color="auto"/>
              <w:right w:val="dotted" w:sz="4" w:space="0" w:color="auto"/>
            </w:tcBorders>
          </w:tcPr>
          <w:p w14:paraId="28DB4E30" w14:textId="77777777" w:rsidR="003352FF" w:rsidRDefault="003352FF" w:rsidP="009E3D0D">
            <w:pPr>
              <w:tabs>
                <w:tab w:val="left" w:pos="720"/>
                <w:tab w:val="left" w:pos="900"/>
              </w:tabs>
              <w:jc w:val="both"/>
              <w:rPr>
                <w:sz w:val="25"/>
                <w:szCs w:val="25"/>
                <w:lang w:val="uk-UA"/>
              </w:rPr>
            </w:pPr>
            <w:r>
              <w:rPr>
                <w:sz w:val="25"/>
                <w:szCs w:val="25"/>
                <w:lang w:val="uk-UA"/>
              </w:rPr>
              <w:t>Питома вага групи у загальній кількості, відсотків</w:t>
            </w:r>
          </w:p>
        </w:tc>
        <w:tc>
          <w:tcPr>
            <w:tcW w:w="1417" w:type="dxa"/>
            <w:tcBorders>
              <w:top w:val="dotted" w:sz="4" w:space="0" w:color="auto"/>
              <w:left w:val="dotted" w:sz="4" w:space="0" w:color="auto"/>
              <w:bottom w:val="dotted" w:sz="4" w:space="0" w:color="auto"/>
              <w:right w:val="dotted" w:sz="4" w:space="0" w:color="auto"/>
            </w:tcBorders>
            <w:vAlign w:val="bottom"/>
          </w:tcPr>
          <w:p w14:paraId="00535751" w14:textId="77777777" w:rsidR="003352FF" w:rsidRDefault="003352FF" w:rsidP="009E3D0D">
            <w:pPr>
              <w:tabs>
                <w:tab w:val="left" w:pos="720"/>
                <w:tab w:val="left" w:pos="900"/>
              </w:tabs>
              <w:jc w:val="center"/>
              <w:rPr>
                <w:sz w:val="25"/>
                <w:szCs w:val="25"/>
                <w:lang w:val="uk-UA"/>
              </w:rPr>
            </w:pPr>
            <w:r>
              <w:rPr>
                <w:sz w:val="25"/>
                <w:szCs w:val="25"/>
                <w:lang w:val="uk-UA"/>
              </w:rPr>
              <w:t>-</w:t>
            </w:r>
          </w:p>
        </w:tc>
        <w:tc>
          <w:tcPr>
            <w:tcW w:w="1559" w:type="dxa"/>
            <w:tcBorders>
              <w:top w:val="dotted" w:sz="4" w:space="0" w:color="auto"/>
              <w:left w:val="dotted" w:sz="4" w:space="0" w:color="auto"/>
              <w:bottom w:val="dotted" w:sz="4" w:space="0" w:color="auto"/>
              <w:right w:val="dotted" w:sz="4" w:space="0" w:color="auto"/>
            </w:tcBorders>
            <w:vAlign w:val="bottom"/>
          </w:tcPr>
          <w:p w14:paraId="184963AB" w14:textId="77777777" w:rsidR="003352FF" w:rsidRDefault="003352FF" w:rsidP="009E3D0D">
            <w:pPr>
              <w:tabs>
                <w:tab w:val="left" w:pos="720"/>
                <w:tab w:val="left" w:pos="900"/>
              </w:tabs>
              <w:jc w:val="center"/>
              <w:rPr>
                <w:sz w:val="25"/>
                <w:szCs w:val="25"/>
                <w:lang w:val="uk-UA"/>
              </w:rPr>
            </w:pPr>
            <w:r>
              <w:rPr>
                <w:sz w:val="25"/>
                <w:szCs w:val="25"/>
                <w:lang w:val="uk-UA"/>
              </w:rPr>
              <w:t>-</w:t>
            </w:r>
          </w:p>
        </w:tc>
        <w:tc>
          <w:tcPr>
            <w:tcW w:w="1418" w:type="dxa"/>
            <w:tcBorders>
              <w:top w:val="dotted" w:sz="4" w:space="0" w:color="auto"/>
              <w:left w:val="dotted" w:sz="4" w:space="0" w:color="auto"/>
              <w:bottom w:val="dotted" w:sz="4" w:space="0" w:color="auto"/>
              <w:right w:val="dotted" w:sz="4" w:space="0" w:color="auto"/>
            </w:tcBorders>
            <w:vAlign w:val="bottom"/>
          </w:tcPr>
          <w:p w14:paraId="5281552A" w14:textId="77777777" w:rsidR="003352FF" w:rsidRDefault="003352FF" w:rsidP="009E3D0D">
            <w:pPr>
              <w:tabs>
                <w:tab w:val="left" w:pos="720"/>
                <w:tab w:val="left" w:pos="900"/>
              </w:tabs>
              <w:jc w:val="center"/>
              <w:rPr>
                <w:sz w:val="25"/>
                <w:szCs w:val="25"/>
                <w:lang w:val="uk-UA"/>
              </w:rPr>
            </w:pPr>
            <w:r>
              <w:rPr>
                <w:sz w:val="25"/>
                <w:szCs w:val="25"/>
                <w:lang w:val="uk-UA"/>
              </w:rPr>
              <w:t>43,02</w:t>
            </w:r>
          </w:p>
        </w:tc>
        <w:tc>
          <w:tcPr>
            <w:tcW w:w="1559" w:type="dxa"/>
            <w:tcBorders>
              <w:top w:val="dotted" w:sz="4" w:space="0" w:color="auto"/>
              <w:left w:val="dotted" w:sz="4" w:space="0" w:color="auto"/>
              <w:bottom w:val="dotted" w:sz="4" w:space="0" w:color="auto"/>
              <w:right w:val="dotted" w:sz="4" w:space="0" w:color="auto"/>
            </w:tcBorders>
            <w:vAlign w:val="bottom"/>
          </w:tcPr>
          <w:p w14:paraId="46ACFD63" w14:textId="77777777" w:rsidR="003352FF" w:rsidRDefault="003352FF" w:rsidP="009E3D0D">
            <w:pPr>
              <w:tabs>
                <w:tab w:val="left" w:pos="720"/>
                <w:tab w:val="left" w:pos="900"/>
              </w:tabs>
              <w:jc w:val="center"/>
              <w:rPr>
                <w:sz w:val="25"/>
                <w:szCs w:val="25"/>
                <w:lang w:val="uk-UA"/>
              </w:rPr>
            </w:pPr>
            <w:r>
              <w:rPr>
                <w:sz w:val="25"/>
                <w:szCs w:val="25"/>
                <w:lang w:val="uk-UA"/>
              </w:rPr>
              <w:t>56,98</w:t>
            </w:r>
          </w:p>
        </w:tc>
        <w:tc>
          <w:tcPr>
            <w:tcW w:w="1099" w:type="dxa"/>
            <w:tcBorders>
              <w:top w:val="dotted" w:sz="4" w:space="0" w:color="auto"/>
              <w:left w:val="dotted" w:sz="4" w:space="0" w:color="auto"/>
              <w:bottom w:val="dotted" w:sz="4" w:space="0" w:color="auto"/>
              <w:right w:val="dotted" w:sz="4" w:space="0" w:color="auto"/>
            </w:tcBorders>
            <w:vAlign w:val="bottom"/>
          </w:tcPr>
          <w:p w14:paraId="758195CE" w14:textId="77777777" w:rsidR="003352FF" w:rsidRDefault="003352FF" w:rsidP="009E3D0D">
            <w:pPr>
              <w:tabs>
                <w:tab w:val="left" w:pos="720"/>
                <w:tab w:val="left" w:pos="900"/>
              </w:tabs>
              <w:jc w:val="center"/>
              <w:rPr>
                <w:sz w:val="25"/>
                <w:szCs w:val="25"/>
                <w:lang w:val="uk-UA"/>
              </w:rPr>
            </w:pPr>
            <w:r>
              <w:rPr>
                <w:sz w:val="25"/>
                <w:szCs w:val="25"/>
                <w:lang w:val="uk-UA"/>
              </w:rPr>
              <w:t>100</w:t>
            </w:r>
          </w:p>
        </w:tc>
      </w:tr>
    </w:tbl>
    <w:p w14:paraId="13171124" w14:textId="77777777" w:rsidR="003352FF" w:rsidRDefault="003352FF" w:rsidP="003352FF">
      <w:pPr>
        <w:tabs>
          <w:tab w:val="left" w:pos="720"/>
          <w:tab w:val="left" w:pos="900"/>
        </w:tabs>
        <w:jc w:val="both"/>
        <w:rPr>
          <w:sz w:val="28"/>
          <w:szCs w:val="28"/>
          <w:lang w:val="uk-UA"/>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551"/>
        <w:gridCol w:w="5137"/>
      </w:tblGrid>
      <w:tr w:rsidR="003352FF" w14:paraId="4EAEDCCB" w14:textId="77777777" w:rsidTr="009E3D0D">
        <w:tc>
          <w:tcPr>
            <w:tcW w:w="2093" w:type="dxa"/>
            <w:tcBorders>
              <w:top w:val="dotted" w:sz="4" w:space="0" w:color="auto"/>
              <w:left w:val="dotted" w:sz="4" w:space="0" w:color="auto"/>
              <w:bottom w:val="dotted" w:sz="4" w:space="0" w:color="auto"/>
              <w:right w:val="dotted" w:sz="4" w:space="0" w:color="auto"/>
            </w:tcBorders>
          </w:tcPr>
          <w:p w14:paraId="76F95F40" w14:textId="77777777" w:rsidR="003352FF" w:rsidRDefault="003352FF" w:rsidP="009E3D0D">
            <w:pPr>
              <w:tabs>
                <w:tab w:val="left" w:pos="720"/>
                <w:tab w:val="left" w:pos="900"/>
              </w:tabs>
              <w:jc w:val="both"/>
              <w:rPr>
                <w:sz w:val="25"/>
                <w:szCs w:val="25"/>
              </w:rPr>
            </w:pPr>
            <w:r>
              <w:rPr>
                <w:sz w:val="25"/>
                <w:szCs w:val="25"/>
              </w:rPr>
              <w:t xml:space="preserve">Вид </w:t>
            </w:r>
            <w:proofErr w:type="spellStart"/>
            <w:r>
              <w:rPr>
                <w:sz w:val="25"/>
                <w:szCs w:val="25"/>
              </w:rPr>
              <w:t>альтернативи</w:t>
            </w:r>
            <w:proofErr w:type="spellEnd"/>
          </w:p>
        </w:tc>
        <w:tc>
          <w:tcPr>
            <w:tcW w:w="2551" w:type="dxa"/>
            <w:tcBorders>
              <w:top w:val="dotted" w:sz="4" w:space="0" w:color="auto"/>
              <w:left w:val="dotted" w:sz="4" w:space="0" w:color="auto"/>
              <w:bottom w:val="dotted" w:sz="4" w:space="0" w:color="auto"/>
              <w:right w:val="dotted" w:sz="4" w:space="0" w:color="auto"/>
            </w:tcBorders>
            <w:vAlign w:val="center"/>
          </w:tcPr>
          <w:p w14:paraId="57C81DE6" w14:textId="77777777" w:rsidR="003352FF" w:rsidRDefault="003352FF" w:rsidP="009E3D0D">
            <w:pPr>
              <w:tabs>
                <w:tab w:val="left" w:pos="720"/>
                <w:tab w:val="left" w:pos="900"/>
              </w:tabs>
              <w:jc w:val="both"/>
              <w:rPr>
                <w:sz w:val="25"/>
                <w:szCs w:val="25"/>
              </w:rPr>
            </w:pPr>
            <w:proofErr w:type="spellStart"/>
            <w:r>
              <w:rPr>
                <w:sz w:val="25"/>
                <w:szCs w:val="25"/>
              </w:rPr>
              <w:t>Вигоди</w:t>
            </w:r>
            <w:proofErr w:type="spellEnd"/>
          </w:p>
        </w:tc>
        <w:tc>
          <w:tcPr>
            <w:tcW w:w="5137" w:type="dxa"/>
            <w:tcBorders>
              <w:top w:val="dotted" w:sz="4" w:space="0" w:color="auto"/>
              <w:left w:val="dotted" w:sz="4" w:space="0" w:color="auto"/>
              <w:bottom w:val="dotted" w:sz="4" w:space="0" w:color="auto"/>
              <w:right w:val="dotted" w:sz="4" w:space="0" w:color="auto"/>
            </w:tcBorders>
            <w:vAlign w:val="center"/>
          </w:tcPr>
          <w:p w14:paraId="332FDFF1" w14:textId="77777777" w:rsidR="003352FF" w:rsidRDefault="003352FF" w:rsidP="009E3D0D">
            <w:pPr>
              <w:tabs>
                <w:tab w:val="left" w:pos="720"/>
                <w:tab w:val="left" w:pos="900"/>
              </w:tabs>
              <w:jc w:val="both"/>
              <w:rPr>
                <w:sz w:val="25"/>
                <w:szCs w:val="25"/>
              </w:rPr>
            </w:pPr>
            <w:proofErr w:type="spellStart"/>
            <w:r>
              <w:rPr>
                <w:sz w:val="25"/>
                <w:szCs w:val="25"/>
              </w:rPr>
              <w:t>Витрати</w:t>
            </w:r>
            <w:proofErr w:type="spellEnd"/>
          </w:p>
        </w:tc>
      </w:tr>
      <w:tr w:rsidR="003352FF" w14:paraId="6840A795" w14:textId="77777777" w:rsidTr="009E3D0D">
        <w:trPr>
          <w:trHeight w:val="539"/>
        </w:trPr>
        <w:tc>
          <w:tcPr>
            <w:tcW w:w="2093" w:type="dxa"/>
            <w:tcBorders>
              <w:top w:val="dotted" w:sz="4" w:space="0" w:color="auto"/>
              <w:left w:val="dotted" w:sz="4" w:space="0" w:color="auto"/>
              <w:bottom w:val="dotted" w:sz="4" w:space="0" w:color="auto"/>
              <w:right w:val="dotted" w:sz="4" w:space="0" w:color="auto"/>
            </w:tcBorders>
          </w:tcPr>
          <w:p w14:paraId="25593316" w14:textId="77777777" w:rsidR="003352FF" w:rsidRDefault="003352FF" w:rsidP="009E3D0D">
            <w:pPr>
              <w:tabs>
                <w:tab w:val="left" w:pos="720"/>
                <w:tab w:val="left" w:pos="900"/>
              </w:tabs>
              <w:jc w:val="both"/>
              <w:rPr>
                <w:sz w:val="25"/>
                <w:szCs w:val="25"/>
              </w:rPr>
            </w:pPr>
            <w:r>
              <w:rPr>
                <w:sz w:val="25"/>
                <w:szCs w:val="25"/>
              </w:rPr>
              <w:lastRenderedPageBreak/>
              <w:t>Альтернатива 1</w:t>
            </w:r>
          </w:p>
        </w:tc>
        <w:tc>
          <w:tcPr>
            <w:tcW w:w="2551" w:type="dxa"/>
            <w:tcBorders>
              <w:top w:val="dotted" w:sz="4" w:space="0" w:color="auto"/>
              <w:left w:val="dotted" w:sz="4" w:space="0" w:color="auto"/>
              <w:bottom w:val="dotted" w:sz="4" w:space="0" w:color="auto"/>
              <w:right w:val="dotted" w:sz="4" w:space="0" w:color="auto"/>
            </w:tcBorders>
            <w:vAlign w:val="center"/>
          </w:tcPr>
          <w:p w14:paraId="6A099693" w14:textId="77777777" w:rsidR="003352FF" w:rsidRDefault="003352FF" w:rsidP="009E3D0D">
            <w:pPr>
              <w:tabs>
                <w:tab w:val="left" w:pos="720"/>
                <w:tab w:val="left" w:pos="900"/>
              </w:tabs>
              <w:rPr>
                <w:sz w:val="25"/>
                <w:szCs w:val="25"/>
                <w:lang w:val="uk-UA"/>
              </w:rPr>
            </w:pPr>
            <w:r>
              <w:rPr>
                <w:sz w:val="25"/>
                <w:szCs w:val="25"/>
                <w:lang w:val="uk-UA"/>
              </w:rPr>
              <w:t>Вигоди відсутні, оскільки ставки і умови справляння земельного податку не змінюються</w:t>
            </w:r>
          </w:p>
        </w:tc>
        <w:tc>
          <w:tcPr>
            <w:tcW w:w="5137" w:type="dxa"/>
            <w:tcBorders>
              <w:top w:val="dotted" w:sz="4" w:space="0" w:color="auto"/>
              <w:left w:val="dotted" w:sz="4" w:space="0" w:color="auto"/>
              <w:bottom w:val="dotted" w:sz="4" w:space="0" w:color="auto"/>
              <w:right w:val="dotted" w:sz="4" w:space="0" w:color="auto"/>
            </w:tcBorders>
            <w:vAlign w:val="center"/>
          </w:tcPr>
          <w:p w14:paraId="0CE27F77" w14:textId="77777777" w:rsidR="003352FF" w:rsidRDefault="003352FF" w:rsidP="009E3D0D">
            <w:pPr>
              <w:tabs>
                <w:tab w:val="left" w:pos="720"/>
                <w:tab w:val="left" w:pos="900"/>
              </w:tabs>
              <w:rPr>
                <w:sz w:val="25"/>
                <w:szCs w:val="25"/>
                <w:lang w:val="uk-UA"/>
              </w:rPr>
            </w:pPr>
            <w:r>
              <w:rPr>
                <w:sz w:val="25"/>
                <w:szCs w:val="25"/>
                <w:lang w:val="uk-UA"/>
              </w:rPr>
              <w:t>Сплата обов’язкового податкового платежу</w:t>
            </w:r>
          </w:p>
        </w:tc>
      </w:tr>
      <w:tr w:rsidR="003352FF" w14:paraId="653A946D" w14:textId="77777777" w:rsidTr="009E3D0D">
        <w:trPr>
          <w:trHeight w:val="703"/>
        </w:trPr>
        <w:tc>
          <w:tcPr>
            <w:tcW w:w="2093" w:type="dxa"/>
            <w:tcBorders>
              <w:top w:val="dotted" w:sz="4" w:space="0" w:color="auto"/>
              <w:left w:val="dotted" w:sz="4" w:space="0" w:color="auto"/>
              <w:bottom w:val="dotted" w:sz="4" w:space="0" w:color="auto"/>
              <w:right w:val="dotted" w:sz="4" w:space="0" w:color="auto"/>
            </w:tcBorders>
          </w:tcPr>
          <w:p w14:paraId="1369F78B" w14:textId="77777777" w:rsidR="003352FF" w:rsidRDefault="003352FF" w:rsidP="009E3D0D">
            <w:pPr>
              <w:tabs>
                <w:tab w:val="left" w:pos="720"/>
                <w:tab w:val="left" w:pos="900"/>
              </w:tabs>
              <w:jc w:val="both"/>
              <w:rPr>
                <w:sz w:val="25"/>
                <w:szCs w:val="25"/>
                <w:lang w:val="uk-UA"/>
              </w:rPr>
            </w:pPr>
            <w:proofErr w:type="spellStart"/>
            <w:r>
              <w:rPr>
                <w:sz w:val="25"/>
                <w:szCs w:val="25"/>
                <w:lang w:val="uk-UA"/>
              </w:rPr>
              <w:t>Алтернатива</w:t>
            </w:r>
            <w:proofErr w:type="spellEnd"/>
            <w:r>
              <w:rPr>
                <w:sz w:val="25"/>
                <w:szCs w:val="25"/>
                <w:lang w:val="uk-UA"/>
              </w:rPr>
              <w:t xml:space="preserve"> 2</w:t>
            </w:r>
          </w:p>
        </w:tc>
        <w:tc>
          <w:tcPr>
            <w:tcW w:w="2551" w:type="dxa"/>
            <w:tcBorders>
              <w:top w:val="dotted" w:sz="4" w:space="0" w:color="auto"/>
              <w:left w:val="dotted" w:sz="4" w:space="0" w:color="auto"/>
              <w:bottom w:val="dotted" w:sz="4" w:space="0" w:color="auto"/>
              <w:right w:val="dotted" w:sz="4" w:space="0" w:color="auto"/>
            </w:tcBorders>
            <w:vAlign w:val="center"/>
          </w:tcPr>
          <w:p w14:paraId="634A3F00" w14:textId="77777777" w:rsidR="003352FF" w:rsidRDefault="003352FF" w:rsidP="009E3D0D">
            <w:pPr>
              <w:tabs>
                <w:tab w:val="left" w:pos="720"/>
                <w:tab w:val="left" w:pos="900"/>
              </w:tabs>
              <w:rPr>
                <w:sz w:val="25"/>
                <w:szCs w:val="25"/>
                <w:lang w:val="uk-UA"/>
              </w:rPr>
            </w:pPr>
            <w:r>
              <w:rPr>
                <w:sz w:val="25"/>
                <w:szCs w:val="25"/>
                <w:lang w:val="uk-UA"/>
              </w:rPr>
              <w:t>1. забезпечення прозорості ставок земельного податку</w:t>
            </w:r>
          </w:p>
          <w:p w14:paraId="325FC2FC" w14:textId="77777777" w:rsidR="003352FF" w:rsidRDefault="003352FF" w:rsidP="009E3D0D">
            <w:pPr>
              <w:tabs>
                <w:tab w:val="left" w:pos="720"/>
                <w:tab w:val="left" w:pos="900"/>
              </w:tabs>
              <w:rPr>
                <w:sz w:val="25"/>
                <w:szCs w:val="25"/>
                <w:lang w:val="uk-UA"/>
              </w:rPr>
            </w:pPr>
            <w:r>
              <w:rPr>
                <w:sz w:val="25"/>
                <w:szCs w:val="25"/>
                <w:lang w:val="uk-UA"/>
              </w:rPr>
              <w:t>2. забезпечення рівних прав та можливостей для всіх суб’єктів господарювання</w:t>
            </w:r>
          </w:p>
          <w:p w14:paraId="1EC80B2D" w14:textId="77777777" w:rsidR="003352FF" w:rsidRDefault="003352FF" w:rsidP="009E3D0D">
            <w:pPr>
              <w:tabs>
                <w:tab w:val="left" w:pos="720"/>
                <w:tab w:val="left" w:pos="900"/>
              </w:tabs>
              <w:rPr>
                <w:sz w:val="25"/>
                <w:szCs w:val="25"/>
                <w:lang w:val="uk-UA"/>
              </w:rPr>
            </w:pPr>
            <w:r>
              <w:rPr>
                <w:sz w:val="25"/>
                <w:szCs w:val="25"/>
                <w:lang w:val="uk-UA"/>
              </w:rPr>
              <w:t xml:space="preserve">3.забезпечення конкурентної діяльності суб’єктів господарювання </w:t>
            </w:r>
          </w:p>
        </w:tc>
        <w:tc>
          <w:tcPr>
            <w:tcW w:w="5137" w:type="dxa"/>
            <w:tcBorders>
              <w:top w:val="dotted" w:sz="4" w:space="0" w:color="auto"/>
              <w:left w:val="dotted" w:sz="4" w:space="0" w:color="auto"/>
              <w:bottom w:val="dotted" w:sz="4" w:space="0" w:color="auto"/>
              <w:right w:val="dotted" w:sz="4" w:space="0" w:color="auto"/>
            </w:tcBorders>
            <w:vAlign w:val="center"/>
          </w:tcPr>
          <w:p w14:paraId="7B6177B7" w14:textId="77777777" w:rsidR="003352FF" w:rsidRDefault="003352FF" w:rsidP="009E3D0D">
            <w:pPr>
              <w:tabs>
                <w:tab w:val="left" w:pos="720"/>
                <w:tab w:val="left" w:pos="900"/>
              </w:tabs>
              <w:rPr>
                <w:sz w:val="25"/>
                <w:szCs w:val="25"/>
                <w:lang w:val="uk-UA"/>
              </w:rPr>
            </w:pPr>
            <w:r>
              <w:rPr>
                <w:sz w:val="25"/>
                <w:szCs w:val="25"/>
                <w:lang w:val="uk-UA"/>
              </w:rPr>
              <w:t>Сплата обов’язкового податкового платежу</w:t>
            </w:r>
          </w:p>
        </w:tc>
      </w:tr>
    </w:tbl>
    <w:p w14:paraId="135CF7A3" w14:textId="77777777" w:rsidR="003352FF" w:rsidRDefault="003352FF" w:rsidP="003352FF">
      <w:pPr>
        <w:tabs>
          <w:tab w:val="left" w:pos="720"/>
          <w:tab w:val="left" w:pos="900"/>
        </w:tabs>
        <w:jc w:val="both"/>
        <w:rPr>
          <w:sz w:val="8"/>
          <w:szCs w:val="8"/>
          <w:lang w:val="uk-UA"/>
        </w:rPr>
      </w:pPr>
    </w:p>
    <w:p w14:paraId="7094DA1D" w14:textId="77777777" w:rsidR="003352FF" w:rsidRDefault="003352FF" w:rsidP="003352FF">
      <w:pPr>
        <w:tabs>
          <w:tab w:val="left" w:pos="720"/>
          <w:tab w:val="left" w:pos="900"/>
        </w:tabs>
        <w:jc w:val="both"/>
        <w:rPr>
          <w:sz w:val="28"/>
          <w:szCs w:val="28"/>
          <w:lang w:val="uk-UA"/>
        </w:rPr>
      </w:pPr>
    </w:p>
    <w:p w14:paraId="198089B1" w14:textId="77777777" w:rsidR="003352FF" w:rsidRDefault="003352FF" w:rsidP="003352FF">
      <w:pPr>
        <w:tabs>
          <w:tab w:val="left" w:pos="720"/>
          <w:tab w:val="left" w:pos="900"/>
        </w:tabs>
        <w:jc w:val="both"/>
        <w:rPr>
          <w:sz w:val="28"/>
          <w:szCs w:val="28"/>
          <w:lang w:val="uk-UA"/>
        </w:rPr>
      </w:pPr>
      <w:r>
        <w:rPr>
          <w:sz w:val="28"/>
          <w:szCs w:val="28"/>
          <w:lang w:val="uk-UA"/>
        </w:rPr>
        <w:t>I</w:t>
      </w:r>
      <w:r>
        <w:rPr>
          <w:sz w:val="28"/>
          <w:szCs w:val="28"/>
          <w:lang w:val="en-US"/>
        </w:rPr>
        <w:t>V</w:t>
      </w:r>
      <w:r>
        <w:rPr>
          <w:sz w:val="28"/>
          <w:szCs w:val="28"/>
          <w:lang w:val="uk-UA"/>
        </w:rPr>
        <w:t>. Вибір найбільш оптимального альтернативного способу досягнення цілей</w:t>
      </w:r>
    </w:p>
    <w:p w14:paraId="732F0837" w14:textId="77777777" w:rsidR="003352FF" w:rsidRDefault="003352FF" w:rsidP="003352FF">
      <w:pPr>
        <w:tabs>
          <w:tab w:val="left" w:pos="720"/>
          <w:tab w:val="left" w:pos="900"/>
        </w:tabs>
        <w:jc w:val="both"/>
        <w:rPr>
          <w:sz w:val="8"/>
          <w:szCs w:val="8"/>
          <w:lang w:val="uk-UA"/>
        </w:rPr>
      </w:pPr>
    </w:p>
    <w:p w14:paraId="6E5B19AB" w14:textId="77777777" w:rsidR="003352FF" w:rsidRDefault="003352FF" w:rsidP="003352FF">
      <w:pPr>
        <w:tabs>
          <w:tab w:val="left" w:pos="720"/>
          <w:tab w:val="left" w:pos="900"/>
        </w:tabs>
        <w:jc w:val="both"/>
        <w:rPr>
          <w:sz w:val="2"/>
          <w:szCs w:val="2"/>
          <w:lang w:val="uk-UA"/>
        </w:rPr>
      </w:pPr>
    </w:p>
    <w:p w14:paraId="37F4A058" w14:textId="77777777" w:rsidR="003352FF" w:rsidRDefault="003352FF" w:rsidP="003352FF">
      <w:pPr>
        <w:tabs>
          <w:tab w:val="left" w:pos="720"/>
          <w:tab w:val="left" w:pos="900"/>
        </w:tabs>
        <w:jc w:val="both"/>
        <w:rPr>
          <w:sz w:val="28"/>
          <w:szCs w:val="28"/>
          <w:lang w:val="uk-UA"/>
        </w:rPr>
      </w:pPr>
      <w:r>
        <w:rPr>
          <w:sz w:val="28"/>
          <w:szCs w:val="28"/>
          <w:lang w:val="uk-UA"/>
        </w:rPr>
        <w:t xml:space="preserve">          Вибір  оптимального  альтернативного  способу здійснюється з  урахуванням  системи  бальної  оцінки  ступеня  досягнення  визначених   цілей. Оцінка ступеня досягнення визначених цілей визначається за чотирибальною системою, де:</w:t>
      </w:r>
    </w:p>
    <w:p w14:paraId="3EB8271C" w14:textId="77777777" w:rsidR="003352FF" w:rsidRDefault="003352FF" w:rsidP="003352FF">
      <w:pPr>
        <w:tabs>
          <w:tab w:val="left" w:pos="720"/>
          <w:tab w:val="left" w:pos="900"/>
        </w:tabs>
        <w:jc w:val="both"/>
        <w:rPr>
          <w:sz w:val="28"/>
          <w:szCs w:val="28"/>
          <w:lang w:val="uk-UA"/>
        </w:rPr>
      </w:pPr>
      <w:r>
        <w:rPr>
          <w:sz w:val="28"/>
          <w:szCs w:val="28"/>
          <w:lang w:val="uk-UA"/>
        </w:rPr>
        <w:t xml:space="preserve">4 бали – цілі ухвалення регуляторного </w:t>
      </w:r>
      <w:proofErr w:type="spellStart"/>
      <w:r>
        <w:rPr>
          <w:sz w:val="28"/>
          <w:szCs w:val="28"/>
          <w:lang w:val="uk-UA"/>
        </w:rPr>
        <w:t>акта</w:t>
      </w:r>
      <w:proofErr w:type="spellEnd"/>
      <w:r>
        <w:rPr>
          <w:sz w:val="28"/>
          <w:szCs w:val="28"/>
          <w:lang w:val="uk-UA"/>
        </w:rPr>
        <w:t xml:space="preserve"> можуть бути досягнуті повною мірою (проблеми більше не буде);</w:t>
      </w:r>
    </w:p>
    <w:p w14:paraId="39C14087" w14:textId="77777777" w:rsidR="003352FF" w:rsidRDefault="003352FF" w:rsidP="003352FF">
      <w:pPr>
        <w:tabs>
          <w:tab w:val="left" w:pos="720"/>
          <w:tab w:val="left" w:pos="900"/>
        </w:tabs>
        <w:jc w:val="both"/>
        <w:rPr>
          <w:sz w:val="28"/>
          <w:szCs w:val="28"/>
          <w:lang w:val="uk-UA"/>
        </w:rPr>
      </w:pPr>
      <w:bookmarkStart w:id="0" w:name="n87"/>
      <w:bookmarkEnd w:id="0"/>
      <w:r>
        <w:rPr>
          <w:sz w:val="28"/>
          <w:szCs w:val="28"/>
          <w:lang w:val="uk-UA"/>
        </w:rPr>
        <w:t xml:space="preserve">3 бали – цілі ухвалення регуляторного </w:t>
      </w:r>
      <w:proofErr w:type="spellStart"/>
      <w:r>
        <w:rPr>
          <w:sz w:val="28"/>
          <w:szCs w:val="28"/>
          <w:lang w:val="uk-UA"/>
        </w:rPr>
        <w:t>акта</w:t>
      </w:r>
      <w:proofErr w:type="spellEnd"/>
      <w:r>
        <w:rPr>
          <w:sz w:val="28"/>
          <w:szCs w:val="28"/>
          <w:lang w:val="uk-UA"/>
        </w:rPr>
        <w:t xml:space="preserve"> можуть бути досягнуті майже  повною мірою (усіх важливих аспектів проблеми не буде);</w:t>
      </w:r>
    </w:p>
    <w:p w14:paraId="45D54F56" w14:textId="77777777" w:rsidR="003352FF" w:rsidRDefault="003352FF" w:rsidP="003352FF">
      <w:pPr>
        <w:tabs>
          <w:tab w:val="left" w:pos="720"/>
          <w:tab w:val="left" w:pos="900"/>
        </w:tabs>
        <w:jc w:val="both"/>
        <w:rPr>
          <w:sz w:val="28"/>
          <w:szCs w:val="28"/>
          <w:lang w:val="uk-UA"/>
        </w:rPr>
      </w:pPr>
      <w:bookmarkStart w:id="1" w:name="n88"/>
      <w:bookmarkEnd w:id="1"/>
      <w:r>
        <w:rPr>
          <w:sz w:val="28"/>
          <w:szCs w:val="28"/>
          <w:lang w:val="uk-UA"/>
        </w:rPr>
        <w:t xml:space="preserve">2 бали – цілі ухвалення регуляторного </w:t>
      </w:r>
      <w:proofErr w:type="spellStart"/>
      <w:r>
        <w:rPr>
          <w:sz w:val="28"/>
          <w:szCs w:val="28"/>
          <w:lang w:val="uk-UA"/>
        </w:rPr>
        <w:t>акта</w:t>
      </w:r>
      <w:proofErr w:type="spellEnd"/>
      <w:r>
        <w:rPr>
          <w:sz w:val="28"/>
          <w:szCs w:val="28"/>
          <w:lang w:val="uk-UA"/>
        </w:rPr>
        <w:t xml:space="preserve"> можуть бути досягнуті частково (проблема значно зменшиться, але деякі важливі та критичні її аспекти залишаться невирішеними);</w:t>
      </w:r>
    </w:p>
    <w:p w14:paraId="23517D58" w14:textId="77777777" w:rsidR="003352FF" w:rsidRDefault="003352FF" w:rsidP="003352FF">
      <w:pPr>
        <w:tabs>
          <w:tab w:val="left" w:pos="720"/>
          <w:tab w:val="left" w:pos="900"/>
        </w:tabs>
        <w:jc w:val="both"/>
        <w:rPr>
          <w:sz w:val="28"/>
          <w:szCs w:val="28"/>
          <w:lang w:val="uk-UA"/>
        </w:rPr>
      </w:pPr>
      <w:bookmarkStart w:id="2" w:name="n89"/>
      <w:bookmarkEnd w:id="2"/>
      <w:r>
        <w:rPr>
          <w:sz w:val="28"/>
          <w:szCs w:val="28"/>
          <w:lang w:val="uk-UA"/>
        </w:rPr>
        <w:t xml:space="preserve">1 бал – цілі ухвалення регуляторного </w:t>
      </w:r>
      <w:proofErr w:type="spellStart"/>
      <w:r>
        <w:rPr>
          <w:sz w:val="28"/>
          <w:szCs w:val="28"/>
          <w:lang w:val="uk-UA"/>
        </w:rPr>
        <w:t>акта</w:t>
      </w:r>
      <w:proofErr w:type="spellEnd"/>
      <w:r>
        <w:rPr>
          <w:sz w:val="28"/>
          <w:szCs w:val="28"/>
          <w:lang w:val="uk-UA"/>
        </w:rPr>
        <w:t xml:space="preserve"> не можуть бути досягнуті (проблема залишається).</w:t>
      </w:r>
    </w:p>
    <w:p w14:paraId="0842706A" w14:textId="77777777" w:rsidR="003352FF" w:rsidRDefault="003352FF" w:rsidP="003352FF">
      <w:pPr>
        <w:tabs>
          <w:tab w:val="left" w:pos="720"/>
          <w:tab w:val="left" w:pos="900"/>
        </w:tabs>
        <w:jc w:val="both"/>
        <w:rPr>
          <w:sz w:val="4"/>
          <w:szCs w:val="4"/>
          <w:lang w:val="uk-UA"/>
        </w:rPr>
      </w:pPr>
    </w:p>
    <w:p w14:paraId="77DF4502" w14:textId="77777777" w:rsidR="003352FF" w:rsidRDefault="003352FF" w:rsidP="003352FF">
      <w:pPr>
        <w:tabs>
          <w:tab w:val="left" w:pos="720"/>
          <w:tab w:val="left" w:pos="900"/>
        </w:tabs>
        <w:jc w:val="both"/>
        <w:rPr>
          <w:sz w:val="2"/>
          <w:szCs w:val="2"/>
          <w:lang w:val="uk-UA"/>
        </w:rPr>
      </w:pPr>
    </w:p>
    <w:tbl>
      <w:tblPr>
        <w:tblpPr w:leftFromText="180" w:rightFromText="180" w:vertAnchor="text" w:tblpY="1"/>
        <w:tblOverlap w:val="never"/>
        <w:tblW w:w="489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86"/>
        <w:gridCol w:w="2287"/>
        <w:gridCol w:w="4573"/>
      </w:tblGrid>
      <w:tr w:rsidR="003352FF" w14:paraId="31D7B9CC" w14:textId="77777777" w:rsidTr="009E3D0D">
        <w:tc>
          <w:tcPr>
            <w:tcW w:w="1250" w:type="pct"/>
            <w:tcBorders>
              <w:top w:val="dotted" w:sz="4" w:space="0" w:color="auto"/>
              <w:left w:val="dotted" w:sz="4" w:space="0" w:color="auto"/>
              <w:bottom w:val="dotted" w:sz="4" w:space="0" w:color="auto"/>
              <w:right w:val="dotted" w:sz="4" w:space="0" w:color="auto"/>
            </w:tcBorders>
            <w:vAlign w:val="center"/>
          </w:tcPr>
          <w:p w14:paraId="4B6747E6" w14:textId="77777777" w:rsidR="003352FF" w:rsidRDefault="003352FF" w:rsidP="009E3D0D">
            <w:pPr>
              <w:tabs>
                <w:tab w:val="left" w:pos="720"/>
                <w:tab w:val="left" w:pos="900"/>
              </w:tabs>
              <w:jc w:val="center"/>
              <w:rPr>
                <w:sz w:val="25"/>
                <w:szCs w:val="25"/>
                <w:lang w:val="uk-UA"/>
              </w:rPr>
            </w:pPr>
            <w:r>
              <w:rPr>
                <w:sz w:val="25"/>
                <w:szCs w:val="25"/>
                <w:lang w:val="uk-UA"/>
              </w:rPr>
              <w:t>Рейтинг результативності (досягнення цілей під час вирішення проблеми)</w:t>
            </w:r>
          </w:p>
        </w:tc>
        <w:tc>
          <w:tcPr>
            <w:tcW w:w="1250" w:type="pct"/>
            <w:tcBorders>
              <w:top w:val="dotted" w:sz="4" w:space="0" w:color="auto"/>
              <w:left w:val="dotted" w:sz="4" w:space="0" w:color="auto"/>
              <w:bottom w:val="dotted" w:sz="4" w:space="0" w:color="auto"/>
              <w:right w:val="dotted" w:sz="4" w:space="0" w:color="auto"/>
            </w:tcBorders>
            <w:vAlign w:val="center"/>
          </w:tcPr>
          <w:p w14:paraId="543E2B3B" w14:textId="77777777" w:rsidR="003352FF" w:rsidRDefault="003352FF" w:rsidP="009E3D0D">
            <w:pPr>
              <w:tabs>
                <w:tab w:val="left" w:pos="720"/>
                <w:tab w:val="left" w:pos="900"/>
              </w:tabs>
              <w:jc w:val="center"/>
              <w:rPr>
                <w:sz w:val="25"/>
                <w:szCs w:val="25"/>
                <w:lang w:val="uk-UA"/>
              </w:rPr>
            </w:pPr>
            <w:r>
              <w:rPr>
                <w:sz w:val="25"/>
                <w:szCs w:val="25"/>
                <w:lang w:val="uk-UA"/>
              </w:rPr>
              <w:t>Бал результативності  (за чотирибальною</w:t>
            </w:r>
          </w:p>
          <w:p w14:paraId="700D46C1" w14:textId="77777777" w:rsidR="003352FF" w:rsidRDefault="003352FF" w:rsidP="009E3D0D">
            <w:pPr>
              <w:tabs>
                <w:tab w:val="left" w:pos="720"/>
                <w:tab w:val="left" w:pos="900"/>
              </w:tabs>
              <w:jc w:val="center"/>
              <w:rPr>
                <w:sz w:val="25"/>
                <w:szCs w:val="25"/>
                <w:lang w:val="uk-UA"/>
              </w:rPr>
            </w:pPr>
            <w:r>
              <w:rPr>
                <w:sz w:val="25"/>
                <w:szCs w:val="25"/>
                <w:lang w:val="uk-UA"/>
              </w:rPr>
              <w:t>системою оцінки)</w:t>
            </w:r>
          </w:p>
        </w:tc>
        <w:tc>
          <w:tcPr>
            <w:tcW w:w="2500" w:type="pct"/>
            <w:tcBorders>
              <w:top w:val="dotted" w:sz="4" w:space="0" w:color="auto"/>
              <w:left w:val="dotted" w:sz="4" w:space="0" w:color="auto"/>
              <w:bottom w:val="dotted" w:sz="4" w:space="0" w:color="auto"/>
              <w:right w:val="dotted" w:sz="4" w:space="0" w:color="auto"/>
            </w:tcBorders>
            <w:vAlign w:val="center"/>
          </w:tcPr>
          <w:p w14:paraId="48604F87" w14:textId="77777777" w:rsidR="003352FF" w:rsidRDefault="003352FF" w:rsidP="009E3D0D">
            <w:pPr>
              <w:tabs>
                <w:tab w:val="left" w:pos="720"/>
                <w:tab w:val="left" w:pos="900"/>
              </w:tabs>
              <w:jc w:val="center"/>
              <w:rPr>
                <w:sz w:val="25"/>
                <w:szCs w:val="25"/>
                <w:lang w:val="uk-UA"/>
              </w:rPr>
            </w:pPr>
            <w:r>
              <w:rPr>
                <w:sz w:val="25"/>
                <w:szCs w:val="25"/>
                <w:lang w:val="uk-UA"/>
              </w:rPr>
              <w:t xml:space="preserve">Коментарі щодо присвоєння відповідного </w:t>
            </w:r>
            <w:proofErr w:type="spellStart"/>
            <w:r>
              <w:rPr>
                <w:sz w:val="25"/>
                <w:szCs w:val="25"/>
                <w:lang w:val="uk-UA"/>
              </w:rPr>
              <w:t>бала</w:t>
            </w:r>
            <w:proofErr w:type="spellEnd"/>
          </w:p>
        </w:tc>
      </w:tr>
      <w:tr w:rsidR="003352FF" w14:paraId="620C42D5" w14:textId="77777777" w:rsidTr="009E3D0D">
        <w:tc>
          <w:tcPr>
            <w:tcW w:w="1250" w:type="pct"/>
            <w:tcBorders>
              <w:top w:val="dotted" w:sz="4" w:space="0" w:color="auto"/>
              <w:left w:val="dotted" w:sz="4" w:space="0" w:color="auto"/>
              <w:bottom w:val="dotted" w:sz="4" w:space="0" w:color="auto"/>
              <w:right w:val="dotted" w:sz="4" w:space="0" w:color="auto"/>
            </w:tcBorders>
          </w:tcPr>
          <w:p w14:paraId="3BFF9316" w14:textId="77777777" w:rsidR="003352FF" w:rsidRDefault="003352FF" w:rsidP="009E3D0D">
            <w:pPr>
              <w:tabs>
                <w:tab w:val="left" w:pos="720"/>
                <w:tab w:val="left" w:pos="900"/>
              </w:tabs>
              <w:jc w:val="both"/>
              <w:rPr>
                <w:sz w:val="25"/>
                <w:szCs w:val="25"/>
                <w:lang w:val="uk-UA"/>
              </w:rPr>
            </w:pPr>
            <w:r>
              <w:rPr>
                <w:sz w:val="25"/>
                <w:szCs w:val="25"/>
                <w:lang w:val="uk-UA"/>
              </w:rPr>
              <w:t>Альтернатива 1</w:t>
            </w:r>
          </w:p>
        </w:tc>
        <w:tc>
          <w:tcPr>
            <w:tcW w:w="1250" w:type="pct"/>
            <w:tcBorders>
              <w:top w:val="dotted" w:sz="4" w:space="0" w:color="auto"/>
              <w:left w:val="dotted" w:sz="4" w:space="0" w:color="auto"/>
              <w:bottom w:val="dotted" w:sz="4" w:space="0" w:color="auto"/>
              <w:right w:val="dotted" w:sz="4" w:space="0" w:color="auto"/>
            </w:tcBorders>
            <w:vAlign w:val="center"/>
          </w:tcPr>
          <w:p w14:paraId="56BA93E0" w14:textId="77777777" w:rsidR="003352FF" w:rsidRDefault="003352FF" w:rsidP="009E3D0D">
            <w:pPr>
              <w:tabs>
                <w:tab w:val="left" w:pos="720"/>
                <w:tab w:val="left" w:pos="900"/>
              </w:tabs>
              <w:jc w:val="center"/>
              <w:rPr>
                <w:sz w:val="25"/>
                <w:szCs w:val="25"/>
                <w:lang w:val="uk-UA"/>
              </w:rPr>
            </w:pPr>
            <w:r>
              <w:rPr>
                <w:sz w:val="25"/>
                <w:szCs w:val="25"/>
                <w:lang w:val="uk-UA"/>
              </w:rPr>
              <w:t>1</w:t>
            </w:r>
          </w:p>
        </w:tc>
        <w:tc>
          <w:tcPr>
            <w:tcW w:w="2500" w:type="pct"/>
            <w:tcBorders>
              <w:top w:val="dotted" w:sz="4" w:space="0" w:color="auto"/>
              <w:left w:val="dotted" w:sz="4" w:space="0" w:color="auto"/>
              <w:bottom w:val="dotted" w:sz="4" w:space="0" w:color="auto"/>
              <w:right w:val="dotted" w:sz="4" w:space="0" w:color="auto"/>
            </w:tcBorders>
          </w:tcPr>
          <w:p w14:paraId="4EC7CCE5" w14:textId="77777777" w:rsidR="003352FF" w:rsidRDefault="003352FF" w:rsidP="009E3D0D">
            <w:pPr>
              <w:tabs>
                <w:tab w:val="left" w:pos="720"/>
                <w:tab w:val="left" w:pos="900"/>
              </w:tabs>
              <w:jc w:val="both"/>
              <w:rPr>
                <w:sz w:val="25"/>
                <w:szCs w:val="25"/>
                <w:lang w:val="uk-UA"/>
              </w:rPr>
            </w:pPr>
            <w:r>
              <w:rPr>
                <w:sz w:val="25"/>
                <w:szCs w:val="25"/>
                <w:lang w:val="uk-UA"/>
              </w:rPr>
              <w:t xml:space="preserve">Суперечить вимогам абзацу другого пункту 284.1 статті 284 Податкового кодексу України </w:t>
            </w:r>
          </w:p>
        </w:tc>
      </w:tr>
      <w:tr w:rsidR="003352FF" w:rsidRPr="00E73354" w14:paraId="4EBF6791" w14:textId="77777777" w:rsidTr="009E3D0D">
        <w:tc>
          <w:tcPr>
            <w:tcW w:w="1250" w:type="pct"/>
            <w:tcBorders>
              <w:top w:val="dotted" w:sz="4" w:space="0" w:color="auto"/>
              <w:left w:val="dotted" w:sz="4" w:space="0" w:color="auto"/>
              <w:bottom w:val="dotted" w:sz="4" w:space="0" w:color="auto"/>
              <w:right w:val="dotted" w:sz="4" w:space="0" w:color="auto"/>
            </w:tcBorders>
          </w:tcPr>
          <w:p w14:paraId="0B6CD6D3" w14:textId="77777777" w:rsidR="003352FF" w:rsidRDefault="003352FF" w:rsidP="009E3D0D">
            <w:pPr>
              <w:tabs>
                <w:tab w:val="left" w:pos="720"/>
                <w:tab w:val="left" w:pos="900"/>
              </w:tabs>
              <w:jc w:val="both"/>
              <w:rPr>
                <w:sz w:val="25"/>
                <w:szCs w:val="25"/>
                <w:lang w:val="uk-UA"/>
              </w:rPr>
            </w:pPr>
            <w:r>
              <w:rPr>
                <w:sz w:val="25"/>
                <w:szCs w:val="25"/>
                <w:lang w:val="uk-UA"/>
              </w:rPr>
              <w:t>Альтернатива 2</w:t>
            </w:r>
          </w:p>
        </w:tc>
        <w:tc>
          <w:tcPr>
            <w:tcW w:w="1250" w:type="pct"/>
            <w:tcBorders>
              <w:top w:val="dotted" w:sz="4" w:space="0" w:color="auto"/>
              <w:left w:val="dotted" w:sz="4" w:space="0" w:color="auto"/>
              <w:bottom w:val="dotted" w:sz="4" w:space="0" w:color="auto"/>
              <w:right w:val="dotted" w:sz="4" w:space="0" w:color="auto"/>
            </w:tcBorders>
            <w:vAlign w:val="center"/>
          </w:tcPr>
          <w:p w14:paraId="697A1047" w14:textId="77777777" w:rsidR="003352FF" w:rsidRDefault="003352FF" w:rsidP="009E3D0D">
            <w:pPr>
              <w:tabs>
                <w:tab w:val="left" w:pos="720"/>
                <w:tab w:val="left" w:pos="900"/>
              </w:tabs>
              <w:jc w:val="center"/>
              <w:rPr>
                <w:sz w:val="25"/>
                <w:szCs w:val="25"/>
                <w:lang w:val="uk-UA"/>
              </w:rPr>
            </w:pPr>
            <w:r>
              <w:rPr>
                <w:sz w:val="25"/>
                <w:szCs w:val="25"/>
                <w:lang w:val="uk-UA"/>
              </w:rPr>
              <w:t>4</w:t>
            </w:r>
          </w:p>
        </w:tc>
        <w:tc>
          <w:tcPr>
            <w:tcW w:w="2500" w:type="pct"/>
            <w:tcBorders>
              <w:top w:val="dotted" w:sz="4" w:space="0" w:color="auto"/>
              <w:left w:val="dotted" w:sz="4" w:space="0" w:color="auto"/>
              <w:bottom w:val="dotted" w:sz="4" w:space="0" w:color="auto"/>
              <w:right w:val="dotted" w:sz="4" w:space="0" w:color="auto"/>
            </w:tcBorders>
          </w:tcPr>
          <w:p w14:paraId="0ACF5368" w14:textId="77777777" w:rsidR="003352FF" w:rsidRDefault="003352FF" w:rsidP="009E3D0D">
            <w:pPr>
              <w:tabs>
                <w:tab w:val="left" w:pos="720"/>
                <w:tab w:val="left" w:pos="900"/>
              </w:tabs>
              <w:jc w:val="both"/>
              <w:rPr>
                <w:sz w:val="25"/>
                <w:szCs w:val="25"/>
                <w:lang w:val="uk-UA"/>
              </w:rPr>
            </w:pPr>
            <w:r>
              <w:rPr>
                <w:sz w:val="25"/>
                <w:szCs w:val="25"/>
                <w:lang w:val="uk-UA"/>
              </w:rPr>
              <w:t xml:space="preserve">Повністю відповідає потребам у вирішенні проблеми, забезпечує </w:t>
            </w:r>
            <w:r>
              <w:rPr>
                <w:sz w:val="25"/>
                <w:szCs w:val="25"/>
                <w:lang w:val="uk-UA"/>
              </w:rPr>
              <w:lastRenderedPageBreak/>
              <w:t>досягнення цілей державного регулювання</w:t>
            </w:r>
          </w:p>
        </w:tc>
      </w:tr>
    </w:tbl>
    <w:p w14:paraId="1FF4F4A7" w14:textId="77777777" w:rsidR="003352FF" w:rsidRDefault="003352FF" w:rsidP="003352FF">
      <w:pPr>
        <w:tabs>
          <w:tab w:val="left" w:pos="720"/>
          <w:tab w:val="left" w:pos="900"/>
        </w:tabs>
        <w:jc w:val="both"/>
        <w:rPr>
          <w:sz w:val="25"/>
          <w:szCs w:val="25"/>
          <w:lang w:val="uk-UA"/>
        </w:rPr>
      </w:pPr>
    </w:p>
    <w:tbl>
      <w:tblPr>
        <w:tblW w:w="4891"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49"/>
        <w:gridCol w:w="2691"/>
        <w:gridCol w:w="2555"/>
        <w:gridCol w:w="2151"/>
      </w:tblGrid>
      <w:tr w:rsidR="003352FF" w14:paraId="0C9D8CC7" w14:textId="77777777" w:rsidTr="009E3D0D">
        <w:tc>
          <w:tcPr>
            <w:tcW w:w="956" w:type="pct"/>
            <w:tcBorders>
              <w:top w:val="dotted" w:sz="4" w:space="0" w:color="auto"/>
              <w:left w:val="dotted" w:sz="4" w:space="0" w:color="auto"/>
              <w:bottom w:val="dotted" w:sz="4" w:space="0" w:color="auto"/>
              <w:right w:val="dotted" w:sz="4" w:space="0" w:color="auto"/>
            </w:tcBorders>
            <w:vAlign w:val="center"/>
          </w:tcPr>
          <w:p w14:paraId="135A6F61" w14:textId="77777777" w:rsidR="003352FF" w:rsidRDefault="003352FF" w:rsidP="009E3D0D">
            <w:pPr>
              <w:tabs>
                <w:tab w:val="left" w:pos="720"/>
                <w:tab w:val="left" w:pos="900"/>
              </w:tabs>
              <w:jc w:val="center"/>
              <w:rPr>
                <w:sz w:val="25"/>
                <w:szCs w:val="25"/>
                <w:lang w:val="uk-UA"/>
              </w:rPr>
            </w:pPr>
            <w:r>
              <w:rPr>
                <w:sz w:val="25"/>
                <w:szCs w:val="25"/>
                <w:lang w:val="uk-UA"/>
              </w:rPr>
              <w:t xml:space="preserve">Рейтинг </w:t>
            </w:r>
            <w:proofErr w:type="spellStart"/>
            <w:r>
              <w:rPr>
                <w:sz w:val="25"/>
                <w:szCs w:val="25"/>
                <w:lang w:val="uk-UA"/>
              </w:rPr>
              <w:t>результатив-ності</w:t>
            </w:r>
            <w:proofErr w:type="spellEnd"/>
          </w:p>
        </w:tc>
        <w:tc>
          <w:tcPr>
            <w:tcW w:w="1471" w:type="pct"/>
            <w:tcBorders>
              <w:top w:val="dotted" w:sz="4" w:space="0" w:color="auto"/>
              <w:left w:val="dotted" w:sz="4" w:space="0" w:color="auto"/>
              <w:bottom w:val="dotted" w:sz="4" w:space="0" w:color="auto"/>
              <w:right w:val="dotted" w:sz="4" w:space="0" w:color="auto"/>
            </w:tcBorders>
            <w:vAlign w:val="center"/>
          </w:tcPr>
          <w:p w14:paraId="0F6FA55F" w14:textId="77777777" w:rsidR="003352FF" w:rsidRDefault="003352FF" w:rsidP="009E3D0D">
            <w:pPr>
              <w:tabs>
                <w:tab w:val="left" w:pos="720"/>
                <w:tab w:val="left" w:pos="900"/>
              </w:tabs>
              <w:jc w:val="center"/>
              <w:rPr>
                <w:sz w:val="25"/>
                <w:szCs w:val="25"/>
                <w:lang w:val="uk-UA"/>
              </w:rPr>
            </w:pPr>
            <w:r>
              <w:rPr>
                <w:sz w:val="25"/>
                <w:szCs w:val="25"/>
                <w:lang w:val="uk-UA"/>
              </w:rPr>
              <w:t>Вигоди (підсумок)</w:t>
            </w:r>
          </w:p>
        </w:tc>
        <w:tc>
          <w:tcPr>
            <w:tcW w:w="1397" w:type="pct"/>
            <w:tcBorders>
              <w:top w:val="dotted" w:sz="4" w:space="0" w:color="auto"/>
              <w:left w:val="dotted" w:sz="4" w:space="0" w:color="auto"/>
              <w:bottom w:val="dotted" w:sz="4" w:space="0" w:color="auto"/>
              <w:right w:val="dotted" w:sz="4" w:space="0" w:color="auto"/>
            </w:tcBorders>
            <w:vAlign w:val="center"/>
          </w:tcPr>
          <w:p w14:paraId="4927EBC7" w14:textId="77777777" w:rsidR="003352FF" w:rsidRDefault="003352FF" w:rsidP="009E3D0D">
            <w:pPr>
              <w:tabs>
                <w:tab w:val="left" w:pos="720"/>
                <w:tab w:val="left" w:pos="900"/>
              </w:tabs>
              <w:jc w:val="center"/>
              <w:rPr>
                <w:sz w:val="25"/>
                <w:szCs w:val="25"/>
                <w:lang w:val="uk-UA"/>
              </w:rPr>
            </w:pPr>
            <w:r>
              <w:rPr>
                <w:sz w:val="25"/>
                <w:szCs w:val="25"/>
                <w:lang w:val="uk-UA"/>
              </w:rPr>
              <w:t>Витрати (підсумок)</w:t>
            </w:r>
          </w:p>
        </w:tc>
        <w:tc>
          <w:tcPr>
            <w:tcW w:w="1176" w:type="pct"/>
            <w:tcBorders>
              <w:top w:val="dotted" w:sz="4" w:space="0" w:color="auto"/>
              <w:left w:val="dotted" w:sz="4" w:space="0" w:color="auto"/>
              <w:bottom w:val="dotted" w:sz="4" w:space="0" w:color="auto"/>
              <w:right w:val="dotted" w:sz="4" w:space="0" w:color="auto"/>
            </w:tcBorders>
            <w:vAlign w:val="center"/>
          </w:tcPr>
          <w:p w14:paraId="1B8D08F6" w14:textId="77777777" w:rsidR="003352FF" w:rsidRDefault="003352FF" w:rsidP="009E3D0D">
            <w:pPr>
              <w:tabs>
                <w:tab w:val="left" w:pos="720"/>
                <w:tab w:val="left" w:pos="900"/>
              </w:tabs>
              <w:jc w:val="center"/>
              <w:rPr>
                <w:sz w:val="25"/>
                <w:szCs w:val="25"/>
                <w:lang w:val="uk-UA"/>
              </w:rPr>
            </w:pPr>
            <w:r>
              <w:rPr>
                <w:sz w:val="25"/>
                <w:szCs w:val="25"/>
                <w:lang w:val="uk-UA"/>
              </w:rPr>
              <w:t>Обґрунтування відповідного місця альтернативи в рейтингу</w:t>
            </w:r>
          </w:p>
        </w:tc>
      </w:tr>
      <w:tr w:rsidR="003352FF" w14:paraId="64FAB9D3" w14:textId="77777777" w:rsidTr="009E3D0D">
        <w:tc>
          <w:tcPr>
            <w:tcW w:w="956" w:type="pct"/>
            <w:tcBorders>
              <w:top w:val="dotted" w:sz="4" w:space="0" w:color="auto"/>
              <w:left w:val="dotted" w:sz="4" w:space="0" w:color="auto"/>
              <w:bottom w:val="dotted" w:sz="4" w:space="0" w:color="auto"/>
              <w:right w:val="dotted" w:sz="4" w:space="0" w:color="auto"/>
            </w:tcBorders>
          </w:tcPr>
          <w:p w14:paraId="132E65BE" w14:textId="77777777" w:rsidR="003352FF" w:rsidRDefault="003352FF" w:rsidP="009E3D0D">
            <w:pPr>
              <w:tabs>
                <w:tab w:val="left" w:pos="720"/>
                <w:tab w:val="left" w:pos="900"/>
              </w:tabs>
              <w:ind w:hanging="108"/>
              <w:jc w:val="both"/>
              <w:rPr>
                <w:sz w:val="25"/>
                <w:szCs w:val="25"/>
              </w:rPr>
            </w:pPr>
            <w:r>
              <w:rPr>
                <w:sz w:val="25"/>
                <w:szCs w:val="25"/>
                <w:lang w:val="uk-UA"/>
              </w:rPr>
              <w:t>Альте</w:t>
            </w:r>
            <w:proofErr w:type="spellStart"/>
            <w:r>
              <w:rPr>
                <w:sz w:val="25"/>
                <w:szCs w:val="25"/>
              </w:rPr>
              <w:t>рнатива</w:t>
            </w:r>
            <w:proofErr w:type="spellEnd"/>
            <w:r>
              <w:rPr>
                <w:sz w:val="25"/>
                <w:szCs w:val="25"/>
              </w:rPr>
              <w:t xml:space="preserve"> 1</w:t>
            </w:r>
          </w:p>
        </w:tc>
        <w:tc>
          <w:tcPr>
            <w:tcW w:w="1471" w:type="pct"/>
            <w:tcBorders>
              <w:top w:val="dotted" w:sz="4" w:space="0" w:color="auto"/>
              <w:left w:val="dotted" w:sz="4" w:space="0" w:color="auto"/>
              <w:bottom w:val="dotted" w:sz="4" w:space="0" w:color="auto"/>
              <w:right w:val="dotted" w:sz="4" w:space="0" w:color="auto"/>
            </w:tcBorders>
          </w:tcPr>
          <w:p w14:paraId="7601ED62" w14:textId="77777777" w:rsidR="003352FF" w:rsidRDefault="003352FF" w:rsidP="009E3D0D">
            <w:pPr>
              <w:tabs>
                <w:tab w:val="left" w:pos="720"/>
                <w:tab w:val="left" w:pos="900"/>
              </w:tabs>
              <w:jc w:val="both"/>
              <w:rPr>
                <w:sz w:val="25"/>
                <w:szCs w:val="25"/>
              </w:rPr>
            </w:pPr>
            <w:proofErr w:type="spellStart"/>
            <w:r>
              <w:rPr>
                <w:sz w:val="25"/>
                <w:szCs w:val="25"/>
              </w:rPr>
              <w:t>Відсутні</w:t>
            </w:r>
            <w:proofErr w:type="spellEnd"/>
            <w:r>
              <w:rPr>
                <w:sz w:val="25"/>
                <w:szCs w:val="25"/>
                <w:lang w:val="uk-UA"/>
              </w:rPr>
              <w:t xml:space="preserve"> </w:t>
            </w:r>
          </w:p>
        </w:tc>
        <w:tc>
          <w:tcPr>
            <w:tcW w:w="1397" w:type="pct"/>
            <w:tcBorders>
              <w:top w:val="dotted" w:sz="4" w:space="0" w:color="auto"/>
              <w:left w:val="dotted" w:sz="4" w:space="0" w:color="auto"/>
              <w:bottom w:val="dotted" w:sz="4" w:space="0" w:color="auto"/>
              <w:right w:val="dotted" w:sz="4" w:space="0" w:color="auto"/>
            </w:tcBorders>
          </w:tcPr>
          <w:p w14:paraId="42FCADC1" w14:textId="77777777" w:rsidR="003352FF" w:rsidRDefault="003352FF" w:rsidP="009E3D0D">
            <w:pPr>
              <w:tabs>
                <w:tab w:val="left" w:pos="720"/>
                <w:tab w:val="left" w:pos="900"/>
              </w:tabs>
              <w:jc w:val="both"/>
              <w:rPr>
                <w:sz w:val="25"/>
                <w:szCs w:val="25"/>
                <w:lang w:val="uk-UA"/>
              </w:rPr>
            </w:pPr>
            <w:r>
              <w:rPr>
                <w:sz w:val="25"/>
                <w:szCs w:val="25"/>
                <w:lang w:val="uk-UA"/>
              </w:rPr>
              <w:t>Ставки земельного податку не змінюють-ся,  додаткові витрати не виникають</w:t>
            </w:r>
          </w:p>
        </w:tc>
        <w:tc>
          <w:tcPr>
            <w:tcW w:w="1176" w:type="pct"/>
            <w:tcBorders>
              <w:top w:val="dotted" w:sz="4" w:space="0" w:color="auto"/>
              <w:left w:val="dotted" w:sz="4" w:space="0" w:color="auto"/>
              <w:bottom w:val="dotted" w:sz="4" w:space="0" w:color="auto"/>
              <w:right w:val="dotted" w:sz="4" w:space="0" w:color="auto"/>
            </w:tcBorders>
          </w:tcPr>
          <w:p w14:paraId="72A2A757" w14:textId="77777777" w:rsidR="003352FF" w:rsidRDefault="003352FF" w:rsidP="009E3D0D">
            <w:pPr>
              <w:tabs>
                <w:tab w:val="left" w:pos="720"/>
                <w:tab w:val="left" w:pos="900"/>
              </w:tabs>
              <w:jc w:val="both"/>
              <w:rPr>
                <w:sz w:val="25"/>
                <w:szCs w:val="25"/>
                <w:lang w:val="uk-UA"/>
              </w:rPr>
            </w:pPr>
            <w:r>
              <w:rPr>
                <w:sz w:val="25"/>
                <w:szCs w:val="25"/>
              </w:rPr>
              <w:t xml:space="preserve">Не </w:t>
            </w:r>
            <w:proofErr w:type="spellStart"/>
            <w:r>
              <w:rPr>
                <w:sz w:val="25"/>
                <w:szCs w:val="25"/>
              </w:rPr>
              <w:t>досягнуто</w:t>
            </w:r>
            <w:proofErr w:type="spellEnd"/>
            <w:r>
              <w:rPr>
                <w:sz w:val="25"/>
                <w:szCs w:val="25"/>
              </w:rPr>
              <w:t xml:space="preserve"> мети</w:t>
            </w:r>
          </w:p>
        </w:tc>
      </w:tr>
      <w:tr w:rsidR="003352FF" w:rsidRPr="00E73354" w14:paraId="6D66AA6E" w14:textId="77777777" w:rsidTr="009E3D0D">
        <w:trPr>
          <w:trHeight w:val="414"/>
        </w:trPr>
        <w:tc>
          <w:tcPr>
            <w:tcW w:w="956" w:type="pct"/>
            <w:tcBorders>
              <w:top w:val="dotted" w:sz="4" w:space="0" w:color="auto"/>
              <w:left w:val="dotted" w:sz="4" w:space="0" w:color="auto"/>
              <w:bottom w:val="dotted" w:sz="4" w:space="0" w:color="auto"/>
              <w:right w:val="dotted" w:sz="4" w:space="0" w:color="auto"/>
            </w:tcBorders>
          </w:tcPr>
          <w:p w14:paraId="01B7D25C" w14:textId="77777777" w:rsidR="003352FF" w:rsidRDefault="003352FF" w:rsidP="009E3D0D">
            <w:pPr>
              <w:tabs>
                <w:tab w:val="left" w:pos="720"/>
                <w:tab w:val="left" w:pos="900"/>
              </w:tabs>
              <w:ind w:hanging="108"/>
              <w:jc w:val="both"/>
              <w:rPr>
                <w:sz w:val="25"/>
                <w:szCs w:val="25"/>
                <w:lang w:val="uk-UA"/>
              </w:rPr>
            </w:pPr>
            <w:r>
              <w:rPr>
                <w:sz w:val="25"/>
                <w:szCs w:val="25"/>
                <w:lang w:val="uk-UA"/>
              </w:rPr>
              <w:t>Альтернатива 2</w:t>
            </w:r>
          </w:p>
        </w:tc>
        <w:tc>
          <w:tcPr>
            <w:tcW w:w="1471" w:type="pct"/>
            <w:tcBorders>
              <w:top w:val="dotted" w:sz="4" w:space="0" w:color="auto"/>
              <w:left w:val="dotted" w:sz="4" w:space="0" w:color="auto"/>
              <w:bottom w:val="dotted" w:sz="4" w:space="0" w:color="auto"/>
              <w:right w:val="dotted" w:sz="4" w:space="0" w:color="auto"/>
            </w:tcBorders>
          </w:tcPr>
          <w:p w14:paraId="040DCCD2" w14:textId="77777777" w:rsidR="003352FF" w:rsidRDefault="003352FF" w:rsidP="009E3D0D">
            <w:pPr>
              <w:tabs>
                <w:tab w:val="left" w:pos="720"/>
                <w:tab w:val="left" w:pos="900"/>
              </w:tabs>
              <w:jc w:val="both"/>
              <w:rPr>
                <w:sz w:val="25"/>
                <w:szCs w:val="25"/>
                <w:lang w:val="uk-UA"/>
              </w:rPr>
            </w:pPr>
            <w:r>
              <w:rPr>
                <w:sz w:val="25"/>
                <w:szCs w:val="25"/>
                <w:lang w:val="uk-UA"/>
              </w:rPr>
              <w:t>Забезпечення дотримання вимог податкового законодавства зі справ-</w:t>
            </w:r>
            <w:proofErr w:type="spellStart"/>
            <w:r>
              <w:rPr>
                <w:sz w:val="25"/>
                <w:szCs w:val="25"/>
                <w:lang w:val="uk-UA"/>
              </w:rPr>
              <w:t>ляння</w:t>
            </w:r>
            <w:proofErr w:type="spellEnd"/>
            <w:r>
              <w:rPr>
                <w:sz w:val="25"/>
                <w:szCs w:val="25"/>
                <w:lang w:val="uk-UA"/>
              </w:rPr>
              <w:t xml:space="preserve"> земельного податку і встановлення пільг</w:t>
            </w:r>
          </w:p>
        </w:tc>
        <w:tc>
          <w:tcPr>
            <w:tcW w:w="1397" w:type="pct"/>
            <w:tcBorders>
              <w:top w:val="dotted" w:sz="4" w:space="0" w:color="auto"/>
              <w:left w:val="dotted" w:sz="4" w:space="0" w:color="auto"/>
              <w:bottom w:val="dotted" w:sz="4" w:space="0" w:color="auto"/>
              <w:right w:val="dotted" w:sz="4" w:space="0" w:color="auto"/>
            </w:tcBorders>
          </w:tcPr>
          <w:p w14:paraId="20774D04" w14:textId="77777777" w:rsidR="003352FF" w:rsidRDefault="003352FF" w:rsidP="009E3D0D">
            <w:pPr>
              <w:tabs>
                <w:tab w:val="left" w:pos="720"/>
                <w:tab w:val="left" w:pos="900"/>
              </w:tabs>
              <w:rPr>
                <w:sz w:val="25"/>
                <w:szCs w:val="25"/>
                <w:lang w:val="uk-UA"/>
              </w:rPr>
            </w:pPr>
            <w:r>
              <w:rPr>
                <w:sz w:val="25"/>
                <w:szCs w:val="25"/>
                <w:lang w:val="uk-UA"/>
              </w:rPr>
              <w:t xml:space="preserve">Витрати робочого часу спеціалістів, пов’язані  з підготовкою регуляторного </w:t>
            </w:r>
            <w:proofErr w:type="spellStart"/>
            <w:r>
              <w:rPr>
                <w:sz w:val="25"/>
                <w:szCs w:val="25"/>
                <w:lang w:val="uk-UA"/>
              </w:rPr>
              <w:t>акта,на</w:t>
            </w:r>
            <w:proofErr w:type="spellEnd"/>
            <w:r>
              <w:rPr>
                <w:sz w:val="25"/>
                <w:szCs w:val="25"/>
                <w:lang w:val="uk-UA"/>
              </w:rPr>
              <w:t xml:space="preserve"> інформування платників податку з питань державного регулювання </w:t>
            </w:r>
          </w:p>
        </w:tc>
        <w:tc>
          <w:tcPr>
            <w:tcW w:w="1176" w:type="pct"/>
            <w:tcBorders>
              <w:top w:val="dotted" w:sz="4" w:space="0" w:color="auto"/>
              <w:left w:val="dotted" w:sz="4" w:space="0" w:color="auto"/>
              <w:bottom w:val="dotted" w:sz="4" w:space="0" w:color="auto"/>
              <w:right w:val="dotted" w:sz="4" w:space="0" w:color="auto"/>
            </w:tcBorders>
          </w:tcPr>
          <w:p w14:paraId="1BD249D1" w14:textId="77777777" w:rsidR="003352FF" w:rsidRDefault="003352FF" w:rsidP="009E3D0D">
            <w:pPr>
              <w:tabs>
                <w:tab w:val="left" w:pos="720"/>
                <w:tab w:val="left" w:pos="900"/>
              </w:tabs>
              <w:jc w:val="both"/>
              <w:rPr>
                <w:sz w:val="25"/>
                <w:szCs w:val="25"/>
                <w:lang w:val="uk-UA"/>
              </w:rPr>
            </w:pPr>
            <w:r>
              <w:rPr>
                <w:sz w:val="25"/>
                <w:szCs w:val="25"/>
                <w:lang w:val="uk-UA"/>
              </w:rPr>
              <w:t>Сприяє досягненню цілей регулювання, повністю вирішує проблему</w:t>
            </w:r>
          </w:p>
        </w:tc>
      </w:tr>
    </w:tbl>
    <w:p w14:paraId="16A53BCE" w14:textId="77777777" w:rsidR="003352FF" w:rsidRDefault="003352FF" w:rsidP="003352FF">
      <w:pPr>
        <w:tabs>
          <w:tab w:val="left" w:pos="720"/>
          <w:tab w:val="left" w:pos="900"/>
        </w:tabs>
        <w:jc w:val="both"/>
        <w:rPr>
          <w:sz w:val="28"/>
          <w:szCs w:val="28"/>
          <w:lang w:val="uk-UA"/>
        </w:rPr>
      </w:pPr>
    </w:p>
    <w:tbl>
      <w:tblPr>
        <w:tblW w:w="4892"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82"/>
        <w:gridCol w:w="3096"/>
        <w:gridCol w:w="4170"/>
      </w:tblGrid>
      <w:tr w:rsidR="003352FF" w14:paraId="676FB6EF" w14:textId="77777777" w:rsidTr="009E3D0D">
        <w:trPr>
          <w:trHeight w:val="1171"/>
        </w:trPr>
        <w:tc>
          <w:tcPr>
            <w:tcW w:w="1029" w:type="pct"/>
            <w:tcBorders>
              <w:top w:val="dotted" w:sz="4" w:space="0" w:color="auto"/>
              <w:left w:val="dotted" w:sz="4" w:space="0" w:color="auto"/>
              <w:bottom w:val="dotted" w:sz="4" w:space="0" w:color="auto"/>
              <w:right w:val="dotted" w:sz="4" w:space="0" w:color="auto"/>
            </w:tcBorders>
            <w:vAlign w:val="center"/>
          </w:tcPr>
          <w:p w14:paraId="5BF4170A" w14:textId="77777777" w:rsidR="003352FF" w:rsidRDefault="003352FF" w:rsidP="009E3D0D">
            <w:pPr>
              <w:tabs>
                <w:tab w:val="left" w:pos="720"/>
                <w:tab w:val="left" w:pos="900"/>
              </w:tabs>
              <w:jc w:val="center"/>
              <w:rPr>
                <w:sz w:val="25"/>
                <w:szCs w:val="25"/>
                <w:lang w:val="uk-UA"/>
              </w:rPr>
            </w:pPr>
            <w:r>
              <w:rPr>
                <w:sz w:val="25"/>
                <w:szCs w:val="25"/>
                <w:lang w:val="uk-UA"/>
              </w:rPr>
              <w:t>Рейтинг</w:t>
            </w:r>
          </w:p>
        </w:tc>
        <w:tc>
          <w:tcPr>
            <w:tcW w:w="1692" w:type="pct"/>
            <w:tcBorders>
              <w:top w:val="dotted" w:sz="4" w:space="0" w:color="auto"/>
              <w:left w:val="dotted" w:sz="4" w:space="0" w:color="auto"/>
              <w:bottom w:val="dotted" w:sz="4" w:space="0" w:color="auto"/>
              <w:right w:val="dotted" w:sz="4" w:space="0" w:color="auto"/>
            </w:tcBorders>
            <w:vAlign w:val="center"/>
          </w:tcPr>
          <w:p w14:paraId="3E24C63B" w14:textId="77777777" w:rsidR="003352FF" w:rsidRDefault="003352FF" w:rsidP="009E3D0D">
            <w:pPr>
              <w:tabs>
                <w:tab w:val="left" w:pos="720"/>
                <w:tab w:val="left" w:pos="900"/>
              </w:tabs>
              <w:jc w:val="center"/>
              <w:rPr>
                <w:sz w:val="25"/>
                <w:szCs w:val="25"/>
                <w:lang w:val="uk-UA"/>
              </w:rPr>
            </w:pPr>
            <w:r>
              <w:rPr>
                <w:sz w:val="25"/>
                <w:szCs w:val="25"/>
                <w:lang w:val="uk-UA"/>
              </w:rPr>
              <w:t>Аргументи щодо</w:t>
            </w:r>
          </w:p>
          <w:p w14:paraId="23D598FB" w14:textId="77777777" w:rsidR="003352FF" w:rsidRDefault="003352FF" w:rsidP="009E3D0D">
            <w:pPr>
              <w:tabs>
                <w:tab w:val="left" w:pos="720"/>
                <w:tab w:val="left" w:pos="900"/>
              </w:tabs>
              <w:jc w:val="center"/>
              <w:rPr>
                <w:sz w:val="25"/>
                <w:szCs w:val="25"/>
                <w:lang w:val="uk-UA"/>
              </w:rPr>
            </w:pPr>
            <w:r>
              <w:rPr>
                <w:sz w:val="25"/>
                <w:szCs w:val="25"/>
                <w:lang w:val="uk-UA"/>
              </w:rPr>
              <w:t>переваги обраної альтернативи/причини відмови від альтернативи</w:t>
            </w:r>
          </w:p>
        </w:tc>
        <w:tc>
          <w:tcPr>
            <w:tcW w:w="2279" w:type="pct"/>
            <w:tcBorders>
              <w:top w:val="dotted" w:sz="4" w:space="0" w:color="auto"/>
              <w:left w:val="dotted" w:sz="4" w:space="0" w:color="auto"/>
              <w:bottom w:val="dotted" w:sz="4" w:space="0" w:color="auto"/>
              <w:right w:val="dotted" w:sz="4" w:space="0" w:color="auto"/>
            </w:tcBorders>
            <w:vAlign w:val="center"/>
          </w:tcPr>
          <w:p w14:paraId="545A9CF7" w14:textId="77777777" w:rsidR="003352FF" w:rsidRDefault="003352FF" w:rsidP="009E3D0D">
            <w:pPr>
              <w:tabs>
                <w:tab w:val="left" w:pos="720"/>
                <w:tab w:val="left" w:pos="900"/>
              </w:tabs>
              <w:jc w:val="center"/>
              <w:rPr>
                <w:sz w:val="25"/>
                <w:szCs w:val="25"/>
                <w:lang w:val="uk-UA"/>
              </w:rPr>
            </w:pPr>
            <w:r>
              <w:rPr>
                <w:sz w:val="25"/>
                <w:szCs w:val="25"/>
                <w:lang w:val="uk-UA"/>
              </w:rPr>
              <w:t xml:space="preserve">Оцінка ризику зовнішніх чинників на дію запропонованого регуляторного </w:t>
            </w:r>
            <w:proofErr w:type="spellStart"/>
            <w:r>
              <w:rPr>
                <w:sz w:val="25"/>
                <w:szCs w:val="25"/>
                <w:lang w:val="uk-UA"/>
              </w:rPr>
              <w:t>акта</w:t>
            </w:r>
            <w:proofErr w:type="spellEnd"/>
          </w:p>
          <w:p w14:paraId="33448A05" w14:textId="77777777" w:rsidR="003352FF" w:rsidRDefault="003352FF" w:rsidP="009E3D0D">
            <w:pPr>
              <w:tabs>
                <w:tab w:val="left" w:pos="720"/>
                <w:tab w:val="left" w:pos="900"/>
              </w:tabs>
              <w:jc w:val="center"/>
              <w:rPr>
                <w:sz w:val="25"/>
                <w:szCs w:val="25"/>
                <w:lang w:val="uk-UA"/>
              </w:rPr>
            </w:pPr>
          </w:p>
        </w:tc>
      </w:tr>
      <w:tr w:rsidR="003352FF" w14:paraId="6E781A9B" w14:textId="77777777" w:rsidTr="009E3D0D">
        <w:tc>
          <w:tcPr>
            <w:tcW w:w="1029" w:type="pct"/>
            <w:tcBorders>
              <w:top w:val="dotted" w:sz="4" w:space="0" w:color="auto"/>
              <w:left w:val="dotted" w:sz="4" w:space="0" w:color="auto"/>
              <w:bottom w:val="dotted" w:sz="4" w:space="0" w:color="auto"/>
              <w:right w:val="dotted" w:sz="4" w:space="0" w:color="auto"/>
            </w:tcBorders>
          </w:tcPr>
          <w:p w14:paraId="43C9D5DA" w14:textId="77777777" w:rsidR="003352FF" w:rsidRDefault="003352FF" w:rsidP="009E3D0D">
            <w:pPr>
              <w:tabs>
                <w:tab w:val="left" w:pos="720"/>
                <w:tab w:val="left" w:pos="900"/>
              </w:tabs>
              <w:jc w:val="both"/>
              <w:rPr>
                <w:sz w:val="25"/>
                <w:szCs w:val="25"/>
                <w:lang w:val="uk-UA"/>
              </w:rPr>
            </w:pPr>
            <w:r>
              <w:rPr>
                <w:sz w:val="25"/>
                <w:szCs w:val="25"/>
                <w:lang w:val="uk-UA"/>
              </w:rPr>
              <w:t>Альтернатива 1</w:t>
            </w:r>
          </w:p>
        </w:tc>
        <w:tc>
          <w:tcPr>
            <w:tcW w:w="1692" w:type="pct"/>
            <w:tcBorders>
              <w:top w:val="dotted" w:sz="4" w:space="0" w:color="auto"/>
              <w:left w:val="dotted" w:sz="4" w:space="0" w:color="auto"/>
              <w:bottom w:val="dotted" w:sz="4" w:space="0" w:color="auto"/>
              <w:right w:val="dotted" w:sz="4" w:space="0" w:color="auto"/>
            </w:tcBorders>
          </w:tcPr>
          <w:p w14:paraId="311DDCAB" w14:textId="77777777" w:rsidR="003352FF" w:rsidRDefault="003352FF" w:rsidP="009E3D0D">
            <w:pPr>
              <w:tabs>
                <w:tab w:val="left" w:pos="720"/>
                <w:tab w:val="left" w:pos="900"/>
              </w:tabs>
              <w:jc w:val="both"/>
              <w:rPr>
                <w:sz w:val="25"/>
                <w:szCs w:val="25"/>
                <w:lang w:val="uk-UA"/>
              </w:rPr>
            </w:pPr>
            <w:r>
              <w:rPr>
                <w:sz w:val="25"/>
                <w:szCs w:val="25"/>
                <w:lang w:val="uk-UA"/>
              </w:rPr>
              <w:t>Переваги відсутні</w:t>
            </w:r>
          </w:p>
        </w:tc>
        <w:tc>
          <w:tcPr>
            <w:tcW w:w="2279" w:type="pct"/>
            <w:tcBorders>
              <w:top w:val="dotted" w:sz="4" w:space="0" w:color="auto"/>
              <w:left w:val="dotted" w:sz="4" w:space="0" w:color="auto"/>
              <w:bottom w:val="dotted" w:sz="4" w:space="0" w:color="auto"/>
              <w:right w:val="dotted" w:sz="4" w:space="0" w:color="auto"/>
            </w:tcBorders>
          </w:tcPr>
          <w:p w14:paraId="61A7691B" w14:textId="77777777" w:rsidR="003352FF" w:rsidRDefault="003352FF" w:rsidP="009E3D0D">
            <w:pPr>
              <w:tabs>
                <w:tab w:val="left" w:pos="720"/>
                <w:tab w:val="left" w:pos="900"/>
              </w:tabs>
              <w:jc w:val="both"/>
              <w:rPr>
                <w:sz w:val="25"/>
                <w:szCs w:val="25"/>
                <w:lang w:val="uk-UA"/>
              </w:rPr>
            </w:pPr>
            <w:r>
              <w:rPr>
                <w:sz w:val="25"/>
                <w:szCs w:val="25"/>
                <w:lang w:val="uk-UA"/>
              </w:rPr>
              <w:t>Ризики відсутні</w:t>
            </w:r>
          </w:p>
        </w:tc>
      </w:tr>
      <w:tr w:rsidR="003352FF" w14:paraId="467765B5" w14:textId="77777777" w:rsidTr="009E3D0D">
        <w:tc>
          <w:tcPr>
            <w:tcW w:w="1029" w:type="pct"/>
            <w:tcBorders>
              <w:top w:val="dotted" w:sz="4" w:space="0" w:color="auto"/>
              <w:left w:val="dotted" w:sz="4" w:space="0" w:color="auto"/>
              <w:bottom w:val="dotted" w:sz="4" w:space="0" w:color="auto"/>
              <w:right w:val="dotted" w:sz="4" w:space="0" w:color="auto"/>
            </w:tcBorders>
            <w:vAlign w:val="center"/>
          </w:tcPr>
          <w:p w14:paraId="10A1986F" w14:textId="77777777" w:rsidR="003352FF" w:rsidRDefault="003352FF" w:rsidP="009E3D0D">
            <w:pPr>
              <w:tabs>
                <w:tab w:val="left" w:pos="720"/>
                <w:tab w:val="left" w:pos="900"/>
              </w:tabs>
              <w:rPr>
                <w:sz w:val="25"/>
                <w:szCs w:val="25"/>
                <w:lang w:val="uk-UA"/>
              </w:rPr>
            </w:pPr>
            <w:r>
              <w:rPr>
                <w:sz w:val="25"/>
                <w:szCs w:val="25"/>
                <w:lang w:val="uk-UA"/>
              </w:rPr>
              <w:t>Альтернатива 2</w:t>
            </w:r>
          </w:p>
        </w:tc>
        <w:tc>
          <w:tcPr>
            <w:tcW w:w="1692" w:type="pct"/>
            <w:tcBorders>
              <w:top w:val="dotted" w:sz="4" w:space="0" w:color="auto"/>
              <w:left w:val="dotted" w:sz="4" w:space="0" w:color="auto"/>
              <w:bottom w:val="dotted" w:sz="4" w:space="0" w:color="auto"/>
              <w:right w:val="dotted" w:sz="4" w:space="0" w:color="auto"/>
            </w:tcBorders>
            <w:vAlign w:val="bottom"/>
          </w:tcPr>
          <w:p w14:paraId="22619200" w14:textId="77777777" w:rsidR="003352FF" w:rsidRDefault="003352FF" w:rsidP="009E3D0D">
            <w:pPr>
              <w:tabs>
                <w:tab w:val="left" w:pos="720"/>
                <w:tab w:val="left" w:pos="900"/>
              </w:tabs>
              <w:rPr>
                <w:sz w:val="25"/>
                <w:szCs w:val="25"/>
                <w:lang w:val="uk-UA"/>
              </w:rPr>
            </w:pPr>
            <w:r>
              <w:rPr>
                <w:sz w:val="25"/>
                <w:szCs w:val="25"/>
                <w:lang w:val="uk-UA"/>
              </w:rPr>
              <w:t>Сприяє досягненню цілей регулювання, повністю вирішує проблему</w:t>
            </w:r>
          </w:p>
        </w:tc>
        <w:tc>
          <w:tcPr>
            <w:tcW w:w="2279" w:type="pct"/>
            <w:tcBorders>
              <w:top w:val="dotted" w:sz="4" w:space="0" w:color="auto"/>
              <w:left w:val="dotted" w:sz="4" w:space="0" w:color="auto"/>
              <w:bottom w:val="dotted" w:sz="4" w:space="0" w:color="auto"/>
              <w:right w:val="dotted" w:sz="4" w:space="0" w:color="auto"/>
            </w:tcBorders>
          </w:tcPr>
          <w:p w14:paraId="142ABBE8" w14:textId="77777777" w:rsidR="003352FF" w:rsidRDefault="003352FF" w:rsidP="009E3D0D">
            <w:pPr>
              <w:tabs>
                <w:tab w:val="left" w:pos="720"/>
                <w:tab w:val="left" w:pos="900"/>
              </w:tabs>
              <w:jc w:val="both"/>
              <w:rPr>
                <w:sz w:val="25"/>
                <w:szCs w:val="25"/>
                <w:lang w:val="uk-UA"/>
              </w:rPr>
            </w:pPr>
            <w:r>
              <w:rPr>
                <w:sz w:val="25"/>
                <w:szCs w:val="25"/>
                <w:lang w:val="uk-UA"/>
              </w:rPr>
              <w:t>Коригування проекту в разі змін у чинному законодавстві України, яке регулює справляння земельного податку</w:t>
            </w:r>
          </w:p>
        </w:tc>
      </w:tr>
    </w:tbl>
    <w:p w14:paraId="6D85B3F5" w14:textId="77777777" w:rsidR="003352FF" w:rsidRDefault="003352FF" w:rsidP="003352FF">
      <w:pPr>
        <w:tabs>
          <w:tab w:val="left" w:pos="720"/>
          <w:tab w:val="left" w:pos="900"/>
        </w:tabs>
        <w:jc w:val="both"/>
        <w:rPr>
          <w:sz w:val="28"/>
          <w:szCs w:val="28"/>
          <w:lang w:val="uk-UA"/>
        </w:rPr>
      </w:pPr>
    </w:p>
    <w:p w14:paraId="3D55AABA" w14:textId="77777777" w:rsidR="003352FF" w:rsidRDefault="003352FF" w:rsidP="003352FF">
      <w:pPr>
        <w:tabs>
          <w:tab w:val="left" w:pos="720"/>
          <w:tab w:val="left" w:pos="900"/>
        </w:tabs>
        <w:jc w:val="both"/>
        <w:rPr>
          <w:snapToGrid w:val="0"/>
          <w:sz w:val="28"/>
          <w:szCs w:val="28"/>
          <w:lang w:val="uk-UA"/>
        </w:rPr>
      </w:pPr>
      <w:r>
        <w:rPr>
          <w:sz w:val="28"/>
          <w:szCs w:val="28"/>
          <w:lang w:val="uk-UA"/>
        </w:rPr>
        <w:t xml:space="preserve"> </w:t>
      </w:r>
      <w:r>
        <w:rPr>
          <w:snapToGrid w:val="0"/>
          <w:sz w:val="28"/>
          <w:szCs w:val="28"/>
          <w:lang w:val="uk-UA"/>
        </w:rPr>
        <w:t>V. Механізми та заходи, що забезпечать розв’язання проблеми</w:t>
      </w:r>
    </w:p>
    <w:p w14:paraId="1A836AA1" w14:textId="77777777" w:rsidR="003352FF" w:rsidRDefault="003352FF" w:rsidP="003352FF">
      <w:pPr>
        <w:tabs>
          <w:tab w:val="left" w:pos="709"/>
        </w:tabs>
        <w:jc w:val="both"/>
        <w:rPr>
          <w:snapToGrid w:val="0"/>
          <w:sz w:val="28"/>
          <w:szCs w:val="28"/>
          <w:lang w:val="uk-UA"/>
        </w:rPr>
      </w:pPr>
      <w:r>
        <w:rPr>
          <w:snapToGrid w:val="0"/>
          <w:sz w:val="27"/>
          <w:szCs w:val="27"/>
          <w:lang w:val="uk-UA"/>
        </w:rPr>
        <w:t xml:space="preserve">         </w:t>
      </w:r>
      <w:r>
        <w:rPr>
          <w:snapToGrid w:val="0"/>
          <w:sz w:val="28"/>
          <w:szCs w:val="28"/>
          <w:lang w:val="uk-UA"/>
        </w:rPr>
        <w:t>Механізмом розв’язання вказаної вище проблеми є прийняття рішення міської ради «Про встановлення ставок та пільг із сплати земельного податку на 2019 рік».</w:t>
      </w:r>
    </w:p>
    <w:p w14:paraId="3E9E59C9" w14:textId="77777777" w:rsidR="003352FF" w:rsidRDefault="003352FF" w:rsidP="003352FF">
      <w:pPr>
        <w:tabs>
          <w:tab w:val="left" w:pos="709"/>
          <w:tab w:val="left" w:pos="851"/>
          <w:tab w:val="left" w:pos="900"/>
        </w:tabs>
        <w:jc w:val="both"/>
        <w:rPr>
          <w:snapToGrid w:val="0"/>
          <w:sz w:val="28"/>
          <w:szCs w:val="28"/>
          <w:lang w:val="uk-UA"/>
        </w:rPr>
      </w:pPr>
      <w:r>
        <w:rPr>
          <w:snapToGrid w:val="0"/>
          <w:sz w:val="28"/>
          <w:szCs w:val="28"/>
          <w:lang w:val="uk-UA"/>
        </w:rPr>
        <w:t xml:space="preserve">         З метою забезпечення інформованості громади та суб’єктів господарювання та з метою отримання зауважень і пропозицій документи з регуляторної діяльності підлягають оприлюдненню в Острозькій громадсько-політичній газеті «Замкова гора» та на офіційному веб-сайті Острозької міської ради в мережі Інтернет</w:t>
      </w:r>
      <w:r>
        <w:rPr>
          <w:lang w:val="uk-UA"/>
        </w:rPr>
        <w:t xml:space="preserve"> </w:t>
      </w:r>
      <w:r>
        <w:rPr>
          <w:snapToGrid w:val="0"/>
          <w:sz w:val="28"/>
          <w:szCs w:val="28"/>
          <w:lang w:val="uk-UA"/>
        </w:rPr>
        <w:t>(www.</w:t>
      </w:r>
      <w:proofErr w:type="spellStart"/>
      <w:r>
        <w:rPr>
          <w:snapToGrid w:val="0"/>
          <w:sz w:val="28"/>
          <w:szCs w:val="28"/>
          <w:lang w:val="en-US"/>
        </w:rPr>
        <w:t>ostrog</w:t>
      </w:r>
      <w:proofErr w:type="spellEnd"/>
      <w:r>
        <w:rPr>
          <w:snapToGrid w:val="0"/>
          <w:sz w:val="28"/>
          <w:szCs w:val="28"/>
          <w:lang w:val="uk-UA"/>
        </w:rPr>
        <w:t>.</w:t>
      </w:r>
      <w:proofErr w:type="spellStart"/>
      <w:r>
        <w:rPr>
          <w:snapToGrid w:val="0"/>
          <w:sz w:val="28"/>
          <w:szCs w:val="28"/>
          <w:lang w:val="en-US"/>
        </w:rPr>
        <w:t>rv</w:t>
      </w:r>
      <w:proofErr w:type="spellEnd"/>
      <w:r>
        <w:rPr>
          <w:snapToGrid w:val="0"/>
          <w:sz w:val="28"/>
          <w:szCs w:val="28"/>
          <w:lang w:val="uk-UA"/>
        </w:rPr>
        <w:t>.</w:t>
      </w:r>
      <w:proofErr w:type="spellStart"/>
      <w:r>
        <w:rPr>
          <w:snapToGrid w:val="0"/>
          <w:sz w:val="28"/>
          <w:szCs w:val="28"/>
          <w:lang w:val="en-US"/>
        </w:rPr>
        <w:t>ua</w:t>
      </w:r>
      <w:proofErr w:type="spellEnd"/>
      <w:r>
        <w:rPr>
          <w:snapToGrid w:val="0"/>
          <w:sz w:val="28"/>
          <w:szCs w:val="28"/>
          <w:lang w:val="uk-UA"/>
        </w:rPr>
        <w:t xml:space="preserve">) у розділі «Регуляторна політика». </w:t>
      </w:r>
    </w:p>
    <w:p w14:paraId="5BE74FCE" w14:textId="77777777" w:rsidR="003352FF" w:rsidRDefault="003352FF" w:rsidP="003352FF">
      <w:pPr>
        <w:tabs>
          <w:tab w:val="left" w:pos="720"/>
          <w:tab w:val="left" w:pos="900"/>
        </w:tabs>
        <w:jc w:val="both"/>
        <w:rPr>
          <w:snapToGrid w:val="0"/>
          <w:sz w:val="28"/>
          <w:szCs w:val="28"/>
          <w:lang w:val="uk-UA"/>
        </w:rPr>
      </w:pPr>
      <w:r>
        <w:rPr>
          <w:snapToGrid w:val="0"/>
          <w:sz w:val="28"/>
          <w:szCs w:val="28"/>
          <w:lang w:val="uk-UA"/>
        </w:rPr>
        <w:lastRenderedPageBreak/>
        <w:t xml:space="preserve">         Ухвалене рішення міської ради буде оприлюднене в Острозькій громадсько-політичній газеті «Замкова </w:t>
      </w:r>
      <w:proofErr w:type="spellStart"/>
      <w:r>
        <w:rPr>
          <w:snapToGrid w:val="0"/>
          <w:sz w:val="28"/>
          <w:szCs w:val="28"/>
          <w:lang w:val="uk-UA"/>
        </w:rPr>
        <w:t>гора»рекламно</w:t>
      </w:r>
      <w:proofErr w:type="spellEnd"/>
      <w:r>
        <w:rPr>
          <w:snapToGrid w:val="0"/>
          <w:sz w:val="28"/>
          <w:szCs w:val="28"/>
          <w:lang w:val="uk-UA"/>
        </w:rPr>
        <w:t xml:space="preserve">-інформаційній газеті  та на офіційному веб-сайті Острозької міської ради в мережі Інтернет (www. </w:t>
      </w:r>
      <w:proofErr w:type="spellStart"/>
      <w:r>
        <w:rPr>
          <w:snapToGrid w:val="0"/>
          <w:sz w:val="28"/>
          <w:szCs w:val="28"/>
          <w:lang w:val="en-US"/>
        </w:rPr>
        <w:t>ostrog</w:t>
      </w:r>
      <w:proofErr w:type="spellEnd"/>
      <w:r>
        <w:rPr>
          <w:snapToGrid w:val="0"/>
          <w:sz w:val="28"/>
          <w:szCs w:val="28"/>
          <w:lang w:val="uk-UA"/>
        </w:rPr>
        <w:t>.</w:t>
      </w:r>
      <w:proofErr w:type="spellStart"/>
      <w:r>
        <w:rPr>
          <w:snapToGrid w:val="0"/>
          <w:sz w:val="28"/>
          <w:szCs w:val="28"/>
          <w:lang w:val="en-US"/>
        </w:rPr>
        <w:t>rv</w:t>
      </w:r>
      <w:proofErr w:type="spellEnd"/>
      <w:r>
        <w:rPr>
          <w:snapToGrid w:val="0"/>
          <w:sz w:val="28"/>
          <w:szCs w:val="28"/>
          <w:lang w:val="uk-UA"/>
        </w:rPr>
        <w:t>.</w:t>
      </w:r>
      <w:proofErr w:type="spellStart"/>
      <w:r>
        <w:rPr>
          <w:snapToGrid w:val="0"/>
          <w:sz w:val="28"/>
          <w:szCs w:val="28"/>
          <w:lang w:val="en-US"/>
        </w:rPr>
        <w:t>ua</w:t>
      </w:r>
      <w:proofErr w:type="spellEnd"/>
      <w:r>
        <w:rPr>
          <w:snapToGrid w:val="0"/>
          <w:sz w:val="28"/>
          <w:szCs w:val="28"/>
          <w:lang w:val="uk-UA"/>
        </w:rPr>
        <w:t xml:space="preserve">) у розділі   «Регуляторна політика». </w:t>
      </w:r>
    </w:p>
    <w:p w14:paraId="53ED7F3B" w14:textId="77777777" w:rsidR="003352FF" w:rsidRDefault="003352FF" w:rsidP="003352FF">
      <w:pPr>
        <w:tabs>
          <w:tab w:val="left" w:pos="720"/>
          <w:tab w:val="left" w:pos="900"/>
        </w:tabs>
        <w:jc w:val="both"/>
        <w:rPr>
          <w:snapToGrid w:val="0"/>
          <w:sz w:val="28"/>
          <w:szCs w:val="28"/>
          <w:lang w:val="uk-UA"/>
        </w:rPr>
      </w:pPr>
      <w:r>
        <w:rPr>
          <w:snapToGrid w:val="0"/>
          <w:sz w:val="28"/>
          <w:szCs w:val="28"/>
          <w:lang w:val="uk-UA"/>
        </w:rPr>
        <w:t xml:space="preserve">         Рівень поінформованості буде високим, оскільки тираж одного номера рекламно-інформаційної газети «Вітрина міста» складає  1150  примірників а кількість щомісячних переглядів  офіційного веб-сайту </w:t>
      </w:r>
      <w:proofErr w:type="spellStart"/>
      <w:r>
        <w:rPr>
          <w:snapToGrid w:val="0"/>
          <w:sz w:val="28"/>
          <w:szCs w:val="28"/>
          <w:lang w:val="uk-UA"/>
        </w:rPr>
        <w:t>Вараської</w:t>
      </w:r>
      <w:proofErr w:type="spellEnd"/>
      <w:r>
        <w:rPr>
          <w:snapToGrid w:val="0"/>
          <w:sz w:val="28"/>
          <w:szCs w:val="28"/>
          <w:lang w:val="uk-UA"/>
        </w:rPr>
        <w:t xml:space="preserve"> міської ради складає близько восьми тисяч.</w:t>
      </w:r>
    </w:p>
    <w:p w14:paraId="5936DBC4" w14:textId="77777777" w:rsidR="003352FF" w:rsidRDefault="003352FF" w:rsidP="003352FF">
      <w:pPr>
        <w:tabs>
          <w:tab w:val="left" w:pos="720"/>
          <w:tab w:val="left" w:pos="900"/>
        </w:tabs>
        <w:jc w:val="both"/>
        <w:rPr>
          <w:snapToGrid w:val="0"/>
          <w:sz w:val="28"/>
          <w:szCs w:val="28"/>
          <w:lang w:val="uk-UA"/>
        </w:rPr>
      </w:pPr>
      <w:r>
        <w:rPr>
          <w:snapToGrid w:val="0"/>
          <w:sz w:val="28"/>
          <w:szCs w:val="28"/>
          <w:lang w:val="uk-UA"/>
        </w:rPr>
        <w:t xml:space="preserve">         Отже,</w:t>
      </w:r>
      <w:r>
        <w:rPr>
          <w:lang w:val="uk-UA"/>
        </w:rPr>
        <w:t xml:space="preserve"> </w:t>
      </w:r>
      <w:r>
        <w:rPr>
          <w:sz w:val="28"/>
          <w:szCs w:val="28"/>
          <w:lang w:val="uk-UA"/>
        </w:rPr>
        <w:t>прийняття</w:t>
      </w:r>
      <w:r>
        <w:rPr>
          <w:lang w:val="uk-UA"/>
        </w:rPr>
        <w:t xml:space="preserve"> </w:t>
      </w:r>
      <w:r>
        <w:rPr>
          <w:sz w:val="28"/>
          <w:szCs w:val="28"/>
          <w:lang w:val="uk-UA"/>
        </w:rPr>
        <w:t xml:space="preserve">регуляторного </w:t>
      </w:r>
      <w:proofErr w:type="spellStart"/>
      <w:r>
        <w:rPr>
          <w:sz w:val="28"/>
          <w:szCs w:val="28"/>
          <w:lang w:val="uk-UA"/>
        </w:rPr>
        <w:t>акта</w:t>
      </w:r>
      <w:proofErr w:type="spellEnd"/>
      <w:r>
        <w:rPr>
          <w:sz w:val="28"/>
          <w:szCs w:val="28"/>
          <w:lang w:val="uk-UA"/>
        </w:rPr>
        <w:t xml:space="preserve"> забезпечить </w:t>
      </w:r>
      <w:r>
        <w:rPr>
          <w:snapToGrid w:val="0"/>
          <w:sz w:val="28"/>
          <w:szCs w:val="28"/>
          <w:lang w:val="uk-UA"/>
        </w:rPr>
        <w:t>дотримання норм чинного податкового законодавства  як органом місцевого самоврядування при встановленні ставок та наданні пільг зі сплати земельного податку, органами державної фіскальної служби при адмініструванні земельного податку, так і землекористувачами при сплаті земельного податку.</w:t>
      </w:r>
    </w:p>
    <w:p w14:paraId="2899C62C" w14:textId="77777777" w:rsidR="003352FF" w:rsidRDefault="003352FF" w:rsidP="003352FF">
      <w:pPr>
        <w:tabs>
          <w:tab w:val="left" w:pos="720"/>
          <w:tab w:val="left" w:pos="900"/>
        </w:tabs>
        <w:jc w:val="both"/>
        <w:rPr>
          <w:snapToGrid w:val="0"/>
          <w:sz w:val="12"/>
          <w:szCs w:val="12"/>
          <w:lang w:val="uk-UA"/>
        </w:rPr>
      </w:pPr>
    </w:p>
    <w:p w14:paraId="2E5442E7" w14:textId="77777777" w:rsidR="003352FF" w:rsidRDefault="003352FF" w:rsidP="003352FF">
      <w:pPr>
        <w:tabs>
          <w:tab w:val="left" w:pos="720"/>
          <w:tab w:val="left" w:pos="900"/>
        </w:tabs>
        <w:jc w:val="both"/>
        <w:rPr>
          <w:snapToGrid w:val="0"/>
          <w:sz w:val="12"/>
          <w:szCs w:val="12"/>
          <w:lang w:val="uk-UA"/>
        </w:rPr>
      </w:pPr>
    </w:p>
    <w:p w14:paraId="7197653E" w14:textId="77777777" w:rsidR="003352FF" w:rsidRDefault="003352FF" w:rsidP="003352FF">
      <w:pPr>
        <w:tabs>
          <w:tab w:val="left" w:pos="720"/>
          <w:tab w:val="left" w:pos="900"/>
        </w:tabs>
        <w:jc w:val="both"/>
        <w:rPr>
          <w:snapToGrid w:val="0"/>
          <w:sz w:val="28"/>
          <w:szCs w:val="28"/>
          <w:lang w:val="uk-UA"/>
        </w:rPr>
      </w:pPr>
      <w:r>
        <w:rPr>
          <w:snapToGrid w:val="0"/>
          <w:sz w:val="28"/>
          <w:szCs w:val="28"/>
          <w:lang w:val="uk-UA"/>
        </w:rPr>
        <w:t xml:space="preserve">VI. Оцінка виконання вимог регуляторного </w:t>
      </w:r>
      <w:proofErr w:type="spellStart"/>
      <w:r>
        <w:rPr>
          <w:snapToGrid w:val="0"/>
          <w:sz w:val="28"/>
          <w:szCs w:val="28"/>
          <w:lang w:val="uk-UA"/>
        </w:rPr>
        <w:t>акта</w:t>
      </w:r>
      <w:proofErr w:type="spellEnd"/>
      <w:r>
        <w:rPr>
          <w:snapToGrid w:val="0"/>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5813E6BF" w14:textId="77777777" w:rsidR="003352FF" w:rsidRDefault="003352FF" w:rsidP="003352FF">
      <w:pPr>
        <w:tabs>
          <w:tab w:val="left" w:pos="720"/>
          <w:tab w:val="left" w:pos="900"/>
        </w:tabs>
        <w:jc w:val="both"/>
        <w:rPr>
          <w:snapToGrid w:val="0"/>
          <w:sz w:val="8"/>
          <w:szCs w:val="8"/>
          <w:lang w:val="uk-UA"/>
        </w:rPr>
      </w:pPr>
    </w:p>
    <w:p w14:paraId="0E880488" w14:textId="77777777" w:rsidR="003352FF" w:rsidRDefault="003352FF" w:rsidP="003352FF">
      <w:pPr>
        <w:tabs>
          <w:tab w:val="left" w:pos="720"/>
          <w:tab w:val="left" w:pos="900"/>
        </w:tabs>
        <w:jc w:val="both"/>
        <w:rPr>
          <w:snapToGrid w:val="0"/>
          <w:sz w:val="28"/>
          <w:szCs w:val="28"/>
          <w:lang w:val="uk-UA"/>
        </w:rPr>
      </w:pPr>
      <w:r>
        <w:rPr>
          <w:snapToGrid w:val="0"/>
          <w:sz w:val="28"/>
          <w:szCs w:val="28"/>
          <w:lang w:val="uk-UA"/>
        </w:rPr>
        <w:t xml:space="preserve">         В зв’язку з тим, що питома вага суб’єктів малого підприємництва у загальній кількості суб’єктів господарювання, на яких впливає проблема перевищує 10%, здійснено розрахунок витрат на виконання вимог регуляторного </w:t>
      </w:r>
      <w:proofErr w:type="spellStart"/>
      <w:r>
        <w:rPr>
          <w:snapToGrid w:val="0"/>
          <w:sz w:val="28"/>
          <w:szCs w:val="28"/>
          <w:lang w:val="uk-UA"/>
        </w:rPr>
        <w:t>акта</w:t>
      </w:r>
      <w:proofErr w:type="spellEnd"/>
      <w:r>
        <w:rPr>
          <w:snapToGrid w:val="0"/>
          <w:sz w:val="28"/>
          <w:szCs w:val="28"/>
          <w:lang w:val="uk-UA"/>
        </w:rPr>
        <w:t xml:space="preserve"> для органів виконавчої влади та для суб’єктів малого підприємництва згідно з додатком 4 до Методики проведення аналізу впливу регуляторного </w:t>
      </w:r>
      <w:proofErr w:type="spellStart"/>
      <w:r>
        <w:rPr>
          <w:snapToGrid w:val="0"/>
          <w:sz w:val="28"/>
          <w:szCs w:val="28"/>
          <w:lang w:val="uk-UA"/>
        </w:rPr>
        <w:t>акта</w:t>
      </w:r>
      <w:proofErr w:type="spellEnd"/>
      <w:r>
        <w:rPr>
          <w:snapToGrid w:val="0"/>
          <w:sz w:val="28"/>
          <w:szCs w:val="28"/>
          <w:lang w:val="uk-UA"/>
        </w:rPr>
        <w:t xml:space="preserve"> ( Тест малого підприємництва) (додається). </w:t>
      </w:r>
    </w:p>
    <w:p w14:paraId="7584BE73" w14:textId="0B0D3CCE" w:rsidR="00E73354" w:rsidRDefault="00E73354">
      <w:pPr>
        <w:spacing w:after="160" w:line="259" w:lineRule="auto"/>
        <w:rPr>
          <w:lang w:val="uk-UA"/>
        </w:rPr>
      </w:pPr>
      <w:r>
        <w:rPr>
          <w:lang w:val="uk-UA"/>
        </w:rPr>
        <w:br w:type="page"/>
      </w:r>
    </w:p>
    <w:p w14:paraId="29BEA3EC" w14:textId="77777777" w:rsidR="00E73354" w:rsidRDefault="00E73354" w:rsidP="00E73354">
      <w:pPr>
        <w:ind w:left="450" w:right="450"/>
        <w:jc w:val="center"/>
        <w:textAlignment w:val="baseline"/>
        <w:rPr>
          <w:sz w:val="28"/>
          <w:szCs w:val="28"/>
          <w:lang w:val="uk-UA"/>
        </w:rPr>
      </w:pPr>
      <w:r w:rsidRPr="000228F4">
        <w:rPr>
          <w:spacing w:val="-2"/>
          <w:sz w:val="28"/>
          <w:szCs w:val="28"/>
          <w:lang w:val="uk-UA"/>
        </w:rPr>
        <w:lastRenderedPageBreak/>
        <w:t xml:space="preserve">        </w:t>
      </w:r>
      <w:r>
        <w:rPr>
          <w:b/>
          <w:bCs/>
          <w:sz w:val="28"/>
          <w:szCs w:val="28"/>
          <w:bdr w:val="none" w:sz="0" w:space="0" w:color="auto" w:frame="1"/>
        </w:rPr>
        <w:t>ТЕСТ </w:t>
      </w:r>
      <w:r>
        <w:rPr>
          <w:sz w:val="28"/>
          <w:szCs w:val="28"/>
        </w:rPr>
        <w:br/>
      </w:r>
      <w:r>
        <w:rPr>
          <w:b/>
          <w:bCs/>
          <w:sz w:val="28"/>
          <w:szCs w:val="28"/>
          <w:bdr w:val="none" w:sz="0" w:space="0" w:color="auto" w:frame="1"/>
        </w:rPr>
        <w:t xml:space="preserve">малого </w:t>
      </w:r>
      <w:proofErr w:type="spellStart"/>
      <w:r>
        <w:rPr>
          <w:b/>
          <w:bCs/>
          <w:sz w:val="28"/>
          <w:szCs w:val="28"/>
          <w:bdr w:val="none" w:sz="0" w:space="0" w:color="auto" w:frame="1"/>
        </w:rPr>
        <w:t>підприємництва</w:t>
      </w:r>
      <w:proofErr w:type="spellEnd"/>
      <w:r>
        <w:rPr>
          <w:b/>
          <w:bCs/>
          <w:sz w:val="28"/>
          <w:szCs w:val="28"/>
          <w:bdr w:val="none" w:sz="0" w:space="0" w:color="auto" w:frame="1"/>
        </w:rPr>
        <w:t xml:space="preserve"> (М-Тест)</w:t>
      </w:r>
    </w:p>
    <w:p w14:paraId="11A36F7A" w14:textId="77777777" w:rsidR="00E73354" w:rsidRDefault="00E73354" w:rsidP="00E73354">
      <w:pPr>
        <w:ind w:firstLine="450"/>
        <w:jc w:val="both"/>
        <w:textAlignment w:val="baseline"/>
        <w:rPr>
          <w:b/>
          <w:sz w:val="28"/>
          <w:szCs w:val="28"/>
        </w:rPr>
      </w:pPr>
      <w:r>
        <w:rPr>
          <w:b/>
          <w:sz w:val="28"/>
          <w:szCs w:val="28"/>
        </w:rPr>
        <w:t xml:space="preserve">1. </w:t>
      </w:r>
      <w:proofErr w:type="spellStart"/>
      <w:r>
        <w:rPr>
          <w:b/>
          <w:sz w:val="28"/>
          <w:szCs w:val="28"/>
        </w:rPr>
        <w:t>Консультації</w:t>
      </w:r>
      <w:proofErr w:type="spellEnd"/>
      <w:r>
        <w:rPr>
          <w:b/>
          <w:sz w:val="28"/>
          <w:szCs w:val="28"/>
        </w:rPr>
        <w:t xml:space="preserve"> з </w:t>
      </w:r>
      <w:proofErr w:type="spellStart"/>
      <w:r>
        <w:rPr>
          <w:b/>
          <w:sz w:val="28"/>
          <w:szCs w:val="28"/>
        </w:rPr>
        <w:t>представниками</w:t>
      </w:r>
      <w:proofErr w:type="spellEnd"/>
      <w:r>
        <w:rPr>
          <w:b/>
          <w:sz w:val="28"/>
          <w:szCs w:val="28"/>
        </w:rPr>
        <w:t xml:space="preserve"> малого </w:t>
      </w:r>
      <w:proofErr w:type="spellStart"/>
      <w:r>
        <w:rPr>
          <w:b/>
          <w:sz w:val="28"/>
          <w:szCs w:val="28"/>
        </w:rPr>
        <w:t>підприємництва</w:t>
      </w:r>
      <w:proofErr w:type="spellEnd"/>
      <w:r>
        <w:rPr>
          <w:b/>
          <w:sz w:val="28"/>
          <w:szCs w:val="28"/>
        </w:rPr>
        <w:t xml:space="preserve"> </w:t>
      </w:r>
      <w:proofErr w:type="spellStart"/>
      <w:r>
        <w:rPr>
          <w:b/>
          <w:sz w:val="28"/>
          <w:szCs w:val="28"/>
        </w:rPr>
        <w:t>щодо</w:t>
      </w:r>
      <w:proofErr w:type="spellEnd"/>
      <w:r>
        <w:rPr>
          <w:b/>
          <w:sz w:val="28"/>
          <w:szCs w:val="28"/>
        </w:rPr>
        <w:t xml:space="preserve"> </w:t>
      </w:r>
      <w:proofErr w:type="spellStart"/>
      <w:r>
        <w:rPr>
          <w:b/>
          <w:sz w:val="28"/>
          <w:szCs w:val="28"/>
        </w:rPr>
        <w:t>оцінки</w:t>
      </w:r>
      <w:proofErr w:type="spellEnd"/>
      <w:r>
        <w:rPr>
          <w:b/>
          <w:sz w:val="28"/>
          <w:szCs w:val="28"/>
        </w:rPr>
        <w:t xml:space="preserve"> </w:t>
      </w:r>
      <w:proofErr w:type="spellStart"/>
      <w:r>
        <w:rPr>
          <w:b/>
          <w:sz w:val="28"/>
          <w:szCs w:val="28"/>
        </w:rPr>
        <w:t>впливу</w:t>
      </w:r>
      <w:proofErr w:type="spellEnd"/>
      <w:r>
        <w:rPr>
          <w:b/>
          <w:sz w:val="28"/>
          <w:szCs w:val="28"/>
        </w:rPr>
        <w:t xml:space="preserve"> </w:t>
      </w:r>
      <w:proofErr w:type="spellStart"/>
      <w:r>
        <w:rPr>
          <w:b/>
          <w:sz w:val="28"/>
          <w:szCs w:val="28"/>
        </w:rPr>
        <w:t>регулювання</w:t>
      </w:r>
      <w:proofErr w:type="spellEnd"/>
      <w:r>
        <w:rPr>
          <w:b/>
          <w:sz w:val="28"/>
          <w:szCs w:val="28"/>
        </w:rPr>
        <w:t>.</w:t>
      </w:r>
    </w:p>
    <w:p w14:paraId="45F84D86" w14:textId="77777777" w:rsidR="00E73354" w:rsidRDefault="00E73354" w:rsidP="00E73354">
      <w:pPr>
        <w:ind w:firstLine="450"/>
        <w:jc w:val="both"/>
        <w:textAlignment w:val="baseline"/>
        <w:rPr>
          <w:sz w:val="28"/>
          <w:szCs w:val="28"/>
        </w:rPr>
      </w:pPr>
      <w:proofErr w:type="spellStart"/>
      <w:r>
        <w:rPr>
          <w:sz w:val="28"/>
          <w:szCs w:val="28"/>
        </w:rPr>
        <w:t>Консультації</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визначення</w:t>
      </w:r>
      <w:proofErr w:type="spellEnd"/>
      <w:r>
        <w:rPr>
          <w:sz w:val="28"/>
          <w:szCs w:val="28"/>
        </w:rPr>
        <w:t xml:space="preserve"> </w:t>
      </w:r>
      <w:proofErr w:type="spellStart"/>
      <w:r>
        <w:rPr>
          <w:sz w:val="28"/>
          <w:szCs w:val="28"/>
        </w:rPr>
        <w:t>впливу</w:t>
      </w:r>
      <w:proofErr w:type="spellEnd"/>
      <w:r>
        <w:rPr>
          <w:sz w:val="28"/>
          <w:szCs w:val="28"/>
        </w:rPr>
        <w:t xml:space="preserve"> </w:t>
      </w:r>
      <w:proofErr w:type="spellStart"/>
      <w:r>
        <w:rPr>
          <w:sz w:val="28"/>
          <w:szCs w:val="28"/>
        </w:rPr>
        <w:t>запропонованого</w:t>
      </w:r>
      <w:proofErr w:type="spellEnd"/>
      <w:r>
        <w:rPr>
          <w:sz w:val="28"/>
          <w:szCs w:val="28"/>
        </w:rPr>
        <w:t xml:space="preserve"> </w:t>
      </w:r>
      <w:proofErr w:type="spellStart"/>
      <w:r>
        <w:rPr>
          <w:sz w:val="28"/>
          <w:szCs w:val="28"/>
        </w:rPr>
        <w:t>регулювання</w:t>
      </w:r>
      <w:proofErr w:type="spellEnd"/>
      <w:r>
        <w:rPr>
          <w:sz w:val="28"/>
          <w:szCs w:val="28"/>
        </w:rPr>
        <w:t xml:space="preserve"> на </w:t>
      </w:r>
      <w:proofErr w:type="spellStart"/>
      <w:r>
        <w:rPr>
          <w:sz w:val="28"/>
          <w:szCs w:val="28"/>
        </w:rPr>
        <w:t>суб’єктів</w:t>
      </w:r>
      <w:proofErr w:type="spellEnd"/>
      <w:r>
        <w:rPr>
          <w:sz w:val="28"/>
          <w:szCs w:val="28"/>
        </w:rPr>
        <w:t xml:space="preserve"> малого </w:t>
      </w:r>
      <w:proofErr w:type="spellStart"/>
      <w:r>
        <w:rPr>
          <w:sz w:val="28"/>
          <w:szCs w:val="28"/>
        </w:rPr>
        <w:t>підприємництва</w:t>
      </w:r>
      <w:proofErr w:type="spellEnd"/>
      <w:r>
        <w:rPr>
          <w:sz w:val="28"/>
          <w:szCs w:val="28"/>
        </w:rPr>
        <w:t xml:space="preserve"> та </w:t>
      </w:r>
      <w:proofErr w:type="spellStart"/>
      <w:r>
        <w:rPr>
          <w:sz w:val="28"/>
          <w:szCs w:val="28"/>
        </w:rPr>
        <w:t>визначення</w:t>
      </w:r>
      <w:proofErr w:type="spellEnd"/>
      <w:r>
        <w:rPr>
          <w:sz w:val="28"/>
          <w:szCs w:val="28"/>
        </w:rPr>
        <w:t xml:space="preserve"> детального </w:t>
      </w:r>
      <w:proofErr w:type="spellStart"/>
      <w:r>
        <w:rPr>
          <w:sz w:val="28"/>
          <w:szCs w:val="28"/>
        </w:rPr>
        <w:t>переліку</w:t>
      </w:r>
      <w:proofErr w:type="spellEnd"/>
      <w:r>
        <w:rPr>
          <w:sz w:val="28"/>
          <w:szCs w:val="28"/>
        </w:rPr>
        <w:t xml:space="preserve"> процедур, </w:t>
      </w:r>
      <w:proofErr w:type="spellStart"/>
      <w:r>
        <w:rPr>
          <w:sz w:val="28"/>
          <w:szCs w:val="28"/>
        </w:rPr>
        <w:t>виконання</w:t>
      </w:r>
      <w:proofErr w:type="spellEnd"/>
      <w:r>
        <w:rPr>
          <w:sz w:val="28"/>
          <w:szCs w:val="28"/>
        </w:rPr>
        <w:t xml:space="preserve"> </w:t>
      </w:r>
      <w:proofErr w:type="spellStart"/>
      <w:r>
        <w:rPr>
          <w:sz w:val="28"/>
          <w:szCs w:val="28"/>
        </w:rPr>
        <w:t>яких</w:t>
      </w:r>
      <w:proofErr w:type="spellEnd"/>
      <w:r>
        <w:rPr>
          <w:sz w:val="28"/>
          <w:szCs w:val="28"/>
        </w:rPr>
        <w:t xml:space="preserve"> </w:t>
      </w:r>
      <w:proofErr w:type="spellStart"/>
      <w:r>
        <w:rPr>
          <w:sz w:val="28"/>
          <w:szCs w:val="28"/>
        </w:rPr>
        <w:t>необхідно</w:t>
      </w:r>
      <w:proofErr w:type="spellEnd"/>
      <w:r>
        <w:rPr>
          <w:sz w:val="28"/>
          <w:szCs w:val="28"/>
        </w:rPr>
        <w:t xml:space="preserve"> для </w:t>
      </w:r>
      <w:proofErr w:type="spellStart"/>
      <w:r>
        <w:rPr>
          <w:sz w:val="28"/>
          <w:szCs w:val="28"/>
        </w:rPr>
        <w:t>здійснення</w:t>
      </w:r>
      <w:proofErr w:type="spellEnd"/>
      <w:r>
        <w:rPr>
          <w:sz w:val="28"/>
          <w:szCs w:val="28"/>
        </w:rPr>
        <w:t xml:space="preserve"> </w:t>
      </w:r>
      <w:proofErr w:type="spellStart"/>
      <w:r>
        <w:rPr>
          <w:sz w:val="28"/>
          <w:szCs w:val="28"/>
        </w:rPr>
        <w:t>регулювання</w:t>
      </w:r>
      <w:proofErr w:type="spellEnd"/>
      <w:r>
        <w:rPr>
          <w:sz w:val="28"/>
          <w:szCs w:val="28"/>
        </w:rPr>
        <w:t xml:space="preserve">, проведено </w:t>
      </w:r>
      <w:proofErr w:type="spellStart"/>
      <w:proofErr w:type="gramStart"/>
      <w:r>
        <w:rPr>
          <w:sz w:val="28"/>
          <w:szCs w:val="28"/>
        </w:rPr>
        <w:t>розробником</w:t>
      </w:r>
      <w:proofErr w:type="spellEnd"/>
      <w:r>
        <w:rPr>
          <w:sz w:val="28"/>
          <w:szCs w:val="28"/>
        </w:rPr>
        <w:t xml:space="preserve">  у</w:t>
      </w:r>
      <w:proofErr w:type="gramEnd"/>
      <w:r>
        <w:rPr>
          <w:sz w:val="28"/>
          <w:szCs w:val="28"/>
        </w:rPr>
        <w:t xml:space="preserve"> </w:t>
      </w:r>
      <w:proofErr w:type="spellStart"/>
      <w:r>
        <w:rPr>
          <w:sz w:val="28"/>
          <w:szCs w:val="28"/>
        </w:rPr>
        <w:t>період</w:t>
      </w:r>
      <w:proofErr w:type="spellEnd"/>
      <w:r>
        <w:rPr>
          <w:sz w:val="28"/>
          <w:szCs w:val="28"/>
        </w:rPr>
        <w:t xml:space="preserve"> з  </w:t>
      </w:r>
      <w:r>
        <w:rPr>
          <w:sz w:val="28"/>
          <w:szCs w:val="28"/>
          <w:lang w:val="uk-UA"/>
        </w:rPr>
        <w:t>01</w:t>
      </w:r>
      <w:r>
        <w:rPr>
          <w:sz w:val="28"/>
          <w:szCs w:val="28"/>
        </w:rPr>
        <w:t xml:space="preserve"> лютого 2018 р. по 1</w:t>
      </w:r>
      <w:r>
        <w:rPr>
          <w:sz w:val="28"/>
          <w:szCs w:val="28"/>
          <w:lang w:val="uk-UA"/>
        </w:rPr>
        <w:t>5</w:t>
      </w:r>
      <w:r>
        <w:rPr>
          <w:sz w:val="28"/>
          <w:szCs w:val="28"/>
        </w:rPr>
        <w:t xml:space="preserve"> лютого 2018 р.</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2"/>
        <w:gridCol w:w="3722"/>
        <w:gridCol w:w="1813"/>
        <w:gridCol w:w="2373"/>
      </w:tblGrid>
      <w:tr w:rsidR="00E73354" w14:paraId="09F8469C" w14:textId="77777777" w:rsidTr="00FF481B">
        <w:trPr>
          <w:jc w:val="center"/>
        </w:trPr>
        <w:tc>
          <w:tcPr>
            <w:tcW w:w="851" w:type="pct"/>
            <w:tcBorders>
              <w:top w:val="single" w:sz="4" w:space="0" w:color="auto"/>
              <w:left w:val="single" w:sz="4" w:space="0" w:color="auto"/>
              <w:bottom w:val="single" w:sz="4" w:space="0" w:color="auto"/>
              <w:right w:val="single" w:sz="4" w:space="0" w:color="auto"/>
            </w:tcBorders>
          </w:tcPr>
          <w:p w14:paraId="61C2DBFA" w14:textId="77777777" w:rsidR="00E73354" w:rsidRDefault="00E73354" w:rsidP="00FF481B">
            <w:pPr>
              <w:spacing w:before="150" w:after="150"/>
              <w:jc w:val="center"/>
              <w:textAlignment w:val="baseline"/>
              <w:rPr>
                <w:b/>
                <w:lang w:val="uk-UA"/>
              </w:rPr>
            </w:pPr>
            <w:proofErr w:type="spellStart"/>
            <w:r>
              <w:rPr>
                <w:b/>
              </w:rPr>
              <w:t>Порядковий</w:t>
            </w:r>
            <w:proofErr w:type="spellEnd"/>
            <w:r>
              <w:rPr>
                <w:b/>
              </w:rPr>
              <w:t xml:space="preserve"> номер</w:t>
            </w:r>
          </w:p>
        </w:tc>
        <w:tc>
          <w:tcPr>
            <w:tcW w:w="1953" w:type="pct"/>
            <w:tcBorders>
              <w:top w:val="single" w:sz="4" w:space="0" w:color="auto"/>
              <w:left w:val="single" w:sz="4" w:space="0" w:color="auto"/>
              <w:bottom w:val="single" w:sz="4" w:space="0" w:color="auto"/>
              <w:right w:val="single" w:sz="4" w:space="0" w:color="auto"/>
            </w:tcBorders>
          </w:tcPr>
          <w:p w14:paraId="0B7DFEE8" w14:textId="77777777" w:rsidR="00E73354" w:rsidRDefault="00E73354" w:rsidP="00FF481B">
            <w:pPr>
              <w:spacing w:before="150" w:after="150"/>
              <w:jc w:val="center"/>
              <w:textAlignment w:val="baseline"/>
              <w:rPr>
                <w:b/>
                <w:lang w:val="uk-UA"/>
              </w:rPr>
            </w:pPr>
            <w:r>
              <w:rPr>
                <w:b/>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51" w:type="pct"/>
            <w:tcBorders>
              <w:top w:val="single" w:sz="4" w:space="0" w:color="auto"/>
              <w:left w:val="single" w:sz="4" w:space="0" w:color="auto"/>
              <w:bottom w:val="single" w:sz="4" w:space="0" w:color="auto"/>
              <w:right w:val="single" w:sz="4" w:space="0" w:color="auto"/>
            </w:tcBorders>
          </w:tcPr>
          <w:p w14:paraId="7BA8D222" w14:textId="77777777" w:rsidR="00E73354" w:rsidRDefault="00E73354" w:rsidP="00FF481B">
            <w:pPr>
              <w:spacing w:before="150" w:after="150"/>
              <w:jc w:val="center"/>
              <w:textAlignment w:val="baseline"/>
              <w:rPr>
                <w:b/>
                <w:lang w:val="uk-UA"/>
              </w:rPr>
            </w:pPr>
            <w:proofErr w:type="spellStart"/>
            <w:r>
              <w:rPr>
                <w:b/>
              </w:rPr>
              <w:t>Кількість</w:t>
            </w:r>
            <w:proofErr w:type="spellEnd"/>
            <w:r>
              <w:rPr>
                <w:b/>
              </w:rPr>
              <w:t xml:space="preserve"> </w:t>
            </w:r>
            <w:proofErr w:type="spellStart"/>
            <w:r>
              <w:rPr>
                <w:b/>
              </w:rPr>
              <w:t>учасників</w:t>
            </w:r>
            <w:proofErr w:type="spellEnd"/>
            <w:r>
              <w:rPr>
                <w:b/>
              </w:rPr>
              <w:t xml:space="preserve"> </w:t>
            </w:r>
            <w:proofErr w:type="spellStart"/>
            <w:r>
              <w:rPr>
                <w:b/>
              </w:rPr>
              <w:t>консультацій</w:t>
            </w:r>
            <w:proofErr w:type="spellEnd"/>
            <w:r>
              <w:rPr>
                <w:b/>
              </w:rPr>
              <w:t xml:space="preserve">, </w:t>
            </w:r>
            <w:proofErr w:type="spellStart"/>
            <w:r>
              <w:rPr>
                <w:b/>
              </w:rPr>
              <w:t>осіб</w:t>
            </w:r>
            <w:proofErr w:type="spellEnd"/>
          </w:p>
        </w:tc>
        <w:tc>
          <w:tcPr>
            <w:tcW w:w="1245" w:type="pct"/>
            <w:tcBorders>
              <w:top w:val="single" w:sz="4" w:space="0" w:color="auto"/>
              <w:left w:val="single" w:sz="4" w:space="0" w:color="auto"/>
              <w:bottom w:val="single" w:sz="4" w:space="0" w:color="auto"/>
              <w:right w:val="single" w:sz="4" w:space="0" w:color="auto"/>
            </w:tcBorders>
          </w:tcPr>
          <w:p w14:paraId="169269FA" w14:textId="77777777" w:rsidR="00E73354" w:rsidRDefault="00E73354" w:rsidP="00FF481B">
            <w:pPr>
              <w:spacing w:before="150" w:after="150"/>
              <w:jc w:val="center"/>
              <w:textAlignment w:val="baseline"/>
              <w:rPr>
                <w:b/>
                <w:lang w:val="uk-UA"/>
              </w:rPr>
            </w:pPr>
            <w:proofErr w:type="spellStart"/>
            <w:r>
              <w:rPr>
                <w:b/>
              </w:rPr>
              <w:t>Основні</w:t>
            </w:r>
            <w:proofErr w:type="spellEnd"/>
            <w:r>
              <w:rPr>
                <w:b/>
              </w:rPr>
              <w:t xml:space="preserve"> </w:t>
            </w:r>
            <w:proofErr w:type="spellStart"/>
            <w:r>
              <w:rPr>
                <w:b/>
              </w:rPr>
              <w:t>результати</w:t>
            </w:r>
            <w:proofErr w:type="spellEnd"/>
            <w:r>
              <w:rPr>
                <w:b/>
              </w:rPr>
              <w:t xml:space="preserve"> </w:t>
            </w:r>
            <w:proofErr w:type="spellStart"/>
            <w:r>
              <w:rPr>
                <w:b/>
              </w:rPr>
              <w:t>консультацій</w:t>
            </w:r>
            <w:proofErr w:type="spellEnd"/>
            <w:r>
              <w:rPr>
                <w:b/>
              </w:rPr>
              <w:t xml:space="preserve"> (</w:t>
            </w:r>
            <w:proofErr w:type="spellStart"/>
            <w:r>
              <w:rPr>
                <w:b/>
              </w:rPr>
              <w:t>опис</w:t>
            </w:r>
            <w:proofErr w:type="spellEnd"/>
            <w:r>
              <w:rPr>
                <w:b/>
              </w:rPr>
              <w:t>)</w:t>
            </w:r>
          </w:p>
        </w:tc>
      </w:tr>
      <w:tr w:rsidR="00E73354" w14:paraId="6298549F" w14:textId="77777777" w:rsidTr="00FF481B">
        <w:trPr>
          <w:trHeight w:val="1011"/>
          <w:jc w:val="center"/>
        </w:trPr>
        <w:tc>
          <w:tcPr>
            <w:tcW w:w="851" w:type="pct"/>
            <w:tcBorders>
              <w:top w:val="single" w:sz="4" w:space="0" w:color="auto"/>
              <w:left w:val="single" w:sz="4" w:space="0" w:color="auto"/>
              <w:bottom w:val="single" w:sz="4" w:space="0" w:color="auto"/>
              <w:right w:val="single" w:sz="4" w:space="0" w:color="auto"/>
            </w:tcBorders>
          </w:tcPr>
          <w:p w14:paraId="14B97749" w14:textId="77777777" w:rsidR="00E73354" w:rsidRDefault="00E73354" w:rsidP="00FF481B">
            <w:pPr>
              <w:spacing w:before="150" w:after="150"/>
              <w:jc w:val="center"/>
              <w:textAlignment w:val="baseline"/>
              <w:rPr>
                <w:lang w:val="uk-UA"/>
              </w:rPr>
            </w:pPr>
            <w:r>
              <w:t>1.</w:t>
            </w:r>
          </w:p>
        </w:tc>
        <w:tc>
          <w:tcPr>
            <w:tcW w:w="1953" w:type="pct"/>
            <w:tcBorders>
              <w:top w:val="single" w:sz="4" w:space="0" w:color="auto"/>
              <w:left w:val="single" w:sz="4" w:space="0" w:color="auto"/>
              <w:bottom w:val="single" w:sz="4" w:space="0" w:color="auto"/>
              <w:right w:val="single" w:sz="4" w:space="0" w:color="auto"/>
            </w:tcBorders>
          </w:tcPr>
          <w:p w14:paraId="2A21F03B" w14:textId="77777777" w:rsidR="00E73354" w:rsidRDefault="00E73354" w:rsidP="00FF481B">
            <w:pPr>
              <w:spacing w:before="150" w:after="150"/>
              <w:jc w:val="center"/>
              <w:textAlignment w:val="baseline"/>
              <w:rPr>
                <w:lang w:val="uk-UA"/>
              </w:rPr>
            </w:pPr>
            <w:proofErr w:type="spellStart"/>
            <w:r>
              <w:t>Телефонні</w:t>
            </w:r>
            <w:proofErr w:type="spellEnd"/>
            <w:r>
              <w:t xml:space="preserve"> </w:t>
            </w:r>
            <w:proofErr w:type="spellStart"/>
            <w:r>
              <w:t>розмови</w:t>
            </w:r>
            <w:proofErr w:type="spellEnd"/>
            <w:r>
              <w:t xml:space="preserve"> </w:t>
            </w:r>
            <w:proofErr w:type="spellStart"/>
            <w:r>
              <w:t>із</w:t>
            </w:r>
            <w:proofErr w:type="spellEnd"/>
            <w:r>
              <w:t xml:space="preserve"> </w:t>
            </w:r>
            <w:proofErr w:type="spellStart"/>
            <w:r>
              <w:t>землекористувачами</w:t>
            </w:r>
            <w:proofErr w:type="spellEnd"/>
          </w:p>
          <w:p w14:paraId="7309D090" w14:textId="77777777" w:rsidR="00E73354" w:rsidRDefault="00E73354" w:rsidP="00FF481B">
            <w:pPr>
              <w:spacing w:before="150" w:after="150"/>
              <w:jc w:val="center"/>
              <w:textAlignment w:val="baseline"/>
              <w:rPr>
                <w:lang w:val="uk-UA"/>
              </w:rPr>
            </w:pPr>
          </w:p>
        </w:tc>
        <w:tc>
          <w:tcPr>
            <w:tcW w:w="951" w:type="pct"/>
            <w:tcBorders>
              <w:top w:val="single" w:sz="4" w:space="0" w:color="auto"/>
              <w:left w:val="single" w:sz="4" w:space="0" w:color="auto"/>
              <w:bottom w:val="single" w:sz="4" w:space="0" w:color="auto"/>
              <w:right w:val="single" w:sz="4" w:space="0" w:color="auto"/>
            </w:tcBorders>
          </w:tcPr>
          <w:p w14:paraId="5A9308F1" w14:textId="77777777" w:rsidR="00E73354" w:rsidRDefault="00E73354" w:rsidP="00FF481B">
            <w:pPr>
              <w:spacing w:before="150" w:after="150"/>
              <w:jc w:val="center"/>
              <w:textAlignment w:val="baseline"/>
              <w:rPr>
                <w:lang w:val="uk-UA"/>
              </w:rPr>
            </w:pPr>
            <w:r>
              <w:t>10</w:t>
            </w:r>
          </w:p>
        </w:tc>
        <w:tc>
          <w:tcPr>
            <w:tcW w:w="1245" w:type="pct"/>
            <w:tcBorders>
              <w:top w:val="single" w:sz="4" w:space="0" w:color="auto"/>
              <w:left w:val="single" w:sz="4" w:space="0" w:color="auto"/>
              <w:bottom w:val="single" w:sz="4" w:space="0" w:color="auto"/>
              <w:right w:val="single" w:sz="4" w:space="0" w:color="auto"/>
            </w:tcBorders>
          </w:tcPr>
          <w:p w14:paraId="55CADD4A" w14:textId="77777777" w:rsidR="00E73354" w:rsidRDefault="00E73354" w:rsidP="00FF481B">
            <w:pPr>
              <w:spacing w:before="150" w:after="150"/>
              <w:textAlignment w:val="baseline"/>
              <w:rPr>
                <w:lang w:val="uk-UA"/>
              </w:rPr>
            </w:pPr>
            <w:proofErr w:type="spellStart"/>
            <w:r>
              <w:t>Доведення</w:t>
            </w:r>
            <w:proofErr w:type="spellEnd"/>
            <w:r>
              <w:t xml:space="preserve"> до </w:t>
            </w:r>
            <w:proofErr w:type="spellStart"/>
            <w:r>
              <w:t>відома</w:t>
            </w:r>
            <w:proofErr w:type="spellEnd"/>
            <w:r>
              <w:t xml:space="preserve"> </w:t>
            </w:r>
            <w:proofErr w:type="spellStart"/>
            <w:r>
              <w:t>опитуваних</w:t>
            </w:r>
            <w:proofErr w:type="spellEnd"/>
            <w:r>
              <w:t xml:space="preserve"> </w:t>
            </w:r>
            <w:proofErr w:type="spellStart"/>
            <w:r>
              <w:t>обґрунтування</w:t>
            </w:r>
            <w:proofErr w:type="spellEnd"/>
            <w:r>
              <w:t xml:space="preserve"> </w:t>
            </w:r>
            <w:proofErr w:type="spellStart"/>
            <w:r>
              <w:t>необхідності</w:t>
            </w:r>
            <w:proofErr w:type="spellEnd"/>
            <w:r>
              <w:t xml:space="preserve"> </w:t>
            </w:r>
            <w:proofErr w:type="spellStart"/>
            <w:r>
              <w:t>прийняття</w:t>
            </w:r>
            <w:proofErr w:type="spellEnd"/>
            <w:r>
              <w:t xml:space="preserve"> </w:t>
            </w:r>
            <w:proofErr w:type="spellStart"/>
            <w:r>
              <w:t>зазначеного</w:t>
            </w:r>
            <w:proofErr w:type="spellEnd"/>
            <w:r>
              <w:t xml:space="preserve"> проекту регуляторного акту</w:t>
            </w:r>
          </w:p>
        </w:tc>
      </w:tr>
    </w:tbl>
    <w:p w14:paraId="08F33174" w14:textId="77777777" w:rsidR="00E73354" w:rsidRDefault="00E73354" w:rsidP="00E73354">
      <w:pPr>
        <w:ind w:firstLine="450"/>
        <w:jc w:val="both"/>
        <w:textAlignment w:val="baseline"/>
        <w:rPr>
          <w:sz w:val="28"/>
          <w:szCs w:val="28"/>
          <w:lang w:val="uk-UA"/>
        </w:rPr>
      </w:pPr>
    </w:p>
    <w:p w14:paraId="74BCF2DF" w14:textId="77777777" w:rsidR="00E73354" w:rsidRDefault="00E73354" w:rsidP="00E73354">
      <w:pPr>
        <w:jc w:val="both"/>
        <w:textAlignment w:val="baseline"/>
        <w:rPr>
          <w:b/>
          <w:sz w:val="28"/>
          <w:szCs w:val="28"/>
        </w:rPr>
      </w:pPr>
      <w:r>
        <w:rPr>
          <w:b/>
          <w:sz w:val="28"/>
          <w:szCs w:val="28"/>
        </w:rPr>
        <w:t xml:space="preserve">2. </w:t>
      </w:r>
      <w:proofErr w:type="spellStart"/>
      <w:r>
        <w:rPr>
          <w:b/>
          <w:sz w:val="28"/>
          <w:szCs w:val="28"/>
        </w:rPr>
        <w:t>Вимірювання</w:t>
      </w:r>
      <w:proofErr w:type="spellEnd"/>
      <w:r>
        <w:rPr>
          <w:b/>
          <w:sz w:val="28"/>
          <w:szCs w:val="28"/>
        </w:rPr>
        <w:t xml:space="preserve"> </w:t>
      </w:r>
      <w:proofErr w:type="spellStart"/>
      <w:r>
        <w:rPr>
          <w:b/>
          <w:sz w:val="28"/>
          <w:szCs w:val="28"/>
        </w:rPr>
        <w:t>впливу</w:t>
      </w:r>
      <w:proofErr w:type="spellEnd"/>
      <w:r>
        <w:rPr>
          <w:b/>
          <w:sz w:val="28"/>
          <w:szCs w:val="28"/>
        </w:rPr>
        <w:t xml:space="preserve"> </w:t>
      </w:r>
      <w:proofErr w:type="spellStart"/>
      <w:r>
        <w:rPr>
          <w:b/>
          <w:sz w:val="28"/>
          <w:szCs w:val="28"/>
        </w:rPr>
        <w:t>регулювання</w:t>
      </w:r>
      <w:proofErr w:type="spellEnd"/>
      <w:r>
        <w:rPr>
          <w:b/>
          <w:sz w:val="28"/>
          <w:szCs w:val="28"/>
        </w:rPr>
        <w:t xml:space="preserve"> на </w:t>
      </w:r>
      <w:proofErr w:type="spellStart"/>
      <w:r>
        <w:rPr>
          <w:b/>
          <w:sz w:val="28"/>
          <w:szCs w:val="28"/>
        </w:rPr>
        <w:t>суб’єктів</w:t>
      </w:r>
      <w:proofErr w:type="spellEnd"/>
      <w:r>
        <w:rPr>
          <w:b/>
          <w:sz w:val="28"/>
          <w:szCs w:val="28"/>
        </w:rPr>
        <w:t xml:space="preserve"> малого </w:t>
      </w:r>
      <w:proofErr w:type="spellStart"/>
      <w:r>
        <w:rPr>
          <w:b/>
          <w:sz w:val="28"/>
          <w:szCs w:val="28"/>
        </w:rPr>
        <w:t>підприємництва</w:t>
      </w:r>
      <w:proofErr w:type="spellEnd"/>
      <w:r>
        <w:rPr>
          <w:b/>
          <w:sz w:val="28"/>
          <w:szCs w:val="28"/>
        </w:rPr>
        <w:t xml:space="preserve"> (</w:t>
      </w:r>
      <w:proofErr w:type="spellStart"/>
      <w:r>
        <w:rPr>
          <w:b/>
          <w:sz w:val="28"/>
          <w:szCs w:val="28"/>
        </w:rPr>
        <w:t>мікро</w:t>
      </w:r>
      <w:proofErr w:type="spellEnd"/>
      <w:r>
        <w:rPr>
          <w:b/>
          <w:sz w:val="28"/>
          <w:szCs w:val="28"/>
        </w:rPr>
        <w:t xml:space="preserve"> та </w:t>
      </w:r>
      <w:proofErr w:type="spellStart"/>
      <w:r>
        <w:rPr>
          <w:b/>
          <w:sz w:val="28"/>
          <w:szCs w:val="28"/>
        </w:rPr>
        <w:t>малі</w:t>
      </w:r>
      <w:proofErr w:type="spellEnd"/>
      <w:r>
        <w:rPr>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2151"/>
        <w:gridCol w:w="2151"/>
        <w:gridCol w:w="2151"/>
      </w:tblGrid>
      <w:tr w:rsidR="00E73354" w14:paraId="44CC2413" w14:textId="77777777" w:rsidTr="00FF481B">
        <w:trPr>
          <w:trHeight w:val="510"/>
          <w:jc w:val="center"/>
        </w:trPr>
        <w:tc>
          <w:tcPr>
            <w:tcW w:w="4229" w:type="dxa"/>
            <w:tcBorders>
              <w:top w:val="single" w:sz="4" w:space="0" w:color="auto"/>
              <w:left w:val="single" w:sz="4" w:space="0" w:color="auto"/>
              <w:bottom w:val="single" w:sz="4" w:space="0" w:color="auto"/>
              <w:right w:val="single" w:sz="4" w:space="0" w:color="auto"/>
            </w:tcBorders>
            <w:vAlign w:val="center"/>
          </w:tcPr>
          <w:p w14:paraId="0FBE5D03" w14:textId="77777777" w:rsidR="00E73354" w:rsidRDefault="00E73354" w:rsidP="00FF481B">
            <w:pPr>
              <w:jc w:val="center"/>
              <w:rPr>
                <w:b/>
                <w:sz w:val="26"/>
                <w:szCs w:val="26"/>
                <w:lang w:val="uk-UA"/>
              </w:rPr>
            </w:pPr>
            <w:proofErr w:type="spellStart"/>
            <w:r>
              <w:rPr>
                <w:b/>
                <w:sz w:val="26"/>
                <w:szCs w:val="26"/>
              </w:rPr>
              <w:t>Показник</w:t>
            </w:r>
            <w:proofErr w:type="spellEnd"/>
          </w:p>
        </w:tc>
        <w:tc>
          <w:tcPr>
            <w:tcW w:w="2014" w:type="dxa"/>
            <w:tcBorders>
              <w:top w:val="single" w:sz="4" w:space="0" w:color="auto"/>
              <w:left w:val="single" w:sz="4" w:space="0" w:color="auto"/>
              <w:bottom w:val="single" w:sz="4" w:space="0" w:color="auto"/>
              <w:right w:val="single" w:sz="4" w:space="0" w:color="auto"/>
            </w:tcBorders>
            <w:vAlign w:val="center"/>
          </w:tcPr>
          <w:p w14:paraId="1502E348" w14:textId="77777777" w:rsidR="00E73354" w:rsidRDefault="00E73354" w:rsidP="00FF481B">
            <w:pPr>
              <w:jc w:val="center"/>
              <w:rPr>
                <w:b/>
                <w:sz w:val="26"/>
                <w:szCs w:val="26"/>
                <w:lang w:val="uk-UA"/>
              </w:rPr>
            </w:pPr>
            <w:proofErr w:type="spellStart"/>
            <w:r>
              <w:rPr>
                <w:b/>
                <w:sz w:val="26"/>
                <w:szCs w:val="26"/>
              </w:rPr>
              <w:t>Кількість</w:t>
            </w:r>
            <w:proofErr w:type="spellEnd"/>
            <w:r>
              <w:rPr>
                <w:b/>
                <w:sz w:val="26"/>
                <w:szCs w:val="26"/>
              </w:rPr>
              <w:t xml:space="preserve"> </w:t>
            </w:r>
            <w:proofErr w:type="spellStart"/>
            <w:r>
              <w:rPr>
                <w:b/>
                <w:sz w:val="26"/>
                <w:szCs w:val="26"/>
              </w:rPr>
              <w:t>суб’єктів</w:t>
            </w:r>
            <w:proofErr w:type="spellEnd"/>
            <w:r>
              <w:rPr>
                <w:b/>
                <w:sz w:val="26"/>
                <w:szCs w:val="26"/>
              </w:rPr>
              <w:t xml:space="preserve"> малого </w:t>
            </w:r>
            <w:proofErr w:type="spellStart"/>
            <w:r>
              <w:rPr>
                <w:b/>
                <w:sz w:val="26"/>
                <w:szCs w:val="26"/>
              </w:rPr>
              <w:t>підприємництва</w:t>
            </w:r>
            <w:proofErr w:type="spellEnd"/>
            <w:r>
              <w:rPr>
                <w:b/>
                <w:sz w:val="26"/>
                <w:szCs w:val="26"/>
              </w:rPr>
              <w:t xml:space="preserve"> на </w:t>
            </w:r>
            <w:proofErr w:type="spellStart"/>
            <w:r>
              <w:rPr>
                <w:b/>
                <w:sz w:val="26"/>
                <w:szCs w:val="26"/>
              </w:rPr>
              <w:t>яких</w:t>
            </w:r>
            <w:proofErr w:type="spellEnd"/>
            <w:r>
              <w:rPr>
                <w:b/>
                <w:sz w:val="26"/>
                <w:szCs w:val="26"/>
              </w:rPr>
              <w:t xml:space="preserve"> </w:t>
            </w:r>
            <w:proofErr w:type="spellStart"/>
            <w:r>
              <w:rPr>
                <w:b/>
                <w:sz w:val="26"/>
                <w:szCs w:val="26"/>
              </w:rPr>
              <w:t>поширюється</w:t>
            </w:r>
            <w:proofErr w:type="spellEnd"/>
            <w:r>
              <w:rPr>
                <w:b/>
                <w:sz w:val="26"/>
                <w:szCs w:val="26"/>
              </w:rPr>
              <w:t xml:space="preserve"> </w:t>
            </w:r>
            <w:proofErr w:type="spellStart"/>
            <w:r>
              <w:rPr>
                <w:b/>
                <w:sz w:val="26"/>
                <w:szCs w:val="26"/>
              </w:rPr>
              <w:t>регулювання</w:t>
            </w:r>
            <w:proofErr w:type="spellEnd"/>
          </w:p>
          <w:p w14:paraId="2AD5F48F" w14:textId="77777777" w:rsidR="00E73354" w:rsidRDefault="00E73354" w:rsidP="00FF481B">
            <w:pPr>
              <w:jc w:val="center"/>
              <w:rPr>
                <w:b/>
                <w:sz w:val="26"/>
                <w:szCs w:val="26"/>
                <w:lang w:val="uk-UA"/>
              </w:rPr>
            </w:pPr>
            <w:r>
              <w:rPr>
                <w:b/>
                <w:sz w:val="26"/>
                <w:szCs w:val="26"/>
              </w:rPr>
              <w:t>(</w:t>
            </w:r>
            <w:proofErr w:type="spellStart"/>
            <w:r>
              <w:rPr>
                <w:b/>
                <w:sz w:val="26"/>
                <w:szCs w:val="26"/>
              </w:rPr>
              <w:t>одиниць</w:t>
            </w:r>
            <w:proofErr w:type="spellEnd"/>
            <w:r>
              <w:rPr>
                <w:b/>
                <w:sz w:val="26"/>
                <w:szCs w:val="26"/>
              </w:rPr>
              <w:t>)</w:t>
            </w:r>
          </w:p>
        </w:tc>
        <w:tc>
          <w:tcPr>
            <w:tcW w:w="2014" w:type="dxa"/>
            <w:tcBorders>
              <w:top w:val="single" w:sz="4" w:space="0" w:color="auto"/>
              <w:left w:val="single" w:sz="4" w:space="0" w:color="auto"/>
              <w:bottom w:val="single" w:sz="4" w:space="0" w:color="auto"/>
              <w:right w:val="single" w:sz="4" w:space="0" w:color="auto"/>
            </w:tcBorders>
            <w:vAlign w:val="center"/>
          </w:tcPr>
          <w:p w14:paraId="6D13DCA6" w14:textId="77777777" w:rsidR="00E73354" w:rsidRDefault="00E73354" w:rsidP="00FF481B">
            <w:pPr>
              <w:jc w:val="center"/>
              <w:rPr>
                <w:b/>
                <w:sz w:val="26"/>
                <w:szCs w:val="26"/>
                <w:lang w:val="uk-UA"/>
              </w:rPr>
            </w:pPr>
            <w:r>
              <w:rPr>
                <w:b/>
                <w:sz w:val="26"/>
                <w:szCs w:val="26"/>
              </w:rPr>
              <w:t xml:space="preserve">У тому </w:t>
            </w:r>
            <w:proofErr w:type="spellStart"/>
            <w:r>
              <w:rPr>
                <w:b/>
                <w:sz w:val="26"/>
                <w:szCs w:val="26"/>
              </w:rPr>
              <w:t>числі</w:t>
            </w:r>
            <w:proofErr w:type="spellEnd"/>
            <w:r>
              <w:rPr>
                <w:b/>
                <w:sz w:val="26"/>
                <w:szCs w:val="26"/>
              </w:rPr>
              <w:t xml:space="preserve"> малого </w:t>
            </w:r>
            <w:proofErr w:type="spellStart"/>
            <w:r>
              <w:rPr>
                <w:b/>
                <w:sz w:val="26"/>
                <w:szCs w:val="26"/>
              </w:rPr>
              <w:t>підприємництва</w:t>
            </w:r>
            <w:proofErr w:type="spellEnd"/>
          </w:p>
          <w:p w14:paraId="2E04D02E" w14:textId="77777777" w:rsidR="00E73354" w:rsidRDefault="00E73354" w:rsidP="00FF481B">
            <w:pPr>
              <w:jc w:val="center"/>
              <w:rPr>
                <w:b/>
                <w:sz w:val="26"/>
                <w:szCs w:val="26"/>
                <w:lang w:val="uk-UA"/>
              </w:rPr>
            </w:pPr>
            <w:r>
              <w:rPr>
                <w:b/>
                <w:sz w:val="26"/>
                <w:szCs w:val="26"/>
              </w:rPr>
              <w:t>(</w:t>
            </w:r>
            <w:proofErr w:type="spellStart"/>
            <w:r>
              <w:rPr>
                <w:b/>
                <w:sz w:val="26"/>
                <w:szCs w:val="26"/>
              </w:rPr>
              <w:t>одиниць</w:t>
            </w:r>
            <w:proofErr w:type="spellEnd"/>
            <w:r>
              <w:rPr>
                <w:b/>
                <w:sz w:val="26"/>
                <w:szCs w:val="26"/>
              </w:rPr>
              <w:t>)</w:t>
            </w:r>
          </w:p>
        </w:tc>
        <w:tc>
          <w:tcPr>
            <w:tcW w:w="2014" w:type="dxa"/>
            <w:tcBorders>
              <w:top w:val="single" w:sz="4" w:space="0" w:color="auto"/>
              <w:left w:val="single" w:sz="4" w:space="0" w:color="auto"/>
              <w:bottom w:val="single" w:sz="4" w:space="0" w:color="auto"/>
              <w:right w:val="single" w:sz="4" w:space="0" w:color="auto"/>
            </w:tcBorders>
            <w:vAlign w:val="center"/>
          </w:tcPr>
          <w:p w14:paraId="09B34291" w14:textId="77777777" w:rsidR="00E73354" w:rsidRDefault="00E73354" w:rsidP="00FF481B">
            <w:pPr>
              <w:jc w:val="center"/>
              <w:rPr>
                <w:b/>
                <w:sz w:val="26"/>
                <w:szCs w:val="26"/>
                <w:lang w:val="uk-UA"/>
              </w:rPr>
            </w:pPr>
            <w:r>
              <w:rPr>
                <w:b/>
                <w:sz w:val="26"/>
                <w:szCs w:val="26"/>
              </w:rPr>
              <w:t xml:space="preserve">У тому </w:t>
            </w:r>
            <w:proofErr w:type="spellStart"/>
            <w:r>
              <w:rPr>
                <w:b/>
                <w:sz w:val="26"/>
                <w:szCs w:val="26"/>
              </w:rPr>
              <w:t>числі</w:t>
            </w:r>
            <w:proofErr w:type="spellEnd"/>
            <w:r>
              <w:rPr>
                <w:b/>
                <w:sz w:val="26"/>
                <w:szCs w:val="26"/>
              </w:rPr>
              <w:t xml:space="preserve"> </w:t>
            </w:r>
            <w:proofErr w:type="spellStart"/>
            <w:r>
              <w:rPr>
                <w:b/>
                <w:sz w:val="26"/>
                <w:szCs w:val="26"/>
              </w:rPr>
              <w:t>мікро</w:t>
            </w:r>
            <w:proofErr w:type="spellEnd"/>
            <w:r>
              <w:rPr>
                <w:b/>
                <w:sz w:val="26"/>
                <w:szCs w:val="26"/>
              </w:rPr>
              <w:t xml:space="preserve">- </w:t>
            </w:r>
            <w:proofErr w:type="spellStart"/>
            <w:r>
              <w:rPr>
                <w:b/>
                <w:sz w:val="26"/>
                <w:szCs w:val="26"/>
              </w:rPr>
              <w:t>підприємництва</w:t>
            </w:r>
            <w:proofErr w:type="spellEnd"/>
          </w:p>
          <w:p w14:paraId="3D0D5D96" w14:textId="77777777" w:rsidR="00E73354" w:rsidRDefault="00E73354" w:rsidP="00FF481B">
            <w:pPr>
              <w:jc w:val="center"/>
              <w:rPr>
                <w:b/>
                <w:sz w:val="26"/>
                <w:szCs w:val="26"/>
                <w:lang w:val="uk-UA"/>
              </w:rPr>
            </w:pPr>
            <w:r>
              <w:rPr>
                <w:b/>
                <w:sz w:val="26"/>
                <w:szCs w:val="26"/>
              </w:rPr>
              <w:t>(</w:t>
            </w:r>
            <w:proofErr w:type="spellStart"/>
            <w:r>
              <w:rPr>
                <w:b/>
                <w:sz w:val="26"/>
                <w:szCs w:val="26"/>
              </w:rPr>
              <w:t>одиниць</w:t>
            </w:r>
            <w:proofErr w:type="spellEnd"/>
            <w:r>
              <w:rPr>
                <w:b/>
                <w:sz w:val="26"/>
                <w:szCs w:val="26"/>
              </w:rPr>
              <w:t>)</w:t>
            </w:r>
          </w:p>
        </w:tc>
      </w:tr>
      <w:tr w:rsidR="00E73354" w14:paraId="449437CD" w14:textId="77777777" w:rsidTr="00FF481B">
        <w:trPr>
          <w:trHeight w:val="450"/>
          <w:jc w:val="center"/>
        </w:trPr>
        <w:tc>
          <w:tcPr>
            <w:tcW w:w="4229" w:type="dxa"/>
            <w:tcBorders>
              <w:top w:val="single" w:sz="4" w:space="0" w:color="auto"/>
              <w:left w:val="single" w:sz="4" w:space="0" w:color="auto"/>
              <w:bottom w:val="single" w:sz="4" w:space="0" w:color="auto"/>
              <w:right w:val="single" w:sz="4" w:space="0" w:color="auto"/>
            </w:tcBorders>
          </w:tcPr>
          <w:p w14:paraId="6690CBE9" w14:textId="77777777" w:rsidR="00E73354" w:rsidRDefault="00E73354" w:rsidP="00FF481B">
            <w:pPr>
              <w:rPr>
                <w:sz w:val="26"/>
                <w:szCs w:val="26"/>
                <w:lang w:val="uk-UA"/>
              </w:rPr>
            </w:pPr>
            <w:proofErr w:type="spellStart"/>
            <w:r>
              <w:rPr>
                <w:sz w:val="26"/>
                <w:szCs w:val="26"/>
              </w:rPr>
              <w:t>Кількість</w:t>
            </w:r>
            <w:proofErr w:type="spellEnd"/>
            <w:r>
              <w:rPr>
                <w:sz w:val="26"/>
                <w:szCs w:val="26"/>
              </w:rPr>
              <w:t xml:space="preserve"> </w:t>
            </w:r>
            <w:proofErr w:type="spellStart"/>
            <w:r>
              <w:rPr>
                <w:sz w:val="26"/>
                <w:szCs w:val="26"/>
              </w:rPr>
              <w:t>суб’єктів</w:t>
            </w:r>
            <w:proofErr w:type="spellEnd"/>
            <w:r>
              <w:rPr>
                <w:sz w:val="26"/>
                <w:szCs w:val="26"/>
              </w:rPr>
              <w:t xml:space="preserve"> </w:t>
            </w:r>
            <w:proofErr w:type="spellStart"/>
            <w:r>
              <w:rPr>
                <w:sz w:val="26"/>
                <w:szCs w:val="26"/>
              </w:rPr>
              <w:t>господарювання</w:t>
            </w:r>
            <w:proofErr w:type="spellEnd"/>
            <w:r>
              <w:rPr>
                <w:sz w:val="26"/>
                <w:szCs w:val="26"/>
              </w:rPr>
              <w:t xml:space="preserve">, </w:t>
            </w:r>
            <w:proofErr w:type="spellStart"/>
            <w:r>
              <w:rPr>
                <w:sz w:val="26"/>
                <w:szCs w:val="26"/>
              </w:rPr>
              <w:t>що</w:t>
            </w:r>
            <w:proofErr w:type="spellEnd"/>
            <w:r>
              <w:rPr>
                <w:sz w:val="26"/>
                <w:szCs w:val="26"/>
              </w:rPr>
              <w:t xml:space="preserve"> </w:t>
            </w:r>
            <w:proofErr w:type="spellStart"/>
            <w:r>
              <w:rPr>
                <w:sz w:val="26"/>
                <w:szCs w:val="26"/>
              </w:rPr>
              <w:t>підпадають</w:t>
            </w:r>
            <w:proofErr w:type="spellEnd"/>
            <w:r>
              <w:rPr>
                <w:sz w:val="26"/>
                <w:szCs w:val="26"/>
              </w:rPr>
              <w:t xml:space="preserve"> </w:t>
            </w:r>
            <w:proofErr w:type="spellStart"/>
            <w:r>
              <w:rPr>
                <w:sz w:val="26"/>
                <w:szCs w:val="26"/>
              </w:rPr>
              <w:t>під</w:t>
            </w:r>
            <w:proofErr w:type="spellEnd"/>
            <w:r>
              <w:rPr>
                <w:sz w:val="26"/>
                <w:szCs w:val="26"/>
              </w:rPr>
              <w:t xml:space="preserve"> </w:t>
            </w:r>
            <w:proofErr w:type="spellStart"/>
            <w:r>
              <w:rPr>
                <w:sz w:val="26"/>
                <w:szCs w:val="26"/>
              </w:rPr>
              <w:t>дію</w:t>
            </w:r>
            <w:proofErr w:type="spellEnd"/>
            <w:r>
              <w:rPr>
                <w:sz w:val="26"/>
                <w:szCs w:val="26"/>
              </w:rPr>
              <w:t xml:space="preserve"> </w:t>
            </w:r>
            <w:proofErr w:type="spellStart"/>
            <w:r>
              <w:rPr>
                <w:sz w:val="26"/>
                <w:szCs w:val="26"/>
              </w:rPr>
              <w:t>регулювання</w:t>
            </w:r>
            <w:proofErr w:type="spellEnd"/>
          </w:p>
          <w:p w14:paraId="5BEB8FC5" w14:textId="77777777" w:rsidR="00E73354" w:rsidRDefault="00E73354" w:rsidP="00FF481B">
            <w:pPr>
              <w:jc w:val="both"/>
              <w:rPr>
                <w:b/>
                <w:sz w:val="26"/>
                <w:szCs w:val="26"/>
                <w:lang w:val="uk-UA"/>
              </w:rPr>
            </w:pPr>
          </w:p>
        </w:tc>
        <w:tc>
          <w:tcPr>
            <w:tcW w:w="2014" w:type="dxa"/>
            <w:tcBorders>
              <w:top w:val="single" w:sz="4" w:space="0" w:color="auto"/>
              <w:left w:val="single" w:sz="4" w:space="0" w:color="auto"/>
              <w:bottom w:val="single" w:sz="4" w:space="0" w:color="auto"/>
              <w:right w:val="single" w:sz="4" w:space="0" w:color="auto"/>
            </w:tcBorders>
          </w:tcPr>
          <w:p w14:paraId="76F76882" w14:textId="77777777" w:rsidR="00E73354" w:rsidRDefault="00E73354" w:rsidP="00FF481B">
            <w:pPr>
              <w:jc w:val="center"/>
              <w:rPr>
                <w:sz w:val="26"/>
                <w:szCs w:val="26"/>
                <w:lang w:val="uk-UA"/>
              </w:rPr>
            </w:pPr>
          </w:p>
          <w:p w14:paraId="0C712B4E" w14:textId="77777777" w:rsidR="00E73354" w:rsidRDefault="00E73354" w:rsidP="00FF481B">
            <w:pPr>
              <w:jc w:val="center"/>
              <w:rPr>
                <w:sz w:val="26"/>
                <w:szCs w:val="26"/>
              </w:rPr>
            </w:pPr>
          </w:p>
          <w:p w14:paraId="6C970E59" w14:textId="77777777" w:rsidR="00E73354" w:rsidRDefault="00E73354" w:rsidP="00FF481B">
            <w:pPr>
              <w:jc w:val="center"/>
              <w:rPr>
                <w:sz w:val="26"/>
                <w:szCs w:val="26"/>
                <w:lang w:val="uk-UA"/>
              </w:rPr>
            </w:pPr>
            <w:r>
              <w:rPr>
                <w:sz w:val="26"/>
                <w:szCs w:val="26"/>
              </w:rPr>
              <w:t>86</w:t>
            </w:r>
          </w:p>
        </w:tc>
        <w:tc>
          <w:tcPr>
            <w:tcW w:w="2014" w:type="dxa"/>
            <w:tcBorders>
              <w:top w:val="single" w:sz="4" w:space="0" w:color="auto"/>
              <w:left w:val="single" w:sz="4" w:space="0" w:color="auto"/>
              <w:bottom w:val="single" w:sz="4" w:space="0" w:color="auto"/>
              <w:right w:val="single" w:sz="4" w:space="0" w:color="auto"/>
            </w:tcBorders>
          </w:tcPr>
          <w:p w14:paraId="7A0E6351" w14:textId="77777777" w:rsidR="00E73354" w:rsidRDefault="00E73354" w:rsidP="00FF481B">
            <w:pPr>
              <w:jc w:val="center"/>
              <w:rPr>
                <w:sz w:val="26"/>
                <w:szCs w:val="26"/>
                <w:lang w:val="uk-UA"/>
              </w:rPr>
            </w:pPr>
          </w:p>
          <w:p w14:paraId="1505055A" w14:textId="77777777" w:rsidR="00E73354" w:rsidRDefault="00E73354" w:rsidP="00FF481B">
            <w:pPr>
              <w:jc w:val="center"/>
              <w:rPr>
                <w:sz w:val="26"/>
                <w:szCs w:val="26"/>
              </w:rPr>
            </w:pPr>
          </w:p>
          <w:p w14:paraId="7CAB08F6" w14:textId="77777777" w:rsidR="00E73354" w:rsidRDefault="00E73354" w:rsidP="00FF481B">
            <w:pPr>
              <w:jc w:val="center"/>
              <w:rPr>
                <w:sz w:val="26"/>
                <w:szCs w:val="26"/>
                <w:lang w:val="uk-UA"/>
              </w:rPr>
            </w:pPr>
            <w:r>
              <w:rPr>
                <w:sz w:val="26"/>
                <w:szCs w:val="26"/>
              </w:rPr>
              <w:t>37</w:t>
            </w:r>
          </w:p>
        </w:tc>
        <w:tc>
          <w:tcPr>
            <w:tcW w:w="2014" w:type="dxa"/>
            <w:tcBorders>
              <w:top w:val="single" w:sz="4" w:space="0" w:color="auto"/>
              <w:left w:val="single" w:sz="4" w:space="0" w:color="auto"/>
              <w:bottom w:val="single" w:sz="4" w:space="0" w:color="auto"/>
              <w:right w:val="single" w:sz="4" w:space="0" w:color="auto"/>
            </w:tcBorders>
          </w:tcPr>
          <w:p w14:paraId="4883B935" w14:textId="77777777" w:rsidR="00E73354" w:rsidRDefault="00E73354" w:rsidP="00FF481B">
            <w:pPr>
              <w:jc w:val="center"/>
              <w:rPr>
                <w:sz w:val="26"/>
                <w:szCs w:val="26"/>
                <w:lang w:val="uk-UA"/>
              </w:rPr>
            </w:pPr>
          </w:p>
          <w:p w14:paraId="0064F934" w14:textId="77777777" w:rsidR="00E73354" w:rsidRDefault="00E73354" w:rsidP="00FF481B">
            <w:pPr>
              <w:jc w:val="center"/>
              <w:rPr>
                <w:sz w:val="26"/>
                <w:szCs w:val="26"/>
              </w:rPr>
            </w:pPr>
          </w:p>
          <w:p w14:paraId="3CB8F64A" w14:textId="77777777" w:rsidR="00E73354" w:rsidRDefault="00E73354" w:rsidP="00FF481B">
            <w:pPr>
              <w:jc w:val="center"/>
              <w:rPr>
                <w:sz w:val="26"/>
                <w:szCs w:val="26"/>
              </w:rPr>
            </w:pPr>
            <w:r>
              <w:rPr>
                <w:sz w:val="26"/>
                <w:szCs w:val="26"/>
              </w:rPr>
              <w:t>49</w:t>
            </w:r>
          </w:p>
          <w:p w14:paraId="1ECD49C8" w14:textId="77777777" w:rsidR="00E73354" w:rsidRDefault="00E73354" w:rsidP="00FF481B">
            <w:pPr>
              <w:jc w:val="center"/>
              <w:rPr>
                <w:sz w:val="26"/>
                <w:szCs w:val="26"/>
                <w:lang w:val="uk-UA"/>
              </w:rPr>
            </w:pPr>
          </w:p>
        </w:tc>
      </w:tr>
    </w:tbl>
    <w:p w14:paraId="052D8B84" w14:textId="77777777" w:rsidR="00E73354" w:rsidRDefault="00E73354" w:rsidP="00E73354">
      <w:pPr>
        <w:rPr>
          <w:b/>
          <w:sz w:val="26"/>
          <w:szCs w:val="26"/>
          <w:lang w:val="uk-UA"/>
        </w:rPr>
      </w:pPr>
    </w:p>
    <w:p w14:paraId="3F4E0AD7" w14:textId="77777777" w:rsidR="00E73354" w:rsidRDefault="00E73354" w:rsidP="00E73354">
      <w:pPr>
        <w:ind w:firstLine="450"/>
        <w:jc w:val="both"/>
        <w:textAlignment w:val="baseline"/>
        <w:rPr>
          <w:sz w:val="28"/>
          <w:szCs w:val="28"/>
          <w:lang w:val="uk-UA"/>
        </w:rPr>
      </w:pPr>
      <w:r>
        <w:rPr>
          <w:b/>
          <w:sz w:val="26"/>
          <w:szCs w:val="26"/>
          <w:lang w:val="uk-UA"/>
        </w:rPr>
        <w:lastRenderedPageBreak/>
        <w:t xml:space="preserve">Питома вага суб’єктів малого підприємництва у загальній кількості суб’єктів господарювання, на яких проблема справляє вплив,  відсотків </w:t>
      </w:r>
      <w:r>
        <w:rPr>
          <w:sz w:val="28"/>
          <w:szCs w:val="28"/>
          <w:lang w:val="uk-UA"/>
        </w:rPr>
        <w:t xml:space="preserve">(відповідно до таблиці «Оцінка впливу на сферу інтересів суб’єктів господарювання» додатка 1 до Методики проведення аналізу впливу регуляторного </w:t>
      </w:r>
      <w:proofErr w:type="spellStart"/>
      <w:r>
        <w:rPr>
          <w:sz w:val="28"/>
          <w:szCs w:val="28"/>
          <w:lang w:val="uk-UA"/>
        </w:rPr>
        <w:t>акта</w:t>
      </w:r>
      <w:proofErr w:type="spellEnd"/>
      <w:r>
        <w:rPr>
          <w:sz w:val="28"/>
          <w:szCs w:val="28"/>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2151"/>
        <w:gridCol w:w="2151"/>
        <w:gridCol w:w="2151"/>
      </w:tblGrid>
      <w:tr w:rsidR="00E73354" w14:paraId="2FA75074" w14:textId="77777777" w:rsidTr="00FF481B">
        <w:trPr>
          <w:trHeight w:val="856"/>
          <w:jc w:val="center"/>
        </w:trPr>
        <w:tc>
          <w:tcPr>
            <w:tcW w:w="4229" w:type="dxa"/>
            <w:tcBorders>
              <w:top w:val="single" w:sz="4" w:space="0" w:color="auto"/>
              <w:left w:val="single" w:sz="4" w:space="0" w:color="auto"/>
              <w:bottom w:val="single" w:sz="4" w:space="0" w:color="auto"/>
              <w:right w:val="single" w:sz="4" w:space="0" w:color="auto"/>
            </w:tcBorders>
          </w:tcPr>
          <w:p w14:paraId="3002A350" w14:textId="77777777" w:rsidR="00E73354" w:rsidRDefault="00E73354" w:rsidP="00FF481B">
            <w:pPr>
              <w:spacing w:before="120"/>
              <w:jc w:val="both"/>
              <w:rPr>
                <w:b/>
                <w:sz w:val="26"/>
                <w:szCs w:val="26"/>
                <w:lang w:val="uk-UA"/>
              </w:rPr>
            </w:pPr>
            <w:proofErr w:type="spellStart"/>
            <w:r>
              <w:rPr>
                <w:b/>
                <w:sz w:val="26"/>
                <w:szCs w:val="26"/>
              </w:rPr>
              <w:t>Найменування</w:t>
            </w:r>
            <w:proofErr w:type="spellEnd"/>
            <w:r>
              <w:rPr>
                <w:b/>
                <w:sz w:val="26"/>
                <w:szCs w:val="26"/>
              </w:rPr>
              <w:t xml:space="preserve"> </w:t>
            </w:r>
            <w:proofErr w:type="spellStart"/>
            <w:r>
              <w:rPr>
                <w:b/>
                <w:sz w:val="26"/>
                <w:szCs w:val="26"/>
              </w:rPr>
              <w:t>податку</w:t>
            </w:r>
            <w:proofErr w:type="spellEnd"/>
          </w:p>
          <w:p w14:paraId="703FF94B" w14:textId="77777777" w:rsidR="00E73354" w:rsidRDefault="00E73354" w:rsidP="00FF481B">
            <w:pPr>
              <w:rPr>
                <w:b/>
                <w:sz w:val="26"/>
                <w:szCs w:val="26"/>
                <w:lang w:val="uk-UA"/>
              </w:rPr>
            </w:pPr>
          </w:p>
        </w:tc>
        <w:tc>
          <w:tcPr>
            <w:tcW w:w="2014" w:type="dxa"/>
            <w:tcBorders>
              <w:top w:val="single" w:sz="4" w:space="0" w:color="auto"/>
              <w:left w:val="single" w:sz="4" w:space="0" w:color="auto"/>
              <w:bottom w:val="single" w:sz="4" w:space="0" w:color="auto"/>
              <w:right w:val="single" w:sz="4" w:space="0" w:color="auto"/>
            </w:tcBorders>
          </w:tcPr>
          <w:p w14:paraId="614BAC27" w14:textId="77777777" w:rsidR="00E73354" w:rsidRDefault="00E73354" w:rsidP="00FF481B">
            <w:pPr>
              <w:jc w:val="center"/>
              <w:rPr>
                <w:b/>
                <w:sz w:val="26"/>
                <w:szCs w:val="26"/>
                <w:lang w:val="uk-UA"/>
              </w:rPr>
            </w:pPr>
            <w:proofErr w:type="spellStart"/>
            <w:r>
              <w:rPr>
                <w:b/>
                <w:sz w:val="26"/>
                <w:szCs w:val="26"/>
              </w:rPr>
              <w:t>Суб’єкти</w:t>
            </w:r>
            <w:proofErr w:type="spellEnd"/>
            <w:r>
              <w:rPr>
                <w:b/>
                <w:sz w:val="26"/>
                <w:szCs w:val="26"/>
              </w:rPr>
              <w:t xml:space="preserve"> малого </w:t>
            </w:r>
            <w:proofErr w:type="spellStart"/>
            <w:r>
              <w:rPr>
                <w:b/>
                <w:sz w:val="26"/>
                <w:szCs w:val="26"/>
              </w:rPr>
              <w:t>підприємництва</w:t>
            </w:r>
            <w:proofErr w:type="spellEnd"/>
          </w:p>
          <w:p w14:paraId="2F184264" w14:textId="77777777" w:rsidR="00E73354" w:rsidRDefault="00E73354" w:rsidP="00FF481B">
            <w:pPr>
              <w:jc w:val="center"/>
              <w:rPr>
                <w:b/>
                <w:sz w:val="26"/>
                <w:szCs w:val="26"/>
              </w:rPr>
            </w:pPr>
            <w:r>
              <w:rPr>
                <w:b/>
                <w:sz w:val="26"/>
                <w:szCs w:val="26"/>
              </w:rPr>
              <w:t>(%)</w:t>
            </w:r>
          </w:p>
          <w:p w14:paraId="50B7B139" w14:textId="77777777" w:rsidR="00E73354" w:rsidRDefault="00E73354" w:rsidP="00FF481B">
            <w:pPr>
              <w:jc w:val="center"/>
              <w:rPr>
                <w:b/>
                <w:sz w:val="26"/>
                <w:szCs w:val="26"/>
                <w:lang w:val="uk-UA"/>
              </w:rPr>
            </w:pPr>
          </w:p>
        </w:tc>
        <w:tc>
          <w:tcPr>
            <w:tcW w:w="2014" w:type="dxa"/>
            <w:tcBorders>
              <w:top w:val="single" w:sz="4" w:space="0" w:color="auto"/>
              <w:left w:val="single" w:sz="4" w:space="0" w:color="auto"/>
              <w:bottom w:val="single" w:sz="4" w:space="0" w:color="auto"/>
              <w:right w:val="single" w:sz="4" w:space="0" w:color="auto"/>
            </w:tcBorders>
          </w:tcPr>
          <w:p w14:paraId="3216A8B5" w14:textId="77777777" w:rsidR="00E73354" w:rsidRDefault="00E73354" w:rsidP="00FF481B">
            <w:pPr>
              <w:jc w:val="center"/>
              <w:rPr>
                <w:b/>
                <w:sz w:val="26"/>
                <w:szCs w:val="26"/>
                <w:lang w:val="uk-UA"/>
              </w:rPr>
            </w:pPr>
            <w:r>
              <w:rPr>
                <w:b/>
                <w:sz w:val="26"/>
                <w:szCs w:val="26"/>
              </w:rPr>
              <w:t xml:space="preserve">У тому </w:t>
            </w:r>
            <w:proofErr w:type="spellStart"/>
            <w:r>
              <w:rPr>
                <w:b/>
                <w:sz w:val="26"/>
                <w:szCs w:val="26"/>
              </w:rPr>
              <w:t>числі</w:t>
            </w:r>
            <w:proofErr w:type="spellEnd"/>
            <w:r>
              <w:rPr>
                <w:b/>
                <w:sz w:val="26"/>
                <w:szCs w:val="26"/>
              </w:rPr>
              <w:t xml:space="preserve"> малого </w:t>
            </w:r>
            <w:proofErr w:type="spellStart"/>
            <w:r>
              <w:rPr>
                <w:b/>
                <w:sz w:val="26"/>
                <w:szCs w:val="26"/>
              </w:rPr>
              <w:t>підприємництва</w:t>
            </w:r>
            <w:proofErr w:type="spellEnd"/>
          </w:p>
          <w:p w14:paraId="2A52E8CB" w14:textId="77777777" w:rsidR="00E73354" w:rsidRDefault="00E73354" w:rsidP="00FF481B">
            <w:pPr>
              <w:jc w:val="center"/>
              <w:rPr>
                <w:b/>
                <w:sz w:val="26"/>
                <w:szCs w:val="26"/>
                <w:lang w:val="uk-UA"/>
              </w:rPr>
            </w:pPr>
            <w:r>
              <w:rPr>
                <w:b/>
                <w:sz w:val="26"/>
                <w:szCs w:val="26"/>
              </w:rPr>
              <w:t>(%)</w:t>
            </w:r>
          </w:p>
        </w:tc>
        <w:tc>
          <w:tcPr>
            <w:tcW w:w="2014" w:type="dxa"/>
            <w:tcBorders>
              <w:top w:val="single" w:sz="4" w:space="0" w:color="auto"/>
              <w:left w:val="single" w:sz="4" w:space="0" w:color="auto"/>
              <w:bottom w:val="single" w:sz="4" w:space="0" w:color="auto"/>
              <w:right w:val="single" w:sz="4" w:space="0" w:color="auto"/>
            </w:tcBorders>
          </w:tcPr>
          <w:p w14:paraId="49B980B2" w14:textId="77777777" w:rsidR="00E73354" w:rsidRDefault="00E73354" w:rsidP="00FF481B">
            <w:pPr>
              <w:jc w:val="center"/>
              <w:rPr>
                <w:b/>
                <w:sz w:val="26"/>
                <w:szCs w:val="26"/>
                <w:lang w:val="uk-UA"/>
              </w:rPr>
            </w:pPr>
            <w:r>
              <w:rPr>
                <w:b/>
                <w:sz w:val="26"/>
                <w:szCs w:val="26"/>
              </w:rPr>
              <w:t xml:space="preserve">У тому </w:t>
            </w:r>
            <w:proofErr w:type="spellStart"/>
            <w:r>
              <w:rPr>
                <w:b/>
                <w:sz w:val="26"/>
                <w:szCs w:val="26"/>
              </w:rPr>
              <w:t>числі</w:t>
            </w:r>
            <w:proofErr w:type="spellEnd"/>
            <w:r>
              <w:rPr>
                <w:b/>
                <w:sz w:val="26"/>
                <w:szCs w:val="26"/>
              </w:rPr>
              <w:t xml:space="preserve"> </w:t>
            </w:r>
            <w:proofErr w:type="spellStart"/>
            <w:r>
              <w:rPr>
                <w:b/>
                <w:sz w:val="26"/>
                <w:szCs w:val="26"/>
              </w:rPr>
              <w:t>мікро</w:t>
            </w:r>
            <w:proofErr w:type="spellEnd"/>
            <w:r>
              <w:rPr>
                <w:b/>
                <w:sz w:val="26"/>
                <w:szCs w:val="26"/>
              </w:rPr>
              <w:t xml:space="preserve">- </w:t>
            </w:r>
            <w:proofErr w:type="spellStart"/>
            <w:r>
              <w:rPr>
                <w:b/>
                <w:sz w:val="26"/>
                <w:szCs w:val="26"/>
              </w:rPr>
              <w:t>підприємництва</w:t>
            </w:r>
            <w:proofErr w:type="spellEnd"/>
          </w:p>
          <w:p w14:paraId="6C8B1B68" w14:textId="77777777" w:rsidR="00E73354" w:rsidRDefault="00E73354" w:rsidP="00FF481B">
            <w:pPr>
              <w:jc w:val="center"/>
              <w:rPr>
                <w:b/>
                <w:sz w:val="26"/>
                <w:szCs w:val="26"/>
                <w:lang w:val="uk-UA"/>
              </w:rPr>
            </w:pPr>
            <w:r>
              <w:rPr>
                <w:b/>
                <w:sz w:val="26"/>
                <w:szCs w:val="26"/>
              </w:rPr>
              <w:t>(%)</w:t>
            </w:r>
          </w:p>
        </w:tc>
      </w:tr>
      <w:tr w:rsidR="00E73354" w14:paraId="285AFD2F" w14:textId="77777777" w:rsidTr="00FF481B">
        <w:trPr>
          <w:trHeight w:val="856"/>
          <w:jc w:val="center"/>
        </w:trPr>
        <w:tc>
          <w:tcPr>
            <w:tcW w:w="4229" w:type="dxa"/>
            <w:tcBorders>
              <w:top w:val="single" w:sz="4" w:space="0" w:color="auto"/>
              <w:left w:val="single" w:sz="4" w:space="0" w:color="auto"/>
              <w:bottom w:val="single" w:sz="4" w:space="0" w:color="auto"/>
              <w:right w:val="single" w:sz="4" w:space="0" w:color="auto"/>
            </w:tcBorders>
          </w:tcPr>
          <w:p w14:paraId="40C64CBB" w14:textId="77777777" w:rsidR="00E73354" w:rsidRDefault="00E73354" w:rsidP="00FF481B">
            <w:pPr>
              <w:spacing w:before="120"/>
              <w:jc w:val="both"/>
              <w:rPr>
                <w:sz w:val="26"/>
                <w:szCs w:val="26"/>
                <w:lang w:val="uk-UA"/>
              </w:rPr>
            </w:pPr>
            <w:r>
              <w:rPr>
                <w:sz w:val="26"/>
                <w:szCs w:val="26"/>
              </w:rPr>
              <w:t xml:space="preserve">- </w:t>
            </w:r>
            <w:r>
              <w:rPr>
                <w:sz w:val="26"/>
                <w:szCs w:val="26"/>
                <w:lang w:val="uk-UA"/>
              </w:rPr>
              <w:t>земельний податок</w:t>
            </w:r>
          </w:p>
          <w:p w14:paraId="127A6C91" w14:textId="77777777" w:rsidR="00E73354" w:rsidRDefault="00E73354" w:rsidP="00FF481B">
            <w:pPr>
              <w:rPr>
                <w:lang w:val="uk-UA"/>
              </w:rPr>
            </w:pPr>
          </w:p>
        </w:tc>
        <w:tc>
          <w:tcPr>
            <w:tcW w:w="2014" w:type="dxa"/>
            <w:tcBorders>
              <w:top w:val="single" w:sz="4" w:space="0" w:color="auto"/>
              <w:left w:val="single" w:sz="4" w:space="0" w:color="auto"/>
              <w:bottom w:val="single" w:sz="4" w:space="0" w:color="auto"/>
              <w:right w:val="single" w:sz="4" w:space="0" w:color="auto"/>
            </w:tcBorders>
          </w:tcPr>
          <w:p w14:paraId="7DA3A6DA" w14:textId="77777777" w:rsidR="00E73354" w:rsidRDefault="00E73354" w:rsidP="00FF481B">
            <w:pPr>
              <w:jc w:val="center"/>
              <w:rPr>
                <w:sz w:val="26"/>
                <w:szCs w:val="26"/>
                <w:lang w:val="uk-UA"/>
              </w:rPr>
            </w:pPr>
            <w:r>
              <w:rPr>
                <w:sz w:val="26"/>
                <w:szCs w:val="26"/>
              </w:rPr>
              <w:t>100</w:t>
            </w:r>
          </w:p>
        </w:tc>
        <w:tc>
          <w:tcPr>
            <w:tcW w:w="2014" w:type="dxa"/>
            <w:tcBorders>
              <w:top w:val="single" w:sz="4" w:space="0" w:color="auto"/>
              <w:left w:val="single" w:sz="4" w:space="0" w:color="auto"/>
              <w:bottom w:val="single" w:sz="4" w:space="0" w:color="auto"/>
              <w:right w:val="single" w:sz="4" w:space="0" w:color="auto"/>
            </w:tcBorders>
          </w:tcPr>
          <w:p w14:paraId="0A44F189" w14:textId="77777777" w:rsidR="00E73354" w:rsidRDefault="00E73354" w:rsidP="00FF481B">
            <w:pPr>
              <w:jc w:val="center"/>
              <w:rPr>
                <w:sz w:val="26"/>
                <w:szCs w:val="26"/>
                <w:lang w:val="uk-UA"/>
              </w:rPr>
            </w:pPr>
            <w:r>
              <w:rPr>
                <w:sz w:val="26"/>
                <w:szCs w:val="26"/>
              </w:rPr>
              <w:t>43,02</w:t>
            </w:r>
          </w:p>
        </w:tc>
        <w:tc>
          <w:tcPr>
            <w:tcW w:w="2014" w:type="dxa"/>
            <w:tcBorders>
              <w:top w:val="single" w:sz="4" w:space="0" w:color="auto"/>
              <w:left w:val="single" w:sz="4" w:space="0" w:color="auto"/>
              <w:bottom w:val="single" w:sz="4" w:space="0" w:color="auto"/>
              <w:right w:val="single" w:sz="4" w:space="0" w:color="auto"/>
            </w:tcBorders>
          </w:tcPr>
          <w:p w14:paraId="11F2BD75" w14:textId="77777777" w:rsidR="00E73354" w:rsidRDefault="00E73354" w:rsidP="00FF481B">
            <w:pPr>
              <w:jc w:val="center"/>
              <w:rPr>
                <w:sz w:val="26"/>
                <w:szCs w:val="26"/>
                <w:lang w:val="uk-UA"/>
              </w:rPr>
            </w:pPr>
            <w:r>
              <w:rPr>
                <w:sz w:val="26"/>
                <w:szCs w:val="26"/>
              </w:rPr>
              <w:t>56,98</w:t>
            </w:r>
          </w:p>
        </w:tc>
      </w:tr>
    </w:tbl>
    <w:p w14:paraId="45AFB915" w14:textId="77777777" w:rsidR="00E73354" w:rsidRDefault="00E73354" w:rsidP="00E73354">
      <w:pPr>
        <w:ind w:firstLine="450"/>
        <w:jc w:val="both"/>
        <w:textAlignment w:val="baseline"/>
        <w:rPr>
          <w:b/>
          <w:sz w:val="28"/>
          <w:szCs w:val="28"/>
          <w:lang w:val="uk-UA"/>
        </w:rPr>
      </w:pPr>
      <w:r>
        <w:rPr>
          <w:b/>
          <w:sz w:val="28"/>
          <w:szCs w:val="28"/>
        </w:rPr>
        <w:t xml:space="preserve">3. </w:t>
      </w:r>
      <w:proofErr w:type="spellStart"/>
      <w:r>
        <w:rPr>
          <w:b/>
          <w:sz w:val="28"/>
          <w:szCs w:val="28"/>
        </w:rPr>
        <w:t>Розрахунок</w:t>
      </w:r>
      <w:proofErr w:type="spellEnd"/>
      <w:r>
        <w:rPr>
          <w:b/>
          <w:sz w:val="28"/>
          <w:szCs w:val="28"/>
        </w:rPr>
        <w:t xml:space="preserve"> </w:t>
      </w:r>
      <w:proofErr w:type="spellStart"/>
      <w:r>
        <w:rPr>
          <w:b/>
          <w:sz w:val="28"/>
          <w:szCs w:val="28"/>
        </w:rPr>
        <w:t>витрат</w:t>
      </w:r>
      <w:proofErr w:type="spellEnd"/>
      <w:r>
        <w:rPr>
          <w:b/>
          <w:sz w:val="28"/>
          <w:szCs w:val="28"/>
        </w:rPr>
        <w:t xml:space="preserve"> </w:t>
      </w:r>
      <w:proofErr w:type="spellStart"/>
      <w:r>
        <w:rPr>
          <w:b/>
          <w:sz w:val="28"/>
          <w:szCs w:val="28"/>
        </w:rPr>
        <w:t>суб’єктів</w:t>
      </w:r>
      <w:proofErr w:type="spellEnd"/>
      <w:r>
        <w:rPr>
          <w:b/>
          <w:sz w:val="28"/>
          <w:szCs w:val="28"/>
        </w:rPr>
        <w:t xml:space="preserve"> малого </w:t>
      </w:r>
      <w:proofErr w:type="spellStart"/>
      <w:r>
        <w:rPr>
          <w:b/>
          <w:sz w:val="28"/>
          <w:szCs w:val="28"/>
        </w:rPr>
        <w:t>підприємництва</w:t>
      </w:r>
      <w:proofErr w:type="spellEnd"/>
      <w:r>
        <w:rPr>
          <w:b/>
          <w:sz w:val="28"/>
          <w:szCs w:val="28"/>
        </w:rPr>
        <w:t xml:space="preserve"> на </w:t>
      </w:r>
      <w:proofErr w:type="spellStart"/>
      <w:r>
        <w:rPr>
          <w:b/>
          <w:sz w:val="28"/>
          <w:szCs w:val="28"/>
        </w:rPr>
        <w:t>виконання</w:t>
      </w:r>
      <w:proofErr w:type="spellEnd"/>
      <w:r>
        <w:rPr>
          <w:b/>
          <w:sz w:val="28"/>
          <w:szCs w:val="28"/>
        </w:rPr>
        <w:t xml:space="preserve"> </w:t>
      </w:r>
      <w:proofErr w:type="spellStart"/>
      <w:r>
        <w:rPr>
          <w:b/>
          <w:sz w:val="28"/>
          <w:szCs w:val="28"/>
        </w:rPr>
        <w:t>вимог</w:t>
      </w:r>
      <w:proofErr w:type="spellEnd"/>
      <w:r>
        <w:rPr>
          <w:b/>
          <w:sz w:val="28"/>
          <w:szCs w:val="28"/>
        </w:rPr>
        <w:t xml:space="preserve"> </w:t>
      </w:r>
      <w:proofErr w:type="spellStart"/>
      <w:r>
        <w:rPr>
          <w:b/>
          <w:sz w:val="28"/>
          <w:szCs w:val="28"/>
        </w:rPr>
        <w:t>регулювання</w:t>
      </w:r>
      <w:proofErr w:type="spellEnd"/>
    </w:p>
    <w:p w14:paraId="015C3FA3" w14:textId="77777777" w:rsidR="00E73354" w:rsidRDefault="00E73354" w:rsidP="00E73354">
      <w:pPr>
        <w:ind w:firstLine="450"/>
        <w:jc w:val="both"/>
        <w:textAlignment w:val="baseline"/>
        <w:rPr>
          <w:sz w:val="28"/>
          <w:szCs w:val="28"/>
        </w:rPr>
      </w:pPr>
    </w:p>
    <w:tbl>
      <w:tblPr>
        <w:tblW w:w="5054" w:type="pct"/>
        <w:tblInd w:w="5" w:type="dxa"/>
        <w:tblBorders>
          <w:top w:val="single" w:sz="2" w:space="0" w:color="auto"/>
          <w:left w:val="single" w:sz="2" w:space="0" w:color="auto"/>
          <w:bottom w:val="single" w:sz="2" w:space="0" w:color="auto"/>
          <w:right w:val="single" w:sz="2" w:space="0" w:color="auto"/>
        </w:tblBorders>
        <w:tblCellMar>
          <w:left w:w="0" w:type="dxa"/>
          <w:right w:w="0" w:type="dxa"/>
        </w:tblCellMar>
        <w:tblLook w:val="0000" w:firstRow="0" w:lastRow="0" w:firstColumn="0" w:lastColumn="0" w:noHBand="0" w:noVBand="0"/>
      </w:tblPr>
      <w:tblGrid>
        <w:gridCol w:w="802"/>
        <w:gridCol w:w="4136"/>
        <w:gridCol w:w="2136"/>
        <w:gridCol w:w="1334"/>
        <w:gridCol w:w="1043"/>
      </w:tblGrid>
      <w:tr w:rsidR="00E73354" w14:paraId="367D6E01" w14:textId="77777777" w:rsidTr="00FF481B">
        <w:trPr>
          <w:trHeight w:val="15"/>
        </w:trPr>
        <w:tc>
          <w:tcPr>
            <w:tcW w:w="424" w:type="pct"/>
            <w:tcBorders>
              <w:top w:val="single" w:sz="4" w:space="0" w:color="auto"/>
              <w:left w:val="single" w:sz="4" w:space="0" w:color="auto"/>
              <w:bottom w:val="single" w:sz="4" w:space="0" w:color="auto"/>
              <w:right w:val="single" w:sz="4" w:space="0" w:color="auto"/>
            </w:tcBorders>
            <w:vAlign w:val="center"/>
          </w:tcPr>
          <w:p w14:paraId="4B01FDFF" w14:textId="77777777" w:rsidR="00E73354" w:rsidRDefault="00E73354" w:rsidP="00FF481B">
            <w:pPr>
              <w:spacing w:before="150" w:after="150" w:line="15" w:lineRule="atLeast"/>
              <w:jc w:val="center"/>
              <w:textAlignment w:val="baseline"/>
              <w:rPr>
                <w:b/>
                <w:lang w:val="uk-UA"/>
              </w:rPr>
            </w:pPr>
            <w:proofErr w:type="spellStart"/>
            <w:r>
              <w:rPr>
                <w:b/>
              </w:rPr>
              <w:t>Поряд-ковий</w:t>
            </w:r>
            <w:proofErr w:type="spellEnd"/>
            <w:r>
              <w:rPr>
                <w:b/>
              </w:rPr>
              <w:t xml:space="preserve"> номер</w:t>
            </w:r>
          </w:p>
        </w:tc>
        <w:tc>
          <w:tcPr>
            <w:tcW w:w="2188" w:type="pct"/>
            <w:tcBorders>
              <w:top w:val="single" w:sz="4" w:space="0" w:color="auto"/>
              <w:left w:val="single" w:sz="4" w:space="0" w:color="auto"/>
              <w:bottom w:val="single" w:sz="4" w:space="0" w:color="auto"/>
              <w:right w:val="single" w:sz="4" w:space="0" w:color="auto"/>
            </w:tcBorders>
            <w:vAlign w:val="center"/>
          </w:tcPr>
          <w:p w14:paraId="2679F8CE" w14:textId="77777777" w:rsidR="00E73354" w:rsidRDefault="00E73354" w:rsidP="00FF481B">
            <w:pPr>
              <w:spacing w:before="150" w:after="150" w:line="15" w:lineRule="atLeast"/>
              <w:jc w:val="center"/>
              <w:textAlignment w:val="baseline"/>
              <w:rPr>
                <w:b/>
                <w:lang w:val="uk-UA"/>
              </w:rPr>
            </w:pPr>
            <w:proofErr w:type="spellStart"/>
            <w:r>
              <w:rPr>
                <w:b/>
              </w:rPr>
              <w:t>Найменування</w:t>
            </w:r>
            <w:proofErr w:type="spellEnd"/>
            <w:r>
              <w:rPr>
                <w:b/>
              </w:rPr>
              <w:t xml:space="preserve"> </w:t>
            </w:r>
            <w:proofErr w:type="spellStart"/>
            <w:r>
              <w:rPr>
                <w:b/>
              </w:rPr>
              <w:t>оцінки</w:t>
            </w:r>
            <w:proofErr w:type="spellEnd"/>
          </w:p>
        </w:tc>
        <w:tc>
          <w:tcPr>
            <w:tcW w:w="1130" w:type="pct"/>
            <w:tcBorders>
              <w:top w:val="single" w:sz="4" w:space="0" w:color="auto"/>
              <w:left w:val="single" w:sz="4" w:space="0" w:color="auto"/>
              <w:bottom w:val="single" w:sz="4" w:space="0" w:color="auto"/>
              <w:right w:val="single" w:sz="4" w:space="0" w:color="auto"/>
            </w:tcBorders>
            <w:vAlign w:val="center"/>
          </w:tcPr>
          <w:p w14:paraId="304ABB9F" w14:textId="77777777" w:rsidR="00E73354" w:rsidRDefault="00E73354" w:rsidP="00FF481B">
            <w:pPr>
              <w:spacing w:before="150" w:after="150" w:line="15" w:lineRule="atLeast"/>
              <w:jc w:val="center"/>
              <w:textAlignment w:val="baseline"/>
              <w:rPr>
                <w:b/>
                <w:lang w:val="uk-UA"/>
              </w:rPr>
            </w:pPr>
            <w:r>
              <w:rPr>
                <w:b/>
              </w:rPr>
              <w:t xml:space="preserve">У перший </w:t>
            </w:r>
            <w:proofErr w:type="spellStart"/>
            <w:r>
              <w:rPr>
                <w:b/>
              </w:rPr>
              <w:t>рік</w:t>
            </w:r>
            <w:proofErr w:type="spellEnd"/>
            <w:r>
              <w:rPr>
                <w:b/>
              </w:rPr>
              <w:t xml:space="preserve"> (</w:t>
            </w:r>
            <w:proofErr w:type="spellStart"/>
            <w:r>
              <w:rPr>
                <w:b/>
              </w:rPr>
              <w:t>стартовий</w:t>
            </w:r>
            <w:proofErr w:type="spellEnd"/>
            <w:r>
              <w:rPr>
                <w:b/>
              </w:rPr>
              <w:t xml:space="preserve"> </w:t>
            </w:r>
            <w:proofErr w:type="spellStart"/>
            <w:r>
              <w:rPr>
                <w:b/>
              </w:rPr>
              <w:t>рік</w:t>
            </w:r>
            <w:proofErr w:type="spellEnd"/>
            <w:r>
              <w:rPr>
                <w:b/>
              </w:rPr>
              <w:t xml:space="preserve"> </w:t>
            </w:r>
            <w:proofErr w:type="spellStart"/>
            <w:r>
              <w:rPr>
                <w:b/>
              </w:rPr>
              <w:t>впровадження</w:t>
            </w:r>
            <w:proofErr w:type="spellEnd"/>
            <w:r>
              <w:rPr>
                <w:b/>
              </w:rPr>
              <w:t xml:space="preserve"> </w:t>
            </w:r>
            <w:proofErr w:type="spellStart"/>
            <w:r>
              <w:rPr>
                <w:b/>
              </w:rPr>
              <w:t>регулювання</w:t>
            </w:r>
            <w:proofErr w:type="spellEnd"/>
            <w:r>
              <w:rPr>
                <w:b/>
              </w:rPr>
              <w:t>)</w:t>
            </w:r>
          </w:p>
        </w:tc>
        <w:tc>
          <w:tcPr>
            <w:tcW w:w="706" w:type="pct"/>
            <w:tcBorders>
              <w:top w:val="single" w:sz="4" w:space="0" w:color="auto"/>
              <w:left w:val="single" w:sz="4" w:space="0" w:color="auto"/>
              <w:bottom w:val="single" w:sz="4" w:space="0" w:color="auto"/>
              <w:right w:val="single" w:sz="4" w:space="0" w:color="auto"/>
            </w:tcBorders>
            <w:vAlign w:val="center"/>
          </w:tcPr>
          <w:p w14:paraId="3E0C92DC" w14:textId="77777777" w:rsidR="00E73354" w:rsidRDefault="00E73354" w:rsidP="00FF481B">
            <w:pPr>
              <w:spacing w:before="150" w:after="150" w:line="15" w:lineRule="atLeast"/>
              <w:jc w:val="center"/>
              <w:textAlignment w:val="baseline"/>
              <w:rPr>
                <w:b/>
                <w:lang w:val="uk-UA"/>
              </w:rPr>
            </w:pPr>
            <w:proofErr w:type="spellStart"/>
            <w:r>
              <w:rPr>
                <w:b/>
              </w:rPr>
              <w:t>Періодичні</w:t>
            </w:r>
            <w:proofErr w:type="spellEnd"/>
            <w:r>
              <w:rPr>
                <w:b/>
              </w:rPr>
              <w:t xml:space="preserve"> (за </w:t>
            </w:r>
            <w:proofErr w:type="spellStart"/>
            <w:r>
              <w:rPr>
                <w:b/>
              </w:rPr>
              <w:t>наступний</w:t>
            </w:r>
            <w:proofErr w:type="spellEnd"/>
            <w:r>
              <w:rPr>
                <w:b/>
              </w:rPr>
              <w:t xml:space="preserve"> </w:t>
            </w:r>
            <w:proofErr w:type="spellStart"/>
            <w:r>
              <w:rPr>
                <w:b/>
              </w:rPr>
              <w:t>рік</w:t>
            </w:r>
            <w:proofErr w:type="spellEnd"/>
            <w:r>
              <w:rPr>
                <w:b/>
              </w:rPr>
              <w:t>)</w:t>
            </w:r>
          </w:p>
        </w:tc>
        <w:tc>
          <w:tcPr>
            <w:tcW w:w="552" w:type="pct"/>
            <w:tcBorders>
              <w:top w:val="single" w:sz="4" w:space="0" w:color="auto"/>
              <w:left w:val="single" w:sz="4" w:space="0" w:color="auto"/>
              <w:bottom w:val="single" w:sz="4" w:space="0" w:color="auto"/>
              <w:right w:val="single" w:sz="4" w:space="0" w:color="auto"/>
            </w:tcBorders>
            <w:vAlign w:val="center"/>
          </w:tcPr>
          <w:p w14:paraId="036AE26F" w14:textId="77777777" w:rsidR="00E73354" w:rsidRDefault="00E73354" w:rsidP="00FF481B">
            <w:pPr>
              <w:spacing w:before="150" w:after="150" w:line="15" w:lineRule="atLeast"/>
              <w:jc w:val="center"/>
              <w:textAlignment w:val="baseline"/>
              <w:rPr>
                <w:b/>
                <w:lang w:val="uk-UA"/>
              </w:rPr>
            </w:pPr>
            <w:proofErr w:type="spellStart"/>
            <w:r>
              <w:rPr>
                <w:b/>
              </w:rPr>
              <w:t>Витрати</w:t>
            </w:r>
            <w:proofErr w:type="spellEnd"/>
            <w:r>
              <w:rPr>
                <w:b/>
              </w:rPr>
              <w:t xml:space="preserve"> за</w:t>
            </w:r>
            <w:r>
              <w:rPr>
                <w:b/>
              </w:rPr>
              <w:br/>
            </w:r>
            <w:proofErr w:type="spellStart"/>
            <w:r>
              <w:rPr>
                <w:b/>
              </w:rPr>
              <w:t>п’ять</w:t>
            </w:r>
            <w:proofErr w:type="spellEnd"/>
            <w:r>
              <w:rPr>
                <w:b/>
              </w:rPr>
              <w:t xml:space="preserve"> </w:t>
            </w:r>
            <w:proofErr w:type="spellStart"/>
            <w:r>
              <w:rPr>
                <w:b/>
              </w:rPr>
              <w:t>років</w:t>
            </w:r>
            <w:proofErr w:type="spellEnd"/>
          </w:p>
        </w:tc>
      </w:tr>
      <w:tr w:rsidR="00E73354" w14:paraId="4E34C074" w14:textId="77777777" w:rsidTr="00FF481B">
        <w:trPr>
          <w:trHeight w:val="15"/>
        </w:trPr>
        <w:tc>
          <w:tcPr>
            <w:tcW w:w="5000" w:type="pct"/>
            <w:gridSpan w:val="5"/>
            <w:tcBorders>
              <w:top w:val="single" w:sz="4" w:space="0" w:color="auto"/>
              <w:left w:val="single" w:sz="4" w:space="0" w:color="auto"/>
              <w:bottom w:val="single" w:sz="4" w:space="0" w:color="auto"/>
              <w:right w:val="single" w:sz="4" w:space="0" w:color="auto"/>
            </w:tcBorders>
          </w:tcPr>
          <w:p w14:paraId="04F1E041" w14:textId="77777777" w:rsidR="00E73354" w:rsidRDefault="00E73354" w:rsidP="00FF481B">
            <w:pPr>
              <w:spacing w:before="150" w:after="150" w:line="15" w:lineRule="atLeast"/>
              <w:jc w:val="center"/>
              <w:textAlignment w:val="baseline"/>
              <w:rPr>
                <w:lang w:val="uk-UA"/>
              </w:rPr>
            </w:pPr>
            <w:proofErr w:type="spellStart"/>
            <w:r>
              <w:t>Оцінка</w:t>
            </w:r>
            <w:proofErr w:type="spellEnd"/>
            <w:r>
              <w:t xml:space="preserve"> “</w:t>
            </w:r>
            <w:proofErr w:type="spellStart"/>
            <w:r>
              <w:t>прямих</w:t>
            </w:r>
            <w:proofErr w:type="spellEnd"/>
            <w:r>
              <w:t xml:space="preserve">” </w:t>
            </w:r>
            <w:proofErr w:type="spellStart"/>
            <w:r>
              <w:t>витрат</w:t>
            </w:r>
            <w:proofErr w:type="spellEnd"/>
            <w:r>
              <w:t xml:space="preserve"> </w:t>
            </w:r>
            <w:proofErr w:type="spellStart"/>
            <w:r>
              <w:t>суб’єктів</w:t>
            </w:r>
            <w:proofErr w:type="spellEnd"/>
            <w:r>
              <w:t xml:space="preserve"> малого </w:t>
            </w:r>
            <w:proofErr w:type="spellStart"/>
            <w:r>
              <w:t>підприємництва</w:t>
            </w:r>
            <w:proofErr w:type="spellEnd"/>
            <w:r>
              <w:t xml:space="preserve"> на </w:t>
            </w:r>
            <w:proofErr w:type="spellStart"/>
            <w:r>
              <w:t>виконання</w:t>
            </w:r>
            <w:proofErr w:type="spellEnd"/>
            <w:r>
              <w:t xml:space="preserve"> </w:t>
            </w:r>
            <w:proofErr w:type="spellStart"/>
            <w:r>
              <w:t>регулювання</w:t>
            </w:r>
            <w:proofErr w:type="spellEnd"/>
          </w:p>
        </w:tc>
      </w:tr>
      <w:tr w:rsidR="00E73354" w14:paraId="071D64ED" w14:textId="77777777" w:rsidTr="00FF481B">
        <w:trPr>
          <w:trHeight w:val="801"/>
        </w:trPr>
        <w:tc>
          <w:tcPr>
            <w:tcW w:w="424" w:type="pct"/>
            <w:tcBorders>
              <w:top w:val="single" w:sz="4" w:space="0" w:color="auto"/>
              <w:left w:val="single" w:sz="4" w:space="0" w:color="auto"/>
              <w:bottom w:val="single" w:sz="4" w:space="0" w:color="auto"/>
              <w:right w:val="single" w:sz="4" w:space="0" w:color="auto"/>
            </w:tcBorders>
            <w:vAlign w:val="center"/>
          </w:tcPr>
          <w:p w14:paraId="58C80DBD" w14:textId="77777777" w:rsidR="00E73354" w:rsidRDefault="00E73354" w:rsidP="00FF481B">
            <w:pPr>
              <w:spacing w:before="150" w:after="150" w:line="15" w:lineRule="atLeast"/>
              <w:jc w:val="center"/>
              <w:textAlignment w:val="baseline"/>
              <w:rPr>
                <w:lang w:val="uk-UA"/>
              </w:rPr>
            </w:pPr>
            <w:r>
              <w:t>1</w:t>
            </w:r>
          </w:p>
        </w:tc>
        <w:tc>
          <w:tcPr>
            <w:tcW w:w="2188" w:type="pct"/>
            <w:tcBorders>
              <w:top w:val="single" w:sz="4" w:space="0" w:color="auto"/>
              <w:left w:val="single" w:sz="4" w:space="0" w:color="auto"/>
              <w:bottom w:val="single" w:sz="4" w:space="0" w:color="auto"/>
              <w:right w:val="single" w:sz="4" w:space="0" w:color="auto"/>
            </w:tcBorders>
          </w:tcPr>
          <w:p w14:paraId="0DC3DF35" w14:textId="77777777" w:rsidR="00E73354" w:rsidRDefault="00E73354" w:rsidP="00FF481B">
            <w:pPr>
              <w:spacing w:line="15" w:lineRule="atLeast"/>
              <w:ind w:left="182"/>
              <w:textAlignment w:val="baseline"/>
              <w:rPr>
                <w:b/>
                <w:lang w:val="uk-UA"/>
              </w:rPr>
            </w:pPr>
            <w:proofErr w:type="spellStart"/>
            <w:r>
              <w:rPr>
                <w:b/>
              </w:rPr>
              <w:t>Придбання</w:t>
            </w:r>
            <w:proofErr w:type="spellEnd"/>
            <w:r>
              <w:rPr>
                <w:b/>
              </w:rPr>
              <w:t xml:space="preserve"> </w:t>
            </w:r>
            <w:proofErr w:type="spellStart"/>
            <w:r>
              <w:rPr>
                <w:b/>
              </w:rPr>
              <w:t>необхідного</w:t>
            </w:r>
            <w:proofErr w:type="spellEnd"/>
            <w:r>
              <w:rPr>
                <w:b/>
              </w:rPr>
              <w:t xml:space="preserve"> </w:t>
            </w:r>
            <w:proofErr w:type="spellStart"/>
            <w:r>
              <w:rPr>
                <w:b/>
              </w:rPr>
              <w:t>обладнання</w:t>
            </w:r>
            <w:proofErr w:type="spellEnd"/>
            <w:r>
              <w:rPr>
                <w:b/>
              </w:rPr>
              <w:t xml:space="preserve"> (</w:t>
            </w:r>
            <w:proofErr w:type="spellStart"/>
            <w:r>
              <w:rPr>
                <w:b/>
              </w:rPr>
              <w:t>пристроїв</w:t>
            </w:r>
            <w:proofErr w:type="spellEnd"/>
            <w:r>
              <w:rPr>
                <w:b/>
              </w:rPr>
              <w:t xml:space="preserve">, машин, </w:t>
            </w:r>
            <w:proofErr w:type="spellStart"/>
            <w:r>
              <w:rPr>
                <w:b/>
              </w:rPr>
              <w:t>механізмів</w:t>
            </w:r>
            <w:proofErr w:type="spellEnd"/>
            <w:r>
              <w:rPr>
                <w:b/>
              </w:rPr>
              <w:t>)</w:t>
            </w:r>
          </w:p>
          <w:p w14:paraId="2E56BC09" w14:textId="77777777" w:rsidR="00E73354" w:rsidRDefault="00E73354" w:rsidP="00FF481B">
            <w:pPr>
              <w:spacing w:before="100" w:beforeAutospacing="1" w:after="100" w:afterAutospacing="1"/>
              <w:rPr>
                <w:i/>
              </w:rPr>
            </w:pPr>
            <w:r>
              <w:rPr>
                <w:i/>
              </w:rPr>
              <w:t xml:space="preserve">Формула: </w:t>
            </w:r>
          </w:p>
          <w:p w14:paraId="50787F8F" w14:textId="77777777" w:rsidR="00E73354" w:rsidRDefault="00E73354" w:rsidP="00FF481B">
            <w:pPr>
              <w:ind w:firstLine="450"/>
              <w:jc w:val="both"/>
              <w:textAlignment w:val="baseline"/>
              <w:rPr>
                <w:lang w:val="uk-UA"/>
              </w:rPr>
            </w:pPr>
            <w:proofErr w:type="spellStart"/>
            <w:r>
              <w:rPr>
                <w:i/>
              </w:rPr>
              <w:t>кількість</w:t>
            </w:r>
            <w:proofErr w:type="spellEnd"/>
            <w:r>
              <w:rPr>
                <w:i/>
              </w:rPr>
              <w:t xml:space="preserve"> </w:t>
            </w:r>
            <w:proofErr w:type="spellStart"/>
            <w:r>
              <w:rPr>
                <w:i/>
              </w:rPr>
              <w:t>необхідних</w:t>
            </w:r>
            <w:proofErr w:type="spellEnd"/>
            <w:r>
              <w:rPr>
                <w:i/>
              </w:rPr>
              <w:t xml:space="preserve"> </w:t>
            </w:r>
            <w:proofErr w:type="spellStart"/>
            <w:r>
              <w:rPr>
                <w:i/>
              </w:rPr>
              <w:t>одиниць</w:t>
            </w:r>
            <w:proofErr w:type="spellEnd"/>
            <w:r>
              <w:rPr>
                <w:i/>
              </w:rPr>
              <w:t xml:space="preserve"> </w:t>
            </w:r>
            <w:proofErr w:type="spellStart"/>
            <w:r>
              <w:rPr>
                <w:i/>
              </w:rPr>
              <w:t>обладнання</w:t>
            </w:r>
            <w:proofErr w:type="spellEnd"/>
            <w:r>
              <w:rPr>
                <w:i/>
              </w:rPr>
              <w:t xml:space="preserve"> * </w:t>
            </w:r>
            <w:proofErr w:type="spellStart"/>
            <w:r>
              <w:rPr>
                <w:i/>
              </w:rPr>
              <w:t>вартість</w:t>
            </w:r>
            <w:proofErr w:type="spellEnd"/>
            <w:r>
              <w:rPr>
                <w:i/>
              </w:rPr>
              <w:t xml:space="preserve"> </w:t>
            </w:r>
            <w:proofErr w:type="spellStart"/>
            <w:r>
              <w:rPr>
                <w:i/>
              </w:rPr>
              <w:t>одиниці</w:t>
            </w:r>
            <w:proofErr w:type="spellEnd"/>
          </w:p>
        </w:tc>
        <w:tc>
          <w:tcPr>
            <w:tcW w:w="1130" w:type="pct"/>
            <w:tcBorders>
              <w:top w:val="single" w:sz="4" w:space="0" w:color="auto"/>
              <w:left w:val="single" w:sz="4" w:space="0" w:color="auto"/>
              <w:bottom w:val="single" w:sz="4" w:space="0" w:color="auto"/>
              <w:right w:val="single" w:sz="4" w:space="0" w:color="auto"/>
            </w:tcBorders>
          </w:tcPr>
          <w:p w14:paraId="39C26612" w14:textId="77777777" w:rsidR="00E73354" w:rsidRDefault="00E73354" w:rsidP="00FF481B">
            <w:pPr>
              <w:jc w:val="center"/>
              <w:rPr>
                <w:color w:val="000000"/>
                <w:sz w:val="22"/>
                <w:szCs w:val="22"/>
                <w:lang w:val="uk-UA" w:eastAsia="uk-UA"/>
              </w:rPr>
            </w:pPr>
            <w:r>
              <w:rPr>
                <w:color w:val="000000"/>
                <w:lang w:eastAsia="uk-UA"/>
              </w:rPr>
              <w:t>_</w:t>
            </w:r>
          </w:p>
        </w:tc>
        <w:tc>
          <w:tcPr>
            <w:tcW w:w="706" w:type="pct"/>
            <w:tcBorders>
              <w:top w:val="single" w:sz="4" w:space="0" w:color="auto"/>
              <w:left w:val="single" w:sz="4" w:space="0" w:color="auto"/>
              <w:bottom w:val="single" w:sz="4" w:space="0" w:color="auto"/>
              <w:right w:val="single" w:sz="4" w:space="0" w:color="auto"/>
            </w:tcBorders>
          </w:tcPr>
          <w:p w14:paraId="71D28133" w14:textId="77777777" w:rsidR="00E73354" w:rsidRDefault="00E73354" w:rsidP="00FF481B">
            <w:pPr>
              <w:jc w:val="center"/>
              <w:rPr>
                <w:color w:val="000000"/>
                <w:sz w:val="22"/>
                <w:szCs w:val="22"/>
                <w:lang w:val="uk-UA" w:eastAsia="uk-UA"/>
              </w:rPr>
            </w:pPr>
            <w:r>
              <w:rPr>
                <w:color w:val="000000"/>
                <w:lang w:eastAsia="uk-UA"/>
              </w:rPr>
              <w:t>_</w:t>
            </w:r>
          </w:p>
        </w:tc>
        <w:tc>
          <w:tcPr>
            <w:tcW w:w="552" w:type="pct"/>
            <w:tcBorders>
              <w:top w:val="single" w:sz="4" w:space="0" w:color="auto"/>
              <w:left w:val="single" w:sz="4" w:space="0" w:color="auto"/>
              <w:bottom w:val="single" w:sz="4" w:space="0" w:color="auto"/>
              <w:right w:val="single" w:sz="4" w:space="0" w:color="auto"/>
            </w:tcBorders>
          </w:tcPr>
          <w:p w14:paraId="33B3785D" w14:textId="77777777" w:rsidR="00E73354" w:rsidRDefault="00E73354" w:rsidP="00FF481B">
            <w:pPr>
              <w:jc w:val="center"/>
              <w:rPr>
                <w:color w:val="000000"/>
                <w:sz w:val="22"/>
                <w:szCs w:val="22"/>
                <w:lang w:val="uk-UA" w:eastAsia="uk-UA"/>
              </w:rPr>
            </w:pPr>
            <w:r>
              <w:rPr>
                <w:color w:val="000000"/>
                <w:lang w:eastAsia="uk-UA"/>
              </w:rPr>
              <w:t>_</w:t>
            </w:r>
          </w:p>
        </w:tc>
      </w:tr>
      <w:tr w:rsidR="00E73354" w14:paraId="35CDB919" w14:textId="77777777" w:rsidTr="00FF481B">
        <w:trPr>
          <w:trHeight w:val="15"/>
        </w:trPr>
        <w:tc>
          <w:tcPr>
            <w:tcW w:w="424" w:type="pct"/>
            <w:tcBorders>
              <w:top w:val="single" w:sz="4" w:space="0" w:color="auto"/>
              <w:left w:val="single" w:sz="4" w:space="0" w:color="auto"/>
              <w:bottom w:val="single" w:sz="4" w:space="0" w:color="auto"/>
              <w:right w:val="single" w:sz="4" w:space="0" w:color="auto"/>
            </w:tcBorders>
            <w:vAlign w:val="center"/>
          </w:tcPr>
          <w:p w14:paraId="0DB5831C" w14:textId="77777777" w:rsidR="00E73354" w:rsidRDefault="00E73354" w:rsidP="00FF481B">
            <w:pPr>
              <w:spacing w:before="150" w:after="150" w:line="15" w:lineRule="atLeast"/>
              <w:jc w:val="center"/>
              <w:textAlignment w:val="baseline"/>
              <w:rPr>
                <w:lang w:val="uk-UA"/>
              </w:rPr>
            </w:pPr>
            <w:r>
              <w:t>2</w:t>
            </w:r>
          </w:p>
        </w:tc>
        <w:tc>
          <w:tcPr>
            <w:tcW w:w="2188" w:type="pct"/>
            <w:tcBorders>
              <w:top w:val="single" w:sz="4" w:space="0" w:color="auto"/>
              <w:left w:val="single" w:sz="4" w:space="0" w:color="auto"/>
              <w:bottom w:val="single" w:sz="4" w:space="0" w:color="auto"/>
              <w:right w:val="single" w:sz="4" w:space="0" w:color="auto"/>
            </w:tcBorders>
          </w:tcPr>
          <w:p w14:paraId="077386B1" w14:textId="77777777" w:rsidR="00E73354" w:rsidRDefault="00E73354" w:rsidP="00FF481B">
            <w:pPr>
              <w:spacing w:line="15" w:lineRule="atLeast"/>
              <w:ind w:left="182"/>
              <w:textAlignment w:val="baseline"/>
              <w:rPr>
                <w:b/>
                <w:lang w:val="uk-UA"/>
              </w:rPr>
            </w:pPr>
            <w:proofErr w:type="spellStart"/>
            <w:r>
              <w:rPr>
                <w:b/>
              </w:rPr>
              <w:t>Процедури</w:t>
            </w:r>
            <w:proofErr w:type="spellEnd"/>
            <w:r>
              <w:rPr>
                <w:b/>
              </w:rPr>
              <w:t xml:space="preserve"> </w:t>
            </w:r>
            <w:proofErr w:type="spellStart"/>
            <w:r>
              <w:rPr>
                <w:b/>
              </w:rPr>
              <w:t>повірки</w:t>
            </w:r>
            <w:proofErr w:type="spellEnd"/>
            <w:r>
              <w:rPr>
                <w:b/>
              </w:rPr>
              <w:t xml:space="preserve"> та/</w:t>
            </w:r>
            <w:proofErr w:type="spellStart"/>
            <w:r>
              <w:rPr>
                <w:b/>
              </w:rPr>
              <w:t>або</w:t>
            </w:r>
            <w:proofErr w:type="spellEnd"/>
            <w:r>
              <w:rPr>
                <w:b/>
              </w:rPr>
              <w:t xml:space="preserve"> постановки на </w:t>
            </w:r>
            <w:proofErr w:type="spellStart"/>
            <w:r>
              <w:rPr>
                <w:b/>
              </w:rPr>
              <w:t>відповідний</w:t>
            </w:r>
            <w:proofErr w:type="spellEnd"/>
            <w:r>
              <w:rPr>
                <w:b/>
              </w:rPr>
              <w:t xml:space="preserve"> </w:t>
            </w:r>
            <w:proofErr w:type="spellStart"/>
            <w:r>
              <w:rPr>
                <w:b/>
              </w:rPr>
              <w:t>облік</w:t>
            </w:r>
            <w:proofErr w:type="spellEnd"/>
            <w:r>
              <w:rPr>
                <w:b/>
              </w:rPr>
              <w:t xml:space="preserve"> у </w:t>
            </w:r>
            <w:proofErr w:type="spellStart"/>
            <w:r>
              <w:rPr>
                <w:b/>
              </w:rPr>
              <w:t>визначеному</w:t>
            </w:r>
            <w:proofErr w:type="spellEnd"/>
            <w:r>
              <w:rPr>
                <w:b/>
              </w:rPr>
              <w:t xml:space="preserve"> </w:t>
            </w:r>
            <w:proofErr w:type="spellStart"/>
            <w:r>
              <w:rPr>
                <w:b/>
              </w:rPr>
              <w:t>органі</w:t>
            </w:r>
            <w:proofErr w:type="spellEnd"/>
            <w:r>
              <w:rPr>
                <w:b/>
              </w:rPr>
              <w:t xml:space="preserve"> </w:t>
            </w:r>
            <w:proofErr w:type="spellStart"/>
            <w:r>
              <w:rPr>
                <w:b/>
              </w:rPr>
              <w:t>державної</w:t>
            </w:r>
            <w:proofErr w:type="spellEnd"/>
            <w:r>
              <w:rPr>
                <w:b/>
              </w:rPr>
              <w:t xml:space="preserve"> </w:t>
            </w:r>
            <w:proofErr w:type="spellStart"/>
            <w:r>
              <w:rPr>
                <w:b/>
              </w:rPr>
              <w:t>влади</w:t>
            </w:r>
            <w:proofErr w:type="spellEnd"/>
            <w:r>
              <w:rPr>
                <w:b/>
              </w:rPr>
              <w:t xml:space="preserve"> </w:t>
            </w:r>
            <w:proofErr w:type="spellStart"/>
            <w:r>
              <w:rPr>
                <w:b/>
              </w:rPr>
              <w:t>чи</w:t>
            </w:r>
            <w:proofErr w:type="spellEnd"/>
            <w:r>
              <w:rPr>
                <w:b/>
              </w:rPr>
              <w:t xml:space="preserve"> </w:t>
            </w:r>
            <w:proofErr w:type="spellStart"/>
            <w:r>
              <w:rPr>
                <w:b/>
              </w:rPr>
              <w:t>місцевого</w:t>
            </w:r>
            <w:proofErr w:type="spellEnd"/>
            <w:r>
              <w:rPr>
                <w:b/>
              </w:rPr>
              <w:t xml:space="preserve"> </w:t>
            </w:r>
            <w:proofErr w:type="spellStart"/>
            <w:r>
              <w:rPr>
                <w:b/>
              </w:rPr>
              <w:t>самоврядування</w:t>
            </w:r>
            <w:proofErr w:type="spellEnd"/>
          </w:p>
          <w:p w14:paraId="7602ECA5" w14:textId="77777777" w:rsidR="00E73354" w:rsidRDefault="00E73354" w:rsidP="00FF481B">
            <w:pPr>
              <w:spacing w:before="100" w:beforeAutospacing="1" w:after="100" w:afterAutospacing="1"/>
              <w:rPr>
                <w:i/>
              </w:rPr>
            </w:pPr>
            <w:r>
              <w:rPr>
                <w:i/>
              </w:rPr>
              <w:t xml:space="preserve">Формула: </w:t>
            </w:r>
          </w:p>
          <w:p w14:paraId="693D668E" w14:textId="77777777" w:rsidR="00E73354" w:rsidRDefault="00E73354" w:rsidP="00FF481B">
            <w:pPr>
              <w:ind w:firstLine="450"/>
              <w:jc w:val="both"/>
              <w:textAlignment w:val="baseline"/>
              <w:rPr>
                <w:sz w:val="28"/>
                <w:szCs w:val="28"/>
                <w:lang w:val="uk-UA"/>
              </w:rPr>
            </w:pPr>
            <w:proofErr w:type="spellStart"/>
            <w:r>
              <w:rPr>
                <w:i/>
              </w:rPr>
              <w:t>прямі</w:t>
            </w:r>
            <w:proofErr w:type="spellEnd"/>
            <w:r>
              <w:rPr>
                <w:i/>
              </w:rPr>
              <w:t xml:space="preserve"> </w:t>
            </w:r>
            <w:proofErr w:type="spellStart"/>
            <w:r>
              <w:rPr>
                <w:i/>
              </w:rPr>
              <w:t>витрати</w:t>
            </w:r>
            <w:proofErr w:type="spellEnd"/>
            <w:r>
              <w:rPr>
                <w:i/>
              </w:rPr>
              <w:t xml:space="preserve"> на </w:t>
            </w:r>
            <w:proofErr w:type="spellStart"/>
            <w:r>
              <w:rPr>
                <w:i/>
              </w:rPr>
              <w:t>процедури</w:t>
            </w:r>
            <w:proofErr w:type="spellEnd"/>
            <w:r>
              <w:rPr>
                <w:i/>
              </w:rPr>
              <w:t xml:space="preserve"> </w:t>
            </w:r>
            <w:proofErr w:type="spellStart"/>
            <w:r>
              <w:rPr>
                <w:i/>
              </w:rPr>
              <w:t>повірки</w:t>
            </w:r>
            <w:proofErr w:type="spellEnd"/>
            <w:r>
              <w:rPr>
                <w:i/>
              </w:rPr>
              <w:t xml:space="preserve"> (</w:t>
            </w:r>
            <w:proofErr w:type="spellStart"/>
            <w:r>
              <w:rPr>
                <w:i/>
              </w:rPr>
              <w:t>проведення</w:t>
            </w:r>
            <w:proofErr w:type="spellEnd"/>
            <w:r>
              <w:rPr>
                <w:i/>
              </w:rPr>
              <w:t xml:space="preserve"> </w:t>
            </w:r>
            <w:proofErr w:type="spellStart"/>
            <w:r>
              <w:rPr>
                <w:i/>
              </w:rPr>
              <w:t>первинного</w:t>
            </w:r>
            <w:proofErr w:type="spellEnd"/>
            <w:r>
              <w:rPr>
                <w:i/>
              </w:rPr>
              <w:t xml:space="preserve"> </w:t>
            </w:r>
            <w:proofErr w:type="spellStart"/>
            <w:r>
              <w:rPr>
                <w:i/>
              </w:rPr>
              <w:t>обстеження</w:t>
            </w:r>
            <w:proofErr w:type="spellEnd"/>
            <w:r>
              <w:rPr>
                <w:i/>
              </w:rPr>
              <w:t xml:space="preserve">) в </w:t>
            </w:r>
            <w:proofErr w:type="spellStart"/>
            <w:r>
              <w:rPr>
                <w:i/>
              </w:rPr>
              <w:t>органі</w:t>
            </w:r>
            <w:proofErr w:type="spellEnd"/>
            <w:r>
              <w:rPr>
                <w:i/>
              </w:rPr>
              <w:t xml:space="preserve"> </w:t>
            </w:r>
            <w:proofErr w:type="spellStart"/>
            <w:r>
              <w:rPr>
                <w:i/>
              </w:rPr>
              <w:t>державної</w:t>
            </w:r>
            <w:proofErr w:type="spellEnd"/>
            <w:r>
              <w:rPr>
                <w:i/>
              </w:rPr>
              <w:t xml:space="preserve"> </w:t>
            </w:r>
            <w:proofErr w:type="spellStart"/>
            <w:r>
              <w:rPr>
                <w:i/>
              </w:rPr>
              <w:t>влади</w:t>
            </w:r>
            <w:proofErr w:type="spellEnd"/>
            <w:r>
              <w:rPr>
                <w:i/>
              </w:rPr>
              <w:t xml:space="preserve"> + </w:t>
            </w:r>
            <w:proofErr w:type="spellStart"/>
            <w:r>
              <w:rPr>
                <w:i/>
              </w:rPr>
              <w:t>витрати</w:t>
            </w:r>
            <w:proofErr w:type="spellEnd"/>
            <w:r>
              <w:rPr>
                <w:i/>
              </w:rPr>
              <w:t xml:space="preserve"> часу на процедуру </w:t>
            </w:r>
            <w:proofErr w:type="spellStart"/>
            <w:r>
              <w:rPr>
                <w:i/>
              </w:rPr>
              <w:t>обліку</w:t>
            </w:r>
            <w:proofErr w:type="spellEnd"/>
            <w:r>
              <w:rPr>
                <w:i/>
              </w:rPr>
              <w:t xml:space="preserve"> (на </w:t>
            </w:r>
            <w:proofErr w:type="spellStart"/>
            <w:r>
              <w:rPr>
                <w:i/>
              </w:rPr>
              <w:t>одиницю</w:t>
            </w:r>
            <w:proofErr w:type="spellEnd"/>
            <w:r>
              <w:rPr>
                <w:i/>
              </w:rPr>
              <w:t xml:space="preserve"> </w:t>
            </w:r>
            <w:proofErr w:type="spellStart"/>
            <w:r>
              <w:rPr>
                <w:i/>
              </w:rPr>
              <w:t>обладнання</w:t>
            </w:r>
            <w:proofErr w:type="spellEnd"/>
            <w:r>
              <w:rPr>
                <w:i/>
              </w:rPr>
              <w:t xml:space="preserve">) * </w:t>
            </w:r>
            <w:proofErr w:type="spellStart"/>
            <w:r>
              <w:rPr>
                <w:i/>
              </w:rPr>
              <w:t>вартість</w:t>
            </w:r>
            <w:proofErr w:type="spellEnd"/>
            <w:r>
              <w:rPr>
                <w:i/>
              </w:rPr>
              <w:t xml:space="preserve"> часу </w:t>
            </w:r>
            <w:proofErr w:type="spellStart"/>
            <w:r>
              <w:rPr>
                <w:i/>
              </w:rPr>
              <w:t>суб’єкта</w:t>
            </w:r>
            <w:proofErr w:type="spellEnd"/>
            <w:r>
              <w:rPr>
                <w:i/>
              </w:rPr>
              <w:t xml:space="preserve"> малого </w:t>
            </w:r>
            <w:proofErr w:type="spellStart"/>
            <w:r>
              <w:rPr>
                <w:i/>
              </w:rPr>
              <w:t>підприємництва</w:t>
            </w:r>
            <w:proofErr w:type="spellEnd"/>
            <w:r>
              <w:rPr>
                <w:i/>
              </w:rPr>
              <w:t xml:space="preserve"> </w:t>
            </w:r>
            <w:r>
              <w:rPr>
                <w:i/>
              </w:rPr>
              <w:lastRenderedPageBreak/>
              <w:t>(</w:t>
            </w:r>
            <w:proofErr w:type="spellStart"/>
            <w:r>
              <w:rPr>
                <w:i/>
              </w:rPr>
              <w:t>заробітна</w:t>
            </w:r>
            <w:proofErr w:type="spellEnd"/>
            <w:r>
              <w:rPr>
                <w:i/>
              </w:rPr>
              <w:t xml:space="preserve"> плата) * </w:t>
            </w:r>
            <w:proofErr w:type="spellStart"/>
            <w:r>
              <w:rPr>
                <w:i/>
              </w:rPr>
              <w:t>оціночна</w:t>
            </w:r>
            <w:proofErr w:type="spellEnd"/>
            <w:r>
              <w:rPr>
                <w:i/>
              </w:rPr>
              <w:t xml:space="preserve"> </w:t>
            </w:r>
            <w:proofErr w:type="spellStart"/>
            <w:r>
              <w:rPr>
                <w:i/>
              </w:rPr>
              <w:t>кількість</w:t>
            </w:r>
            <w:proofErr w:type="spellEnd"/>
            <w:r>
              <w:rPr>
                <w:i/>
              </w:rPr>
              <w:t xml:space="preserve"> процедур </w:t>
            </w:r>
            <w:proofErr w:type="spellStart"/>
            <w:r>
              <w:rPr>
                <w:i/>
              </w:rPr>
              <w:t>обліку</w:t>
            </w:r>
            <w:proofErr w:type="spellEnd"/>
            <w:r>
              <w:rPr>
                <w:i/>
              </w:rPr>
              <w:t xml:space="preserve"> за </w:t>
            </w:r>
            <w:proofErr w:type="spellStart"/>
            <w:r>
              <w:rPr>
                <w:i/>
              </w:rPr>
              <w:t>рік</w:t>
            </w:r>
            <w:proofErr w:type="spellEnd"/>
            <w:r>
              <w:rPr>
                <w:i/>
              </w:rPr>
              <w:t xml:space="preserve">) * </w:t>
            </w:r>
            <w:proofErr w:type="spellStart"/>
            <w:r>
              <w:rPr>
                <w:i/>
              </w:rPr>
              <w:t>кількість</w:t>
            </w:r>
            <w:proofErr w:type="spellEnd"/>
            <w:r>
              <w:rPr>
                <w:i/>
              </w:rPr>
              <w:t xml:space="preserve"> </w:t>
            </w:r>
            <w:proofErr w:type="spellStart"/>
            <w:r>
              <w:rPr>
                <w:i/>
              </w:rPr>
              <w:t>необхідних</w:t>
            </w:r>
            <w:proofErr w:type="spellEnd"/>
            <w:r>
              <w:rPr>
                <w:i/>
              </w:rPr>
              <w:t xml:space="preserve"> </w:t>
            </w:r>
            <w:proofErr w:type="spellStart"/>
            <w:r>
              <w:rPr>
                <w:i/>
              </w:rPr>
              <w:t>одиниць</w:t>
            </w:r>
            <w:proofErr w:type="spellEnd"/>
            <w:r>
              <w:rPr>
                <w:i/>
              </w:rPr>
              <w:t xml:space="preserve"> </w:t>
            </w:r>
            <w:proofErr w:type="spellStart"/>
            <w:r>
              <w:rPr>
                <w:i/>
              </w:rPr>
              <w:t>обладнання</w:t>
            </w:r>
            <w:proofErr w:type="spellEnd"/>
            <w:r>
              <w:rPr>
                <w:i/>
              </w:rPr>
              <w:t xml:space="preserve"> одному </w:t>
            </w:r>
            <w:proofErr w:type="spellStart"/>
            <w:r>
              <w:rPr>
                <w:i/>
              </w:rPr>
              <w:t>суб’єкту</w:t>
            </w:r>
            <w:proofErr w:type="spellEnd"/>
            <w:r>
              <w:rPr>
                <w:i/>
              </w:rPr>
              <w:t xml:space="preserve"> малого </w:t>
            </w:r>
            <w:proofErr w:type="spellStart"/>
            <w:r>
              <w:rPr>
                <w:i/>
              </w:rPr>
              <w:t>підприємництва</w:t>
            </w:r>
            <w:proofErr w:type="spellEnd"/>
          </w:p>
        </w:tc>
        <w:tc>
          <w:tcPr>
            <w:tcW w:w="1130" w:type="pct"/>
            <w:tcBorders>
              <w:top w:val="single" w:sz="4" w:space="0" w:color="auto"/>
              <w:left w:val="single" w:sz="4" w:space="0" w:color="auto"/>
              <w:bottom w:val="single" w:sz="4" w:space="0" w:color="auto"/>
              <w:right w:val="single" w:sz="4" w:space="0" w:color="auto"/>
            </w:tcBorders>
          </w:tcPr>
          <w:p w14:paraId="73945616" w14:textId="77777777" w:rsidR="00E73354" w:rsidRDefault="00E73354" w:rsidP="00FF481B">
            <w:pPr>
              <w:jc w:val="center"/>
              <w:rPr>
                <w:color w:val="000000"/>
                <w:sz w:val="22"/>
                <w:szCs w:val="22"/>
                <w:lang w:val="uk-UA" w:eastAsia="uk-UA"/>
              </w:rPr>
            </w:pPr>
            <w:r>
              <w:rPr>
                <w:color w:val="000000"/>
                <w:lang w:eastAsia="uk-UA"/>
              </w:rPr>
              <w:lastRenderedPageBreak/>
              <w:t>_</w:t>
            </w:r>
          </w:p>
        </w:tc>
        <w:tc>
          <w:tcPr>
            <w:tcW w:w="706" w:type="pct"/>
            <w:tcBorders>
              <w:top w:val="single" w:sz="4" w:space="0" w:color="auto"/>
              <w:left w:val="single" w:sz="4" w:space="0" w:color="auto"/>
              <w:bottom w:val="single" w:sz="4" w:space="0" w:color="auto"/>
              <w:right w:val="single" w:sz="4" w:space="0" w:color="auto"/>
            </w:tcBorders>
          </w:tcPr>
          <w:p w14:paraId="1CB7778A" w14:textId="77777777" w:rsidR="00E73354" w:rsidRDefault="00E73354" w:rsidP="00FF481B">
            <w:pPr>
              <w:jc w:val="center"/>
              <w:rPr>
                <w:color w:val="000000"/>
                <w:sz w:val="22"/>
                <w:szCs w:val="22"/>
                <w:lang w:val="uk-UA" w:eastAsia="uk-UA"/>
              </w:rPr>
            </w:pPr>
            <w:r>
              <w:rPr>
                <w:color w:val="000000"/>
                <w:lang w:eastAsia="uk-UA"/>
              </w:rPr>
              <w:t>_</w:t>
            </w:r>
          </w:p>
        </w:tc>
        <w:tc>
          <w:tcPr>
            <w:tcW w:w="552" w:type="pct"/>
            <w:tcBorders>
              <w:top w:val="single" w:sz="4" w:space="0" w:color="auto"/>
              <w:left w:val="single" w:sz="4" w:space="0" w:color="auto"/>
              <w:bottom w:val="single" w:sz="4" w:space="0" w:color="auto"/>
              <w:right w:val="single" w:sz="4" w:space="0" w:color="auto"/>
            </w:tcBorders>
          </w:tcPr>
          <w:p w14:paraId="4571B230" w14:textId="77777777" w:rsidR="00E73354" w:rsidRDefault="00E73354" w:rsidP="00FF481B">
            <w:pPr>
              <w:jc w:val="center"/>
              <w:rPr>
                <w:color w:val="000000"/>
                <w:sz w:val="22"/>
                <w:szCs w:val="22"/>
                <w:lang w:val="uk-UA" w:eastAsia="uk-UA"/>
              </w:rPr>
            </w:pPr>
            <w:r>
              <w:rPr>
                <w:color w:val="000000"/>
                <w:lang w:eastAsia="uk-UA"/>
              </w:rPr>
              <w:t>_</w:t>
            </w:r>
          </w:p>
        </w:tc>
      </w:tr>
      <w:tr w:rsidR="00E73354" w14:paraId="5527162C" w14:textId="77777777" w:rsidTr="00FF481B">
        <w:trPr>
          <w:trHeight w:val="15"/>
        </w:trPr>
        <w:tc>
          <w:tcPr>
            <w:tcW w:w="424" w:type="pct"/>
            <w:tcBorders>
              <w:top w:val="single" w:sz="4" w:space="0" w:color="auto"/>
              <w:left w:val="single" w:sz="4" w:space="0" w:color="auto"/>
              <w:bottom w:val="single" w:sz="4" w:space="0" w:color="auto"/>
              <w:right w:val="single" w:sz="4" w:space="0" w:color="auto"/>
            </w:tcBorders>
            <w:vAlign w:val="center"/>
          </w:tcPr>
          <w:p w14:paraId="3042CFDF" w14:textId="77777777" w:rsidR="00E73354" w:rsidRDefault="00E73354" w:rsidP="00FF481B">
            <w:pPr>
              <w:spacing w:before="150" w:after="150" w:line="15" w:lineRule="atLeast"/>
              <w:jc w:val="center"/>
              <w:textAlignment w:val="baseline"/>
              <w:rPr>
                <w:lang w:val="uk-UA"/>
              </w:rPr>
            </w:pPr>
            <w:r>
              <w:t>3</w:t>
            </w:r>
          </w:p>
        </w:tc>
        <w:tc>
          <w:tcPr>
            <w:tcW w:w="2188" w:type="pct"/>
            <w:tcBorders>
              <w:top w:val="single" w:sz="4" w:space="0" w:color="auto"/>
              <w:left w:val="single" w:sz="4" w:space="0" w:color="auto"/>
              <w:bottom w:val="single" w:sz="4" w:space="0" w:color="auto"/>
              <w:right w:val="single" w:sz="4" w:space="0" w:color="auto"/>
            </w:tcBorders>
          </w:tcPr>
          <w:p w14:paraId="0E2D650C" w14:textId="77777777" w:rsidR="00E73354" w:rsidRDefault="00E73354" w:rsidP="00FF481B">
            <w:pPr>
              <w:spacing w:line="15" w:lineRule="atLeast"/>
              <w:ind w:left="182"/>
              <w:textAlignment w:val="baseline"/>
              <w:rPr>
                <w:b/>
                <w:lang w:val="uk-UA"/>
              </w:rPr>
            </w:pPr>
            <w:r>
              <w:rPr>
                <w:b/>
                <w:lang w:val="uk-UA"/>
              </w:rPr>
              <w:t>Процедури експлуатації обладнання (експлуатаційні витрати – витратні матеріали)</w:t>
            </w:r>
          </w:p>
          <w:p w14:paraId="7E8A3853" w14:textId="77777777" w:rsidR="00E73354" w:rsidRDefault="00E73354" w:rsidP="00FF481B">
            <w:pPr>
              <w:spacing w:before="100" w:beforeAutospacing="1" w:after="100" w:afterAutospacing="1"/>
              <w:rPr>
                <w:i/>
              </w:rPr>
            </w:pPr>
            <w:r>
              <w:rPr>
                <w:i/>
              </w:rPr>
              <w:t xml:space="preserve">Формула: </w:t>
            </w:r>
          </w:p>
          <w:p w14:paraId="179FC67C" w14:textId="77777777" w:rsidR="00E73354" w:rsidRDefault="00E73354" w:rsidP="00FF481B">
            <w:pPr>
              <w:ind w:firstLine="450"/>
              <w:jc w:val="both"/>
              <w:textAlignment w:val="baseline"/>
              <w:rPr>
                <w:sz w:val="28"/>
                <w:szCs w:val="28"/>
                <w:lang w:val="uk-UA"/>
              </w:rPr>
            </w:pPr>
            <w:proofErr w:type="spellStart"/>
            <w:r>
              <w:rPr>
                <w:i/>
              </w:rPr>
              <w:t>оцінка</w:t>
            </w:r>
            <w:proofErr w:type="spellEnd"/>
            <w:r>
              <w:rPr>
                <w:i/>
              </w:rPr>
              <w:t xml:space="preserve"> </w:t>
            </w:r>
            <w:proofErr w:type="spellStart"/>
            <w:r>
              <w:rPr>
                <w:i/>
              </w:rPr>
              <w:t>витрат</w:t>
            </w:r>
            <w:proofErr w:type="spellEnd"/>
            <w:r>
              <w:rPr>
                <w:i/>
              </w:rPr>
              <w:t xml:space="preserve"> на </w:t>
            </w:r>
            <w:proofErr w:type="spellStart"/>
            <w:r>
              <w:rPr>
                <w:i/>
              </w:rPr>
              <w:t>експлуатацію</w:t>
            </w:r>
            <w:proofErr w:type="spellEnd"/>
            <w:r>
              <w:rPr>
                <w:i/>
              </w:rPr>
              <w:t xml:space="preserve"> </w:t>
            </w:r>
            <w:proofErr w:type="spellStart"/>
            <w:r>
              <w:rPr>
                <w:i/>
              </w:rPr>
              <w:t>обладнання</w:t>
            </w:r>
            <w:proofErr w:type="spellEnd"/>
            <w:r>
              <w:rPr>
                <w:i/>
              </w:rPr>
              <w:t xml:space="preserve"> (</w:t>
            </w:r>
            <w:proofErr w:type="spellStart"/>
            <w:r>
              <w:rPr>
                <w:i/>
              </w:rPr>
              <w:t>витратні</w:t>
            </w:r>
            <w:proofErr w:type="spellEnd"/>
            <w:r>
              <w:rPr>
                <w:i/>
              </w:rPr>
              <w:t xml:space="preserve"> </w:t>
            </w:r>
            <w:proofErr w:type="spellStart"/>
            <w:r>
              <w:rPr>
                <w:i/>
              </w:rPr>
              <w:t>матеріали</w:t>
            </w:r>
            <w:proofErr w:type="spellEnd"/>
            <w:r>
              <w:rPr>
                <w:i/>
              </w:rPr>
              <w:t xml:space="preserve"> та </w:t>
            </w:r>
            <w:proofErr w:type="spellStart"/>
            <w:r>
              <w:rPr>
                <w:i/>
              </w:rPr>
              <w:t>ресурси</w:t>
            </w:r>
            <w:proofErr w:type="spellEnd"/>
            <w:r>
              <w:rPr>
                <w:i/>
              </w:rPr>
              <w:t xml:space="preserve"> на </w:t>
            </w:r>
            <w:proofErr w:type="spellStart"/>
            <w:r>
              <w:rPr>
                <w:i/>
              </w:rPr>
              <w:t>одиницю</w:t>
            </w:r>
            <w:proofErr w:type="spellEnd"/>
            <w:r>
              <w:rPr>
                <w:i/>
              </w:rPr>
              <w:t xml:space="preserve"> </w:t>
            </w:r>
            <w:proofErr w:type="spellStart"/>
            <w:r>
              <w:rPr>
                <w:i/>
              </w:rPr>
              <w:t>обладнання</w:t>
            </w:r>
            <w:proofErr w:type="spellEnd"/>
            <w:r>
              <w:rPr>
                <w:i/>
              </w:rPr>
              <w:t xml:space="preserve"> на </w:t>
            </w:r>
            <w:proofErr w:type="spellStart"/>
            <w:r>
              <w:rPr>
                <w:i/>
              </w:rPr>
              <w:t>рік</w:t>
            </w:r>
            <w:proofErr w:type="spellEnd"/>
            <w:r>
              <w:rPr>
                <w:i/>
              </w:rPr>
              <w:t>) * </w:t>
            </w:r>
            <w:proofErr w:type="spellStart"/>
            <w:r>
              <w:rPr>
                <w:i/>
              </w:rPr>
              <w:t>кількість</w:t>
            </w:r>
            <w:proofErr w:type="spellEnd"/>
            <w:r>
              <w:rPr>
                <w:i/>
              </w:rPr>
              <w:t xml:space="preserve"> </w:t>
            </w:r>
            <w:proofErr w:type="spellStart"/>
            <w:r>
              <w:rPr>
                <w:i/>
              </w:rPr>
              <w:t>необхідних</w:t>
            </w:r>
            <w:proofErr w:type="spellEnd"/>
            <w:r>
              <w:rPr>
                <w:i/>
              </w:rPr>
              <w:t xml:space="preserve"> </w:t>
            </w:r>
            <w:proofErr w:type="spellStart"/>
            <w:r>
              <w:rPr>
                <w:i/>
              </w:rPr>
              <w:t>одиниць</w:t>
            </w:r>
            <w:proofErr w:type="spellEnd"/>
            <w:r>
              <w:rPr>
                <w:i/>
              </w:rPr>
              <w:t xml:space="preserve"> </w:t>
            </w:r>
            <w:proofErr w:type="spellStart"/>
            <w:r>
              <w:rPr>
                <w:i/>
              </w:rPr>
              <w:t>обладнання</w:t>
            </w:r>
            <w:proofErr w:type="spellEnd"/>
            <w:r>
              <w:rPr>
                <w:i/>
              </w:rPr>
              <w:t xml:space="preserve"> одному </w:t>
            </w:r>
            <w:proofErr w:type="spellStart"/>
            <w:r>
              <w:rPr>
                <w:i/>
              </w:rPr>
              <w:t>суб’єкту</w:t>
            </w:r>
            <w:proofErr w:type="spellEnd"/>
            <w:r>
              <w:rPr>
                <w:i/>
              </w:rPr>
              <w:t xml:space="preserve"> малого </w:t>
            </w:r>
            <w:proofErr w:type="spellStart"/>
            <w:r>
              <w:rPr>
                <w:i/>
              </w:rPr>
              <w:t>підприємництва</w:t>
            </w:r>
            <w:proofErr w:type="spellEnd"/>
          </w:p>
        </w:tc>
        <w:tc>
          <w:tcPr>
            <w:tcW w:w="1130" w:type="pct"/>
            <w:tcBorders>
              <w:top w:val="single" w:sz="4" w:space="0" w:color="auto"/>
              <w:left w:val="single" w:sz="4" w:space="0" w:color="auto"/>
              <w:bottom w:val="single" w:sz="4" w:space="0" w:color="auto"/>
              <w:right w:val="single" w:sz="4" w:space="0" w:color="auto"/>
            </w:tcBorders>
          </w:tcPr>
          <w:p w14:paraId="678E401D" w14:textId="77777777" w:rsidR="00E73354" w:rsidRDefault="00E73354" w:rsidP="00FF481B">
            <w:pPr>
              <w:jc w:val="center"/>
              <w:rPr>
                <w:color w:val="000000"/>
                <w:sz w:val="22"/>
                <w:szCs w:val="22"/>
                <w:lang w:val="uk-UA" w:eastAsia="uk-UA"/>
              </w:rPr>
            </w:pPr>
            <w:r>
              <w:rPr>
                <w:color w:val="000000"/>
                <w:lang w:eastAsia="uk-UA"/>
              </w:rPr>
              <w:t>_</w:t>
            </w:r>
          </w:p>
        </w:tc>
        <w:tc>
          <w:tcPr>
            <w:tcW w:w="706" w:type="pct"/>
            <w:tcBorders>
              <w:top w:val="single" w:sz="4" w:space="0" w:color="auto"/>
              <w:left w:val="single" w:sz="4" w:space="0" w:color="auto"/>
              <w:bottom w:val="single" w:sz="4" w:space="0" w:color="auto"/>
              <w:right w:val="single" w:sz="4" w:space="0" w:color="auto"/>
            </w:tcBorders>
          </w:tcPr>
          <w:p w14:paraId="573E73CC" w14:textId="77777777" w:rsidR="00E73354" w:rsidRDefault="00E73354" w:rsidP="00FF481B">
            <w:pPr>
              <w:jc w:val="center"/>
              <w:rPr>
                <w:color w:val="000000"/>
                <w:sz w:val="22"/>
                <w:szCs w:val="22"/>
                <w:lang w:val="uk-UA" w:eastAsia="uk-UA"/>
              </w:rPr>
            </w:pPr>
            <w:r>
              <w:rPr>
                <w:color w:val="000000"/>
                <w:lang w:eastAsia="uk-UA"/>
              </w:rPr>
              <w:t>_</w:t>
            </w:r>
          </w:p>
        </w:tc>
        <w:tc>
          <w:tcPr>
            <w:tcW w:w="552" w:type="pct"/>
            <w:tcBorders>
              <w:top w:val="single" w:sz="4" w:space="0" w:color="auto"/>
              <w:left w:val="single" w:sz="4" w:space="0" w:color="auto"/>
              <w:bottom w:val="single" w:sz="4" w:space="0" w:color="auto"/>
              <w:right w:val="single" w:sz="4" w:space="0" w:color="auto"/>
            </w:tcBorders>
          </w:tcPr>
          <w:p w14:paraId="11ED3C18" w14:textId="77777777" w:rsidR="00E73354" w:rsidRDefault="00E73354" w:rsidP="00FF481B">
            <w:pPr>
              <w:jc w:val="center"/>
              <w:rPr>
                <w:color w:val="000000"/>
                <w:sz w:val="22"/>
                <w:szCs w:val="22"/>
                <w:lang w:val="uk-UA" w:eastAsia="uk-UA"/>
              </w:rPr>
            </w:pPr>
            <w:r>
              <w:rPr>
                <w:color w:val="000000"/>
                <w:lang w:eastAsia="uk-UA"/>
              </w:rPr>
              <w:t>_</w:t>
            </w:r>
          </w:p>
        </w:tc>
      </w:tr>
      <w:tr w:rsidR="00E73354" w14:paraId="55D480CA" w14:textId="77777777" w:rsidTr="00FF481B">
        <w:trPr>
          <w:trHeight w:val="15"/>
        </w:trPr>
        <w:tc>
          <w:tcPr>
            <w:tcW w:w="424" w:type="pct"/>
            <w:tcBorders>
              <w:top w:val="single" w:sz="4" w:space="0" w:color="auto"/>
              <w:left w:val="single" w:sz="4" w:space="0" w:color="auto"/>
              <w:bottom w:val="single" w:sz="4" w:space="0" w:color="auto"/>
              <w:right w:val="single" w:sz="4" w:space="0" w:color="auto"/>
            </w:tcBorders>
            <w:vAlign w:val="center"/>
          </w:tcPr>
          <w:p w14:paraId="578A6B54" w14:textId="77777777" w:rsidR="00E73354" w:rsidRDefault="00E73354" w:rsidP="00FF481B">
            <w:pPr>
              <w:spacing w:before="150" w:after="150" w:line="15" w:lineRule="atLeast"/>
              <w:jc w:val="center"/>
              <w:textAlignment w:val="baseline"/>
              <w:rPr>
                <w:lang w:val="uk-UA"/>
              </w:rPr>
            </w:pPr>
            <w:r>
              <w:t>4</w:t>
            </w:r>
          </w:p>
        </w:tc>
        <w:tc>
          <w:tcPr>
            <w:tcW w:w="2188" w:type="pct"/>
            <w:tcBorders>
              <w:top w:val="single" w:sz="4" w:space="0" w:color="auto"/>
              <w:left w:val="single" w:sz="4" w:space="0" w:color="auto"/>
              <w:bottom w:val="single" w:sz="4" w:space="0" w:color="auto"/>
              <w:right w:val="single" w:sz="4" w:space="0" w:color="auto"/>
            </w:tcBorders>
          </w:tcPr>
          <w:p w14:paraId="74444B15" w14:textId="77777777" w:rsidR="00E73354" w:rsidRDefault="00E73354" w:rsidP="00FF481B">
            <w:pPr>
              <w:spacing w:line="15" w:lineRule="atLeast"/>
              <w:ind w:left="182"/>
              <w:textAlignment w:val="baseline"/>
              <w:rPr>
                <w:b/>
                <w:lang w:val="uk-UA"/>
              </w:rPr>
            </w:pPr>
            <w:proofErr w:type="spellStart"/>
            <w:r>
              <w:rPr>
                <w:b/>
              </w:rPr>
              <w:t>Процедури</w:t>
            </w:r>
            <w:proofErr w:type="spellEnd"/>
            <w:r>
              <w:rPr>
                <w:b/>
              </w:rPr>
              <w:t xml:space="preserve"> </w:t>
            </w:r>
            <w:proofErr w:type="spellStart"/>
            <w:r>
              <w:rPr>
                <w:b/>
              </w:rPr>
              <w:t>обслуговування</w:t>
            </w:r>
            <w:proofErr w:type="spellEnd"/>
            <w:r>
              <w:rPr>
                <w:b/>
              </w:rPr>
              <w:t xml:space="preserve"> </w:t>
            </w:r>
            <w:proofErr w:type="spellStart"/>
            <w:r>
              <w:rPr>
                <w:b/>
              </w:rPr>
              <w:t>обладнання</w:t>
            </w:r>
            <w:proofErr w:type="spellEnd"/>
            <w:r>
              <w:rPr>
                <w:b/>
              </w:rPr>
              <w:t xml:space="preserve"> (</w:t>
            </w:r>
            <w:proofErr w:type="spellStart"/>
            <w:r>
              <w:rPr>
                <w:b/>
              </w:rPr>
              <w:t>технічне</w:t>
            </w:r>
            <w:proofErr w:type="spellEnd"/>
            <w:r>
              <w:rPr>
                <w:b/>
              </w:rPr>
              <w:t xml:space="preserve"> </w:t>
            </w:r>
            <w:proofErr w:type="spellStart"/>
            <w:r>
              <w:rPr>
                <w:b/>
              </w:rPr>
              <w:t>обслуговування</w:t>
            </w:r>
            <w:proofErr w:type="spellEnd"/>
            <w:r>
              <w:rPr>
                <w:b/>
              </w:rPr>
              <w:t>)</w:t>
            </w:r>
          </w:p>
          <w:p w14:paraId="7B014F19" w14:textId="77777777" w:rsidR="00E73354" w:rsidRDefault="00E73354" w:rsidP="00FF481B">
            <w:pPr>
              <w:spacing w:before="100" w:beforeAutospacing="1" w:after="100" w:afterAutospacing="1"/>
              <w:rPr>
                <w:i/>
                <w:lang w:val="uk-UA"/>
              </w:rPr>
            </w:pPr>
            <w:r>
              <w:rPr>
                <w:i/>
                <w:lang w:val="uk-UA"/>
              </w:rPr>
              <w:t xml:space="preserve">Формула: </w:t>
            </w:r>
          </w:p>
          <w:p w14:paraId="7C4476A0" w14:textId="77777777" w:rsidR="00E73354" w:rsidRDefault="00E73354" w:rsidP="00FF481B">
            <w:pPr>
              <w:ind w:firstLine="450"/>
              <w:jc w:val="both"/>
              <w:textAlignment w:val="baseline"/>
              <w:rPr>
                <w:lang w:val="uk-UA"/>
              </w:rPr>
            </w:pPr>
            <w:r>
              <w:rPr>
                <w:i/>
                <w:lang w:val="uk-UA"/>
              </w:rPr>
              <w:t>оцінка вартості процедури обслуговування обладнання (на одиницю обладнання) * кількість процедур</w:t>
            </w:r>
            <w:r>
              <w:rPr>
                <w:i/>
              </w:rPr>
              <w:t> </w:t>
            </w:r>
            <w:r>
              <w:rPr>
                <w:i/>
                <w:lang w:val="uk-UA"/>
              </w:rPr>
              <w:t xml:space="preserve"> технічного обслуговування на рік на одиницю обладнання *</w:t>
            </w:r>
            <w:r>
              <w:rPr>
                <w:i/>
              </w:rPr>
              <w:t> </w:t>
            </w:r>
            <w:r>
              <w:rPr>
                <w:i/>
                <w:lang w:val="uk-UA"/>
              </w:rPr>
              <w:t xml:space="preserve"> кількість необхідних одиниць обладнання одному суб’єкту малого підприємництва</w:t>
            </w:r>
          </w:p>
        </w:tc>
        <w:tc>
          <w:tcPr>
            <w:tcW w:w="1130" w:type="pct"/>
            <w:tcBorders>
              <w:top w:val="single" w:sz="4" w:space="0" w:color="auto"/>
              <w:left w:val="single" w:sz="4" w:space="0" w:color="auto"/>
              <w:bottom w:val="single" w:sz="4" w:space="0" w:color="auto"/>
              <w:right w:val="single" w:sz="4" w:space="0" w:color="auto"/>
            </w:tcBorders>
          </w:tcPr>
          <w:p w14:paraId="6987E4C3" w14:textId="77777777" w:rsidR="00E73354" w:rsidRDefault="00E73354" w:rsidP="00FF481B">
            <w:pPr>
              <w:jc w:val="center"/>
              <w:rPr>
                <w:color w:val="000000"/>
                <w:sz w:val="22"/>
                <w:szCs w:val="22"/>
                <w:lang w:val="uk-UA" w:eastAsia="uk-UA"/>
              </w:rPr>
            </w:pPr>
            <w:r>
              <w:rPr>
                <w:color w:val="000000"/>
                <w:lang w:eastAsia="uk-UA"/>
              </w:rPr>
              <w:t>_</w:t>
            </w:r>
          </w:p>
        </w:tc>
        <w:tc>
          <w:tcPr>
            <w:tcW w:w="706" w:type="pct"/>
            <w:tcBorders>
              <w:top w:val="single" w:sz="4" w:space="0" w:color="auto"/>
              <w:left w:val="single" w:sz="4" w:space="0" w:color="auto"/>
              <w:bottom w:val="single" w:sz="4" w:space="0" w:color="auto"/>
              <w:right w:val="single" w:sz="4" w:space="0" w:color="auto"/>
            </w:tcBorders>
          </w:tcPr>
          <w:p w14:paraId="1D600ACC" w14:textId="77777777" w:rsidR="00E73354" w:rsidRDefault="00E73354" w:rsidP="00FF481B">
            <w:pPr>
              <w:jc w:val="center"/>
              <w:rPr>
                <w:color w:val="000000"/>
                <w:sz w:val="22"/>
                <w:szCs w:val="22"/>
                <w:lang w:val="uk-UA" w:eastAsia="uk-UA"/>
              </w:rPr>
            </w:pPr>
            <w:r>
              <w:rPr>
                <w:color w:val="000000"/>
                <w:lang w:eastAsia="uk-UA"/>
              </w:rPr>
              <w:t>_</w:t>
            </w:r>
          </w:p>
        </w:tc>
        <w:tc>
          <w:tcPr>
            <w:tcW w:w="552" w:type="pct"/>
            <w:tcBorders>
              <w:top w:val="single" w:sz="4" w:space="0" w:color="auto"/>
              <w:left w:val="single" w:sz="4" w:space="0" w:color="auto"/>
              <w:bottom w:val="single" w:sz="4" w:space="0" w:color="auto"/>
              <w:right w:val="single" w:sz="4" w:space="0" w:color="auto"/>
            </w:tcBorders>
          </w:tcPr>
          <w:p w14:paraId="088AF48D" w14:textId="77777777" w:rsidR="00E73354" w:rsidRDefault="00E73354" w:rsidP="00FF481B">
            <w:pPr>
              <w:jc w:val="center"/>
              <w:rPr>
                <w:color w:val="000000"/>
                <w:sz w:val="22"/>
                <w:szCs w:val="22"/>
                <w:lang w:val="uk-UA" w:eastAsia="uk-UA"/>
              </w:rPr>
            </w:pPr>
            <w:r>
              <w:rPr>
                <w:color w:val="000000"/>
                <w:lang w:eastAsia="uk-UA"/>
              </w:rPr>
              <w:t>_</w:t>
            </w:r>
          </w:p>
        </w:tc>
      </w:tr>
      <w:tr w:rsidR="00E73354" w14:paraId="45C919AD" w14:textId="77777777" w:rsidTr="00FF481B">
        <w:trPr>
          <w:trHeight w:val="15"/>
        </w:trPr>
        <w:tc>
          <w:tcPr>
            <w:tcW w:w="424" w:type="pct"/>
            <w:tcBorders>
              <w:top w:val="single" w:sz="4" w:space="0" w:color="auto"/>
              <w:left w:val="single" w:sz="4" w:space="0" w:color="auto"/>
              <w:bottom w:val="single" w:sz="4" w:space="0" w:color="auto"/>
              <w:right w:val="single" w:sz="4" w:space="0" w:color="auto"/>
            </w:tcBorders>
            <w:vAlign w:val="center"/>
          </w:tcPr>
          <w:p w14:paraId="545DAEBB" w14:textId="77777777" w:rsidR="00E73354" w:rsidRDefault="00E73354" w:rsidP="00FF481B">
            <w:pPr>
              <w:spacing w:before="150" w:after="150" w:line="15" w:lineRule="atLeast"/>
              <w:jc w:val="center"/>
              <w:textAlignment w:val="baseline"/>
              <w:rPr>
                <w:lang w:val="uk-UA"/>
              </w:rPr>
            </w:pPr>
            <w:r>
              <w:t>5</w:t>
            </w:r>
          </w:p>
        </w:tc>
        <w:tc>
          <w:tcPr>
            <w:tcW w:w="2188" w:type="pct"/>
            <w:tcBorders>
              <w:top w:val="single" w:sz="4" w:space="0" w:color="auto"/>
              <w:left w:val="single" w:sz="4" w:space="0" w:color="auto"/>
              <w:bottom w:val="single" w:sz="4" w:space="0" w:color="auto"/>
              <w:right w:val="single" w:sz="4" w:space="0" w:color="auto"/>
            </w:tcBorders>
          </w:tcPr>
          <w:p w14:paraId="2905249C" w14:textId="77777777" w:rsidR="00E73354" w:rsidRDefault="00E73354" w:rsidP="00FF481B">
            <w:pPr>
              <w:spacing w:before="150" w:after="150" w:line="15" w:lineRule="atLeast"/>
              <w:ind w:firstLine="182"/>
              <w:textAlignment w:val="baseline"/>
              <w:rPr>
                <w:b/>
                <w:lang w:val="uk-UA"/>
              </w:rPr>
            </w:pPr>
            <w:proofErr w:type="spellStart"/>
            <w:r>
              <w:rPr>
                <w:b/>
              </w:rPr>
              <w:t>Інші</w:t>
            </w:r>
            <w:proofErr w:type="spellEnd"/>
            <w:r>
              <w:rPr>
                <w:b/>
              </w:rPr>
              <w:t xml:space="preserve"> </w:t>
            </w:r>
            <w:proofErr w:type="spellStart"/>
            <w:r>
              <w:rPr>
                <w:b/>
              </w:rPr>
              <w:t>процедури</w:t>
            </w:r>
            <w:proofErr w:type="spellEnd"/>
            <w:r>
              <w:rPr>
                <w:b/>
              </w:rPr>
              <w:t xml:space="preserve"> (</w:t>
            </w:r>
            <w:proofErr w:type="spellStart"/>
            <w:r>
              <w:rPr>
                <w:b/>
              </w:rPr>
              <w:t>уточнити</w:t>
            </w:r>
            <w:proofErr w:type="spellEnd"/>
            <w:r>
              <w:rPr>
                <w:b/>
              </w:rPr>
              <w:t>)</w:t>
            </w:r>
          </w:p>
          <w:p w14:paraId="455A44FF" w14:textId="77777777" w:rsidR="00E73354" w:rsidRDefault="00E73354" w:rsidP="00FF481B">
            <w:pPr>
              <w:ind w:firstLine="450"/>
              <w:jc w:val="both"/>
              <w:textAlignment w:val="baseline"/>
              <w:rPr>
                <w:lang w:val="uk-UA"/>
              </w:rPr>
            </w:pPr>
          </w:p>
        </w:tc>
        <w:tc>
          <w:tcPr>
            <w:tcW w:w="1130" w:type="pct"/>
            <w:tcBorders>
              <w:top w:val="single" w:sz="4" w:space="0" w:color="auto"/>
              <w:left w:val="single" w:sz="4" w:space="0" w:color="auto"/>
              <w:bottom w:val="single" w:sz="4" w:space="0" w:color="auto"/>
              <w:right w:val="single" w:sz="4" w:space="0" w:color="auto"/>
            </w:tcBorders>
          </w:tcPr>
          <w:p w14:paraId="3315B9B0" w14:textId="77777777" w:rsidR="00E73354" w:rsidRDefault="00E73354" w:rsidP="00FF481B">
            <w:pPr>
              <w:spacing w:before="150" w:after="150"/>
              <w:jc w:val="center"/>
              <w:textAlignment w:val="baseline"/>
              <w:rPr>
                <w:lang w:val="uk-UA"/>
              </w:rPr>
            </w:pPr>
            <w:r>
              <w:t>-</w:t>
            </w:r>
          </w:p>
          <w:p w14:paraId="6381609D" w14:textId="77777777" w:rsidR="00E73354" w:rsidRDefault="00E73354" w:rsidP="00FF481B">
            <w:pPr>
              <w:jc w:val="center"/>
              <w:rPr>
                <w:sz w:val="20"/>
                <w:szCs w:val="20"/>
              </w:rPr>
            </w:pPr>
          </w:p>
          <w:p w14:paraId="75645268" w14:textId="77777777" w:rsidR="00E73354" w:rsidRDefault="00E73354" w:rsidP="00FF481B">
            <w:pPr>
              <w:jc w:val="center"/>
              <w:rPr>
                <w:lang w:val="uk-UA"/>
              </w:rPr>
            </w:pPr>
          </w:p>
        </w:tc>
        <w:tc>
          <w:tcPr>
            <w:tcW w:w="706" w:type="pct"/>
            <w:tcBorders>
              <w:top w:val="single" w:sz="4" w:space="0" w:color="auto"/>
              <w:left w:val="single" w:sz="4" w:space="0" w:color="auto"/>
              <w:bottom w:val="single" w:sz="4" w:space="0" w:color="auto"/>
              <w:right w:val="single" w:sz="4" w:space="0" w:color="auto"/>
            </w:tcBorders>
          </w:tcPr>
          <w:p w14:paraId="24BA44C9" w14:textId="77777777" w:rsidR="00E73354" w:rsidRDefault="00E73354" w:rsidP="00FF481B">
            <w:pPr>
              <w:spacing w:before="150" w:after="150"/>
              <w:jc w:val="center"/>
              <w:textAlignment w:val="baseline"/>
              <w:rPr>
                <w:lang w:val="uk-UA"/>
              </w:rPr>
            </w:pPr>
            <w:r>
              <w:t>-</w:t>
            </w:r>
          </w:p>
          <w:p w14:paraId="18EDA72B" w14:textId="77777777" w:rsidR="00E73354" w:rsidRDefault="00E73354" w:rsidP="00FF481B">
            <w:pPr>
              <w:jc w:val="center"/>
              <w:rPr>
                <w:sz w:val="20"/>
                <w:szCs w:val="20"/>
              </w:rPr>
            </w:pPr>
          </w:p>
          <w:p w14:paraId="7032CF6B" w14:textId="77777777" w:rsidR="00E73354" w:rsidRDefault="00E73354" w:rsidP="00FF481B">
            <w:pPr>
              <w:jc w:val="center"/>
              <w:rPr>
                <w:lang w:val="uk-UA"/>
              </w:rPr>
            </w:pPr>
          </w:p>
        </w:tc>
        <w:tc>
          <w:tcPr>
            <w:tcW w:w="552" w:type="pct"/>
            <w:tcBorders>
              <w:top w:val="single" w:sz="4" w:space="0" w:color="auto"/>
              <w:left w:val="single" w:sz="4" w:space="0" w:color="auto"/>
              <w:bottom w:val="single" w:sz="4" w:space="0" w:color="auto"/>
              <w:right w:val="single" w:sz="4" w:space="0" w:color="auto"/>
            </w:tcBorders>
          </w:tcPr>
          <w:p w14:paraId="684C41EA" w14:textId="77777777" w:rsidR="00E73354" w:rsidRDefault="00E73354" w:rsidP="00FF481B">
            <w:pPr>
              <w:spacing w:before="150" w:after="150"/>
              <w:jc w:val="center"/>
              <w:textAlignment w:val="baseline"/>
              <w:rPr>
                <w:lang w:val="uk-UA"/>
              </w:rPr>
            </w:pPr>
            <w:r>
              <w:t>-</w:t>
            </w:r>
          </w:p>
          <w:p w14:paraId="5089AC90" w14:textId="77777777" w:rsidR="00E73354" w:rsidRDefault="00E73354" w:rsidP="00FF481B">
            <w:pPr>
              <w:jc w:val="center"/>
              <w:rPr>
                <w:sz w:val="20"/>
                <w:szCs w:val="20"/>
              </w:rPr>
            </w:pPr>
          </w:p>
          <w:p w14:paraId="4CADE222" w14:textId="77777777" w:rsidR="00E73354" w:rsidRDefault="00E73354" w:rsidP="00FF481B">
            <w:pPr>
              <w:jc w:val="center"/>
              <w:rPr>
                <w:lang w:val="uk-UA"/>
              </w:rPr>
            </w:pPr>
          </w:p>
        </w:tc>
      </w:tr>
      <w:tr w:rsidR="00E73354" w14:paraId="375A8D4F" w14:textId="77777777" w:rsidTr="00FF481B">
        <w:trPr>
          <w:trHeight w:val="15"/>
        </w:trPr>
        <w:tc>
          <w:tcPr>
            <w:tcW w:w="424" w:type="pct"/>
            <w:tcBorders>
              <w:top w:val="single" w:sz="4" w:space="0" w:color="auto"/>
              <w:left w:val="single" w:sz="4" w:space="0" w:color="auto"/>
              <w:bottom w:val="single" w:sz="4" w:space="0" w:color="auto"/>
              <w:right w:val="single" w:sz="4" w:space="0" w:color="auto"/>
            </w:tcBorders>
          </w:tcPr>
          <w:p w14:paraId="4EEAEE32" w14:textId="77777777" w:rsidR="00E73354" w:rsidRDefault="00E73354" w:rsidP="00FF481B">
            <w:pPr>
              <w:spacing w:line="15" w:lineRule="atLeast"/>
              <w:jc w:val="center"/>
              <w:textAlignment w:val="baseline"/>
              <w:rPr>
                <w:lang w:val="uk-UA"/>
              </w:rPr>
            </w:pPr>
            <w:r>
              <w:t>6</w:t>
            </w:r>
          </w:p>
        </w:tc>
        <w:tc>
          <w:tcPr>
            <w:tcW w:w="2188" w:type="pct"/>
            <w:tcBorders>
              <w:top w:val="single" w:sz="4" w:space="0" w:color="auto"/>
              <w:left w:val="single" w:sz="4" w:space="0" w:color="auto"/>
              <w:bottom w:val="single" w:sz="4" w:space="0" w:color="auto"/>
              <w:right w:val="single" w:sz="4" w:space="0" w:color="auto"/>
            </w:tcBorders>
          </w:tcPr>
          <w:p w14:paraId="25C0C0AB" w14:textId="77777777" w:rsidR="00E73354" w:rsidRDefault="00E73354" w:rsidP="00FF481B">
            <w:pPr>
              <w:ind w:firstLine="182"/>
              <w:textAlignment w:val="baseline"/>
              <w:rPr>
                <w:b/>
                <w:lang w:val="uk-UA"/>
              </w:rPr>
            </w:pPr>
            <w:r>
              <w:rPr>
                <w:b/>
              </w:rPr>
              <w:t xml:space="preserve">Разом, </w:t>
            </w:r>
            <w:proofErr w:type="spellStart"/>
            <w:r>
              <w:rPr>
                <w:b/>
              </w:rPr>
              <w:t>гривень</w:t>
            </w:r>
            <w:proofErr w:type="spellEnd"/>
          </w:p>
          <w:p w14:paraId="6EAC250D" w14:textId="77777777" w:rsidR="00E73354" w:rsidRDefault="00E73354" w:rsidP="00FF481B">
            <w:pPr>
              <w:spacing w:before="100" w:beforeAutospacing="1" w:after="100" w:afterAutospacing="1"/>
              <w:rPr>
                <w:i/>
              </w:rPr>
            </w:pPr>
            <w:r>
              <w:rPr>
                <w:i/>
              </w:rPr>
              <w:t>Формула:</w:t>
            </w:r>
          </w:p>
          <w:p w14:paraId="5D16681F" w14:textId="77777777" w:rsidR="00E73354" w:rsidRDefault="00E73354" w:rsidP="00FF481B">
            <w:pPr>
              <w:jc w:val="both"/>
              <w:textAlignment w:val="baseline"/>
              <w:rPr>
                <w:lang w:val="uk-UA"/>
              </w:rPr>
            </w:pPr>
            <w:r>
              <w:rPr>
                <w:i/>
              </w:rPr>
              <w:t xml:space="preserve">(сума </w:t>
            </w:r>
            <w:proofErr w:type="spellStart"/>
            <w:r>
              <w:rPr>
                <w:i/>
              </w:rPr>
              <w:t>рядків</w:t>
            </w:r>
            <w:proofErr w:type="spellEnd"/>
            <w:r>
              <w:rPr>
                <w:i/>
              </w:rPr>
              <w:t xml:space="preserve"> 1 + 2 + 3 + 4 + 5)</w:t>
            </w:r>
          </w:p>
        </w:tc>
        <w:tc>
          <w:tcPr>
            <w:tcW w:w="1130" w:type="pct"/>
            <w:tcBorders>
              <w:top w:val="single" w:sz="4" w:space="0" w:color="auto"/>
              <w:left w:val="single" w:sz="4" w:space="0" w:color="auto"/>
              <w:bottom w:val="single" w:sz="4" w:space="0" w:color="auto"/>
              <w:right w:val="single" w:sz="4" w:space="0" w:color="auto"/>
            </w:tcBorders>
          </w:tcPr>
          <w:p w14:paraId="3FA5459A" w14:textId="77777777" w:rsidR="00E73354" w:rsidRDefault="00E73354" w:rsidP="00FF481B">
            <w:pPr>
              <w:spacing w:before="150" w:after="150"/>
              <w:jc w:val="center"/>
              <w:textAlignment w:val="baseline"/>
              <w:rPr>
                <w:lang w:val="uk-UA"/>
              </w:rPr>
            </w:pPr>
            <w:r>
              <w:t>-</w:t>
            </w:r>
          </w:p>
          <w:p w14:paraId="426C04B4" w14:textId="77777777" w:rsidR="00E73354" w:rsidRDefault="00E73354" w:rsidP="00FF481B">
            <w:pPr>
              <w:jc w:val="center"/>
              <w:rPr>
                <w:sz w:val="20"/>
                <w:szCs w:val="20"/>
              </w:rPr>
            </w:pPr>
          </w:p>
          <w:p w14:paraId="44FD4C7A" w14:textId="77777777" w:rsidR="00E73354" w:rsidRDefault="00E73354" w:rsidP="00FF481B">
            <w:pPr>
              <w:jc w:val="center"/>
              <w:rPr>
                <w:lang w:val="uk-UA"/>
              </w:rPr>
            </w:pPr>
          </w:p>
        </w:tc>
        <w:tc>
          <w:tcPr>
            <w:tcW w:w="706" w:type="pct"/>
            <w:tcBorders>
              <w:top w:val="single" w:sz="4" w:space="0" w:color="auto"/>
              <w:left w:val="single" w:sz="4" w:space="0" w:color="auto"/>
              <w:bottom w:val="single" w:sz="4" w:space="0" w:color="auto"/>
              <w:right w:val="single" w:sz="4" w:space="0" w:color="auto"/>
            </w:tcBorders>
          </w:tcPr>
          <w:p w14:paraId="446BAB0D" w14:textId="77777777" w:rsidR="00E73354" w:rsidRDefault="00E73354" w:rsidP="00FF481B">
            <w:pPr>
              <w:spacing w:before="150" w:after="150"/>
              <w:jc w:val="center"/>
              <w:textAlignment w:val="baseline"/>
              <w:rPr>
                <w:lang w:val="uk-UA"/>
              </w:rPr>
            </w:pPr>
            <w:r>
              <w:t>Х</w:t>
            </w:r>
          </w:p>
          <w:p w14:paraId="718DFD8B" w14:textId="77777777" w:rsidR="00E73354" w:rsidRDefault="00E73354" w:rsidP="00FF481B">
            <w:pPr>
              <w:jc w:val="center"/>
              <w:rPr>
                <w:sz w:val="20"/>
                <w:szCs w:val="20"/>
              </w:rPr>
            </w:pPr>
          </w:p>
          <w:p w14:paraId="6F44A5F2" w14:textId="77777777" w:rsidR="00E73354" w:rsidRDefault="00E73354" w:rsidP="00FF481B">
            <w:pPr>
              <w:jc w:val="center"/>
              <w:rPr>
                <w:lang w:val="uk-UA"/>
              </w:rPr>
            </w:pPr>
          </w:p>
        </w:tc>
        <w:tc>
          <w:tcPr>
            <w:tcW w:w="552" w:type="pct"/>
            <w:tcBorders>
              <w:top w:val="single" w:sz="4" w:space="0" w:color="auto"/>
              <w:left w:val="single" w:sz="4" w:space="0" w:color="auto"/>
              <w:bottom w:val="single" w:sz="4" w:space="0" w:color="auto"/>
              <w:right w:val="single" w:sz="4" w:space="0" w:color="auto"/>
            </w:tcBorders>
          </w:tcPr>
          <w:p w14:paraId="379F16D9" w14:textId="77777777" w:rsidR="00E73354" w:rsidRDefault="00E73354" w:rsidP="00FF481B">
            <w:pPr>
              <w:spacing w:before="150" w:after="150"/>
              <w:jc w:val="center"/>
              <w:textAlignment w:val="baseline"/>
              <w:rPr>
                <w:lang w:val="uk-UA"/>
              </w:rPr>
            </w:pPr>
            <w:r>
              <w:t>-</w:t>
            </w:r>
          </w:p>
          <w:p w14:paraId="6D3C45E4" w14:textId="77777777" w:rsidR="00E73354" w:rsidRDefault="00E73354" w:rsidP="00FF481B">
            <w:pPr>
              <w:jc w:val="center"/>
              <w:rPr>
                <w:sz w:val="20"/>
                <w:szCs w:val="20"/>
              </w:rPr>
            </w:pPr>
          </w:p>
          <w:p w14:paraId="3C522B79" w14:textId="77777777" w:rsidR="00E73354" w:rsidRDefault="00E73354" w:rsidP="00FF481B">
            <w:pPr>
              <w:jc w:val="center"/>
              <w:rPr>
                <w:lang w:val="uk-UA"/>
              </w:rPr>
            </w:pPr>
          </w:p>
        </w:tc>
      </w:tr>
      <w:tr w:rsidR="00E73354" w14:paraId="22D6CA84" w14:textId="77777777" w:rsidTr="00FF481B">
        <w:trPr>
          <w:trHeight w:val="15"/>
        </w:trPr>
        <w:tc>
          <w:tcPr>
            <w:tcW w:w="424" w:type="pct"/>
            <w:tcBorders>
              <w:top w:val="single" w:sz="4" w:space="0" w:color="auto"/>
              <w:left w:val="single" w:sz="4" w:space="0" w:color="auto"/>
              <w:bottom w:val="single" w:sz="4" w:space="0" w:color="auto"/>
              <w:right w:val="single" w:sz="4" w:space="0" w:color="auto"/>
            </w:tcBorders>
          </w:tcPr>
          <w:p w14:paraId="27EBED10" w14:textId="77777777" w:rsidR="00E73354" w:rsidRDefault="00E73354" w:rsidP="00FF481B">
            <w:pPr>
              <w:spacing w:line="15" w:lineRule="atLeast"/>
              <w:jc w:val="center"/>
              <w:textAlignment w:val="baseline"/>
              <w:rPr>
                <w:lang w:val="uk-UA"/>
              </w:rPr>
            </w:pPr>
            <w:r>
              <w:t>7</w:t>
            </w:r>
          </w:p>
        </w:tc>
        <w:tc>
          <w:tcPr>
            <w:tcW w:w="2188" w:type="pct"/>
            <w:tcBorders>
              <w:top w:val="single" w:sz="4" w:space="0" w:color="auto"/>
              <w:left w:val="single" w:sz="4" w:space="0" w:color="auto"/>
              <w:bottom w:val="single" w:sz="4" w:space="0" w:color="auto"/>
              <w:right w:val="single" w:sz="4" w:space="0" w:color="auto"/>
            </w:tcBorders>
          </w:tcPr>
          <w:p w14:paraId="20F23EBB" w14:textId="77777777" w:rsidR="00E73354" w:rsidRDefault="00E73354" w:rsidP="00FF481B">
            <w:pPr>
              <w:spacing w:line="15" w:lineRule="atLeast"/>
              <w:ind w:left="182"/>
              <w:textAlignment w:val="baseline"/>
              <w:rPr>
                <w:b/>
                <w:lang w:val="uk-UA"/>
              </w:rPr>
            </w:pPr>
            <w:proofErr w:type="spellStart"/>
            <w:r>
              <w:rPr>
                <w:b/>
              </w:rPr>
              <w:t>Кількість</w:t>
            </w:r>
            <w:proofErr w:type="spellEnd"/>
            <w:r>
              <w:rPr>
                <w:b/>
              </w:rPr>
              <w:t xml:space="preserve"> </w:t>
            </w:r>
            <w:proofErr w:type="spellStart"/>
            <w:r>
              <w:rPr>
                <w:b/>
              </w:rPr>
              <w:t>суб’єктів</w:t>
            </w:r>
            <w:proofErr w:type="spellEnd"/>
            <w:r>
              <w:rPr>
                <w:b/>
              </w:rPr>
              <w:t xml:space="preserve"> </w:t>
            </w:r>
            <w:proofErr w:type="spellStart"/>
            <w:r>
              <w:rPr>
                <w:b/>
              </w:rPr>
              <w:t>господарювання</w:t>
            </w:r>
            <w:proofErr w:type="spellEnd"/>
            <w:r>
              <w:rPr>
                <w:b/>
              </w:rPr>
              <w:t xml:space="preserve">, </w:t>
            </w:r>
            <w:proofErr w:type="spellStart"/>
            <w:r>
              <w:rPr>
                <w:b/>
              </w:rPr>
              <w:t>що</w:t>
            </w:r>
            <w:proofErr w:type="spellEnd"/>
            <w:r>
              <w:rPr>
                <w:b/>
              </w:rPr>
              <w:t xml:space="preserve"> </w:t>
            </w:r>
            <w:proofErr w:type="spellStart"/>
            <w:r>
              <w:rPr>
                <w:b/>
              </w:rPr>
              <w:t>повинні</w:t>
            </w:r>
            <w:proofErr w:type="spellEnd"/>
            <w:r>
              <w:rPr>
                <w:b/>
              </w:rPr>
              <w:t xml:space="preserve"> </w:t>
            </w:r>
            <w:proofErr w:type="spellStart"/>
            <w:r>
              <w:rPr>
                <w:b/>
              </w:rPr>
              <w:t>виконати</w:t>
            </w:r>
            <w:proofErr w:type="spellEnd"/>
            <w:r>
              <w:rPr>
                <w:b/>
              </w:rPr>
              <w:t xml:space="preserve"> </w:t>
            </w:r>
            <w:proofErr w:type="spellStart"/>
            <w:r>
              <w:rPr>
                <w:b/>
              </w:rPr>
              <w:t>вимоги</w:t>
            </w:r>
            <w:proofErr w:type="spellEnd"/>
            <w:r>
              <w:rPr>
                <w:b/>
              </w:rPr>
              <w:t xml:space="preserve"> </w:t>
            </w:r>
            <w:proofErr w:type="spellStart"/>
            <w:r>
              <w:rPr>
                <w:b/>
              </w:rPr>
              <w:t>регулювання</w:t>
            </w:r>
            <w:proofErr w:type="spellEnd"/>
            <w:r>
              <w:rPr>
                <w:b/>
              </w:rPr>
              <w:t xml:space="preserve">, </w:t>
            </w:r>
            <w:proofErr w:type="spellStart"/>
            <w:r>
              <w:rPr>
                <w:b/>
              </w:rPr>
              <w:t>одиниць</w:t>
            </w:r>
            <w:proofErr w:type="spellEnd"/>
          </w:p>
          <w:p w14:paraId="085D3D17" w14:textId="77777777" w:rsidR="00E73354" w:rsidRDefault="00E73354" w:rsidP="00FF481B">
            <w:pPr>
              <w:ind w:firstLine="450"/>
              <w:jc w:val="both"/>
              <w:textAlignment w:val="baseline"/>
              <w:rPr>
                <w:sz w:val="28"/>
                <w:szCs w:val="28"/>
                <w:lang w:val="uk-UA"/>
              </w:rPr>
            </w:pPr>
          </w:p>
        </w:tc>
        <w:tc>
          <w:tcPr>
            <w:tcW w:w="2388" w:type="pct"/>
            <w:gridSpan w:val="3"/>
            <w:tcBorders>
              <w:top w:val="single" w:sz="4" w:space="0" w:color="auto"/>
              <w:left w:val="single" w:sz="4" w:space="0" w:color="auto"/>
              <w:bottom w:val="single" w:sz="4" w:space="0" w:color="auto"/>
              <w:right w:val="single" w:sz="4" w:space="0" w:color="auto"/>
            </w:tcBorders>
          </w:tcPr>
          <w:p w14:paraId="7BFD54D2" w14:textId="77777777" w:rsidR="00E73354" w:rsidRDefault="00E73354" w:rsidP="00FF481B">
            <w:pPr>
              <w:spacing w:before="150" w:after="150"/>
              <w:jc w:val="center"/>
              <w:textAlignment w:val="baseline"/>
              <w:rPr>
                <w:lang w:val="uk-UA"/>
              </w:rPr>
            </w:pPr>
          </w:p>
          <w:p w14:paraId="40AC08B4" w14:textId="77777777" w:rsidR="00E73354" w:rsidRDefault="00E73354" w:rsidP="00FF481B">
            <w:pPr>
              <w:spacing w:before="150" w:after="150"/>
              <w:jc w:val="center"/>
              <w:textAlignment w:val="baseline"/>
              <w:rPr>
                <w:lang w:val="uk-UA"/>
              </w:rPr>
            </w:pPr>
            <w:r>
              <w:t>-</w:t>
            </w:r>
          </w:p>
        </w:tc>
      </w:tr>
      <w:tr w:rsidR="00E73354" w14:paraId="396020C2" w14:textId="77777777" w:rsidTr="00FF481B">
        <w:trPr>
          <w:trHeight w:val="15"/>
        </w:trPr>
        <w:tc>
          <w:tcPr>
            <w:tcW w:w="424" w:type="pct"/>
            <w:tcBorders>
              <w:top w:val="single" w:sz="4" w:space="0" w:color="auto"/>
              <w:left w:val="single" w:sz="4" w:space="0" w:color="auto"/>
              <w:bottom w:val="single" w:sz="4" w:space="0" w:color="auto"/>
              <w:right w:val="single" w:sz="4" w:space="0" w:color="auto"/>
            </w:tcBorders>
          </w:tcPr>
          <w:p w14:paraId="2523FDBA" w14:textId="77777777" w:rsidR="00E73354" w:rsidRDefault="00E73354" w:rsidP="00FF481B">
            <w:pPr>
              <w:spacing w:line="15" w:lineRule="atLeast"/>
              <w:jc w:val="center"/>
              <w:textAlignment w:val="baseline"/>
              <w:rPr>
                <w:lang w:val="uk-UA"/>
              </w:rPr>
            </w:pPr>
            <w:r>
              <w:t>8</w:t>
            </w:r>
          </w:p>
        </w:tc>
        <w:tc>
          <w:tcPr>
            <w:tcW w:w="2188" w:type="pct"/>
            <w:tcBorders>
              <w:top w:val="single" w:sz="4" w:space="0" w:color="auto"/>
              <w:left w:val="single" w:sz="4" w:space="0" w:color="auto"/>
              <w:bottom w:val="single" w:sz="4" w:space="0" w:color="auto"/>
              <w:right w:val="single" w:sz="4" w:space="0" w:color="auto"/>
            </w:tcBorders>
          </w:tcPr>
          <w:p w14:paraId="70C97EE4" w14:textId="77777777" w:rsidR="00E73354" w:rsidRDefault="00E73354" w:rsidP="00FF481B">
            <w:pPr>
              <w:ind w:firstLine="182"/>
              <w:textAlignment w:val="baseline"/>
              <w:rPr>
                <w:b/>
                <w:lang w:val="uk-UA"/>
              </w:rPr>
            </w:pPr>
            <w:proofErr w:type="spellStart"/>
            <w:r>
              <w:rPr>
                <w:b/>
              </w:rPr>
              <w:t>Сумарно</w:t>
            </w:r>
            <w:proofErr w:type="spellEnd"/>
            <w:r>
              <w:rPr>
                <w:b/>
              </w:rPr>
              <w:t xml:space="preserve">, </w:t>
            </w:r>
            <w:proofErr w:type="spellStart"/>
            <w:r>
              <w:rPr>
                <w:b/>
              </w:rPr>
              <w:t>гривень</w:t>
            </w:r>
            <w:proofErr w:type="spellEnd"/>
          </w:p>
          <w:tbl>
            <w:tblPr>
              <w:tblW w:w="5000" w:type="pct"/>
              <w:tblBorders>
                <w:top w:val="outset" w:sz="2" w:space="0" w:color="auto"/>
                <w:left w:val="outset" w:sz="2" w:space="0" w:color="auto"/>
                <w:bottom w:val="outset" w:sz="2" w:space="0" w:color="auto"/>
                <w:right w:val="outset" w:sz="2" w:space="0" w:color="auto"/>
              </w:tblBorders>
              <w:tblLook w:val="0000" w:firstRow="0" w:lastRow="0" w:firstColumn="0" w:lastColumn="0" w:noHBand="0" w:noVBand="0"/>
            </w:tblPr>
            <w:tblGrid>
              <w:gridCol w:w="1773"/>
              <w:gridCol w:w="2347"/>
            </w:tblGrid>
            <w:tr w:rsidR="00E73354" w:rsidRPr="000228F4" w14:paraId="4C038624" w14:textId="77777777" w:rsidTr="00FF481B">
              <w:trPr>
                <w:gridAfter w:val="1"/>
                <w:wAfter w:w="2485" w:type="dxa"/>
                <w:trHeight w:val="15"/>
              </w:trPr>
              <w:tc>
                <w:tcPr>
                  <w:tcW w:w="2009" w:type="pct"/>
                  <w:tcBorders>
                    <w:top w:val="outset" w:sz="2" w:space="0" w:color="auto"/>
                    <w:left w:val="outset" w:sz="2" w:space="0" w:color="auto"/>
                    <w:bottom w:val="nil"/>
                    <w:right w:val="outset" w:sz="2" w:space="0" w:color="auto"/>
                  </w:tcBorders>
                  <w:tcMar>
                    <w:top w:w="15" w:type="dxa"/>
                    <w:left w:w="15" w:type="dxa"/>
                    <w:bottom w:w="15" w:type="dxa"/>
                    <w:right w:w="15" w:type="dxa"/>
                  </w:tcMar>
                </w:tcPr>
                <w:p w14:paraId="7D15E51D" w14:textId="77777777" w:rsidR="00E73354" w:rsidRDefault="00E73354" w:rsidP="00FF481B">
                  <w:pPr>
                    <w:pStyle w:val="rvps14"/>
                    <w:rPr>
                      <w:i/>
                      <w:lang w:val="uk-UA"/>
                    </w:rPr>
                  </w:pPr>
                  <w:r>
                    <w:rPr>
                      <w:rStyle w:val="rvts11"/>
                      <w:i/>
                      <w:lang w:val="uk-UA"/>
                    </w:rPr>
                    <w:t xml:space="preserve">Формула: Відповідний </w:t>
                  </w:r>
                  <w:r>
                    <w:rPr>
                      <w:rStyle w:val="rvts11"/>
                      <w:i/>
                      <w:lang w:val="uk-UA"/>
                    </w:rPr>
                    <w:lastRenderedPageBreak/>
                    <w:t>стовпчик “разом” *  кількість суб’єктів малого підприємництва, що повинні виконати вимоги регулювання (рядок 6 * рядок 7)</w:t>
                  </w:r>
                </w:p>
              </w:tc>
            </w:tr>
            <w:tr w:rsidR="00E73354" w:rsidRPr="000228F4" w14:paraId="691E4063" w14:textId="77777777" w:rsidTr="00FF481B">
              <w:trPr>
                <w:trHeight w:val="15"/>
              </w:trPr>
              <w:tc>
                <w:tcPr>
                  <w:tcW w:w="5000" w:type="pct"/>
                  <w:gridSpan w:val="2"/>
                  <w:tcBorders>
                    <w:top w:val="nil"/>
                    <w:left w:val="outset" w:sz="2" w:space="0" w:color="auto"/>
                    <w:bottom w:val="outset" w:sz="2" w:space="0" w:color="auto"/>
                    <w:right w:val="outset" w:sz="2" w:space="0" w:color="auto"/>
                  </w:tcBorders>
                  <w:tcMar>
                    <w:top w:w="15" w:type="dxa"/>
                    <w:left w:w="15" w:type="dxa"/>
                    <w:bottom w:w="15" w:type="dxa"/>
                    <w:right w:w="15" w:type="dxa"/>
                  </w:tcMar>
                </w:tcPr>
                <w:p w14:paraId="3E3DEF9D" w14:textId="77777777" w:rsidR="00E73354" w:rsidRDefault="00E73354" w:rsidP="00FF481B">
                  <w:pPr>
                    <w:pStyle w:val="rvps2"/>
                    <w:rPr>
                      <w:i/>
                      <w:lang w:val="uk-UA"/>
                    </w:rPr>
                  </w:pPr>
                </w:p>
              </w:tc>
            </w:tr>
          </w:tbl>
          <w:p w14:paraId="4898F473" w14:textId="77777777" w:rsidR="00E73354" w:rsidRDefault="00E73354" w:rsidP="00FF481B">
            <w:pPr>
              <w:ind w:firstLine="450"/>
              <w:jc w:val="both"/>
              <w:textAlignment w:val="baseline"/>
              <w:rPr>
                <w:sz w:val="28"/>
                <w:szCs w:val="28"/>
                <w:lang w:val="uk-UA"/>
              </w:rPr>
            </w:pPr>
          </w:p>
        </w:tc>
        <w:tc>
          <w:tcPr>
            <w:tcW w:w="1130" w:type="pct"/>
            <w:tcBorders>
              <w:top w:val="single" w:sz="4" w:space="0" w:color="auto"/>
              <w:left w:val="single" w:sz="4" w:space="0" w:color="auto"/>
              <w:bottom w:val="single" w:sz="4" w:space="0" w:color="auto"/>
              <w:right w:val="single" w:sz="4" w:space="0" w:color="auto"/>
            </w:tcBorders>
          </w:tcPr>
          <w:p w14:paraId="2EE6BB7E" w14:textId="77777777" w:rsidR="00E73354" w:rsidRDefault="00E73354" w:rsidP="00FF481B">
            <w:pPr>
              <w:spacing w:before="150" w:after="150"/>
              <w:jc w:val="center"/>
              <w:textAlignment w:val="baseline"/>
              <w:rPr>
                <w:lang w:val="uk-UA"/>
              </w:rPr>
            </w:pPr>
            <w:r>
              <w:lastRenderedPageBreak/>
              <w:t>-</w:t>
            </w:r>
          </w:p>
        </w:tc>
        <w:tc>
          <w:tcPr>
            <w:tcW w:w="706" w:type="pct"/>
            <w:tcBorders>
              <w:top w:val="single" w:sz="4" w:space="0" w:color="auto"/>
              <w:left w:val="single" w:sz="4" w:space="0" w:color="auto"/>
              <w:bottom w:val="single" w:sz="4" w:space="0" w:color="auto"/>
              <w:right w:val="single" w:sz="4" w:space="0" w:color="auto"/>
            </w:tcBorders>
          </w:tcPr>
          <w:p w14:paraId="64B390D6" w14:textId="77777777" w:rsidR="00E73354" w:rsidRDefault="00E73354" w:rsidP="00FF481B">
            <w:pPr>
              <w:spacing w:before="150" w:after="150"/>
              <w:jc w:val="center"/>
              <w:textAlignment w:val="baseline"/>
              <w:rPr>
                <w:lang w:val="uk-UA"/>
              </w:rPr>
            </w:pPr>
            <w:r>
              <w:t>Х</w:t>
            </w:r>
          </w:p>
        </w:tc>
        <w:tc>
          <w:tcPr>
            <w:tcW w:w="552" w:type="pct"/>
            <w:tcBorders>
              <w:top w:val="single" w:sz="4" w:space="0" w:color="auto"/>
              <w:left w:val="single" w:sz="4" w:space="0" w:color="auto"/>
              <w:bottom w:val="single" w:sz="4" w:space="0" w:color="auto"/>
              <w:right w:val="single" w:sz="4" w:space="0" w:color="auto"/>
            </w:tcBorders>
          </w:tcPr>
          <w:p w14:paraId="57C84732" w14:textId="77777777" w:rsidR="00E73354" w:rsidRDefault="00E73354" w:rsidP="00FF481B">
            <w:pPr>
              <w:spacing w:before="150" w:after="150"/>
              <w:jc w:val="center"/>
              <w:textAlignment w:val="baseline"/>
              <w:rPr>
                <w:lang w:val="uk-UA"/>
              </w:rPr>
            </w:pPr>
            <w:r>
              <w:t>-</w:t>
            </w:r>
          </w:p>
        </w:tc>
      </w:tr>
      <w:tr w:rsidR="00E73354" w14:paraId="12A65CF1" w14:textId="77777777" w:rsidTr="00FF481B">
        <w:trPr>
          <w:trHeight w:val="15"/>
        </w:trPr>
        <w:tc>
          <w:tcPr>
            <w:tcW w:w="5000" w:type="pct"/>
            <w:gridSpan w:val="5"/>
            <w:tcBorders>
              <w:top w:val="single" w:sz="4" w:space="0" w:color="auto"/>
              <w:left w:val="single" w:sz="4" w:space="0" w:color="auto"/>
              <w:bottom w:val="single" w:sz="4" w:space="0" w:color="auto"/>
              <w:right w:val="single" w:sz="4" w:space="0" w:color="auto"/>
            </w:tcBorders>
          </w:tcPr>
          <w:p w14:paraId="37D572EA" w14:textId="77777777" w:rsidR="00E73354" w:rsidRDefault="00E73354" w:rsidP="00FF481B">
            <w:pPr>
              <w:spacing w:line="15" w:lineRule="atLeast"/>
              <w:ind w:right="281" w:firstLine="450"/>
              <w:jc w:val="both"/>
              <w:textAlignment w:val="baseline"/>
              <w:rPr>
                <w:lang w:val="uk-UA"/>
              </w:rPr>
            </w:pPr>
            <w:proofErr w:type="spellStart"/>
            <w:r>
              <w:t>Оцінка</w:t>
            </w:r>
            <w:proofErr w:type="spellEnd"/>
            <w:r>
              <w:t xml:space="preserve"> </w:t>
            </w:r>
            <w:proofErr w:type="spellStart"/>
            <w:r>
              <w:t>вартості</w:t>
            </w:r>
            <w:proofErr w:type="spellEnd"/>
            <w:r>
              <w:t xml:space="preserve"> </w:t>
            </w:r>
            <w:proofErr w:type="spellStart"/>
            <w:r>
              <w:t>адміністративних</w:t>
            </w:r>
            <w:proofErr w:type="spellEnd"/>
            <w:r>
              <w:t xml:space="preserve"> процедур </w:t>
            </w:r>
            <w:proofErr w:type="spellStart"/>
            <w:r>
              <w:t>суб’єктів</w:t>
            </w:r>
            <w:proofErr w:type="spellEnd"/>
            <w:r>
              <w:t xml:space="preserve"> малого </w:t>
            </w:r>
            <w:proofErr w:type="spellStart"/>
            <w:r>
              <w:t>підприємництва</w:t>
            </w:r>
            <w:proofErr w:type="spellEnd"/>
            <w:r>
              <w:t xml:space="preserve"> </w:t>
            </w:r>
            <w:proofErr w:type="spellStart"/>
            <w:r>
              <w:t>щодо</w:t>
            </w:r>
            <w:proofErr w:type="spellEnd"/>
            <w:r>
              <w:t xml:space="preserve"> </w:t>
            </w:r>
            <w:proofErr w:type="spellStart"/>
            <w:r>
              <w:t>виконання</w:t>
            </w:r>
            <w:proofErr w:type="spellEnd"/>
            <w:r>
              <w:t xml:space="preserve"> </w:t>
            </w:r>
            <w:proofErr w:type="spellStart"/>
            <w:r>
              <w:t>регулювання</w:t>
            </w:r>
            <w:proofErr w:type="spellEnd"/>
            <w:r>
              <w:t xml:space="preserve"> та </w:t>
            </w:r>
            <w:proofErr w:type="spellStart"/>
            <w:r>
              <w:t>звітування</w:t>
            </w:r>
            <w:proofErr w:type="spellEnd"/>
          </w:p>
        </w:tc>
      </w:tr>
      <w:tr w:rsidR="00E73354" w14:paraId="71BDBEB5" w14:textId="77777777" w:rsidTr="00FF481B">
        <w:trPr>
          <w:trHeight w:val="15"/>
        </w:trPr>
        <w:tc>
          <w:tcPr>
            <w:tcW w:w="5000" w:type="pct"/>
            <w:gridSpan w:val="5"/>
            <w:tcBorders>
              <w:top w:val="single" w:sz="4" w:space="0" w:color="auto"/>
              <w:left w:val="single" w:sz="4" w:space="0" w:color="auto"/>
              <w:bottom w:val="single" w:sz="4" w:space="0" w:color="auto"/>
              <w:right w:val="single" w:sz="4" w:space="0" w:color="auto"/>
            </w:tcBorders>
          </w:tcPr>
          <w:p w14:paraId="13484C8A" w14:textId="77777777" w:rsidR="00E73354" w:rsidRDefault="00E73354" w:rsidP="00FF481B">
            <w:pPr>
              <w:spacing w:after="150" w:line="15" w:lineRule="atLeast"/>
              <w:ind w:firstLine="450"/>
              <w:jc w:val="both"/>
              <w:textAlignment w:val="baseline"/>
              <w:rPr>
                <w:lang w:val="uk-UA"/>
              </w:rPr>
            </w:pPr>
            <w:proofErr w:type="spellStart"/>
            <w:r>
              <w:t>Розрахунок</w:t>
            </w:r>
            <w:proofErr w:type="spellEnd"/>
            <w:r>
              <w:t xml:space="preserve"> </w:t>
            </w:r>
            <w:proofErr w:type="spellStart"/>
            <w:r>
              <w:t>вартості</w:t>
            </w:r>
            <w:proofErr w:type="spellEnd"/>
            <w:r>
              <w:t xml:space="preserve"> 1 </w:t>
            </w:r>
            <w:proofErr w:type="spellStart"/>
            <w:r>
              <w:t>людино-години</w:t>
            </w:r>
            <w:proofErr w:type="spellEnd"/>
            <w:r>
              <w:t>:</w:t>
            </w:r>
          </w:p>
          <w:p w14:paraId="57AD0C71" w14:textId="77777777" w:rsidR="00E73354" w:rsidRDefault="00E73354" w:rsidP="00FF481B">
            <w:pPr>
              <w:spacing w:after="150" w:line="15" w:lineRule="atLeast"/>
              <w:ind w:left="185" w:right="281" w:firstLine="265"/>
              <w:jc w:val="both"/>
              <w:textAlignment w:val="baseline"/>
            </w:pPr>
            <w:r>
              <w:t xml:space="preserve">Норма </w:t>
            </w:r>
            <w:proofErr w:type="spellStart"/>
            <w:r>
              <w:t>робочого</w:t>
            </w:r>
            <w:proofErr w:type="spellEnd"/>
            <w:r>
              <w:t xml:space="preserve"> часу на 2018 </w:t>
            </w:r>
            <w:proofErr w:type="spellStart"/>
            <w:r>
              <w:t>рік</w:t>
            </w:r>
            <w:proofErr w:type="spellEnd"/>
            <w:r>
              <w:t xml:space="preserve"> становить при 40-годинному </w:t>
            </w:r>
            <w:proofErr w:type="spellStart"/>
            <w:r>
              <w:t>робочому</w:t>
            </w:r>
            <w:proofErr w:type="spellEnd"/>
            <w:r>
              <w:t xml:space="preserve"> </w:t>
            </w:r>
            <w:proofErr w:type="spellStart"/>
            <w:r>
              <w:t>тижні</w:t>
            </w:r>
            <w:proofErr w:type="spellEnd"/>
            <w:r>
              <w:t xml:space="preserve"> –  1994            </w:t>
            </w:r>
            <w:proofErr w:type="spellStart"/>
            <w:r>
              <w:t>години</w:t>
            </w:r>
            <w:proofErr w:type="spellEnd"/>
            <w:r>
              <w:t xml:space="preserve"> (Лист </w:t>
            </w:r>
            <w:proofErr w:type="spellStart"/>
            <w:r>
              <w:t>Мінсоцполітики</w:t>
            </w:r>
            <w:proofErr w:type="spellEnd"/>
            <w:r>
              <w:t xml:space="preserve"> </w:t>
            </w:r>
            <w:proofErr w:type="spellStart"/>
            <w:r>
              <w:t>України</w:t>
            </w:r>
            <w:proofErr w:type="spellEnd"/>
            <w:r>
              <w:t xml:space="preserve"> </w:t>
            </w:r>
            <w:proofErr w:type="spellStart"/>
            <w:r>
              <w:t>від</w:t>
            </w:r>
            <w:proofErr w:type="spellEnd"/>
            <w:r>
              <w:t xml:space="preserve"> 19.10.2017 №224/0/103-17/214 «</w:t>
            </w:r>
            <w:proofErr w:type="spellStart"/>
            <w:r>
              <w:t>Щодо</w:t>
            </w:r>
            <w:proofErr w:type="spellEnd"/>
            <w:r>
              <w:t xml:space="preserve"> </w:t>
            </w:r>
            <w:proofErr w:type="spellStart"/>
            <w:r>
              <w:t>норми</w:t>
            </w:r>
            <w:proofErr w:type="spellEnd"/>
            <w:r>
              <w:t xml:space="preserve"> </w:t>
            </w:r>
            <w:proofErr w:type="spellStart"/>
            <w:r>
              <w:t>тривалості</w:t>
            </w:r>
            <w:proofErr w:type="spellEnd"/>
            <w:r>
              <w:t xml:space="preserve"> </w:t>
            </w:r>
            <w:proofErr w:type="spellStart"/>
            <w:r>
              <w:t>робочого</w:t>
            </w:r>
            <w:proofErr w:type="spellEnd"/>
            <w:r>
              <w:t xml:space="preserve"> часу»).</w:t>
            </w:r>
          </w:p>
          <w:p w14:paraId="24C341BD" w14:textId="77777777" w:rsidR="00E73354" w:rsidRDefault="00E73354" w:rsidP="00FF481B">
            <w:pPr>
              <w:spacing w:after="150" w:line="15" w:lineRule="atLeast"/>
              <w:ind w:left="185" w:right="281" w:firstLine="265"/>
              <w:jc w:val="both"/>
              <w:textAlignment w:val="baseline"/>
              <w:rPr>
                <w:lang w:val="uk-UA"/>
              </w:rPr>
            </w:pPr>
            <w:proofErr w:type="spellStart"/>
            <w:r>
              <w:t>Використовується</w:t>
            </w:r>
            <w:proofErr w:type="spellEnd"/>
            <w:r>
              <w:t xml:space="preserve"> </w:t>
            </w:r>
            <w:proofErr w:type="spellStart"/>
            <w:r>
              <w:t>мінімальний</w:t>
            </w:r>
            <w:proofErr w:type="spellEnd"/>
            <w:r>
              <w:t xml:space="preserve"> </w:t>
            </w:r>
            <w:proofErr w:type="spellStart"/>
            <w:r>
              <w:t>розмір</w:t>
            </w:r>
            <w:proofErr w:type="spellEnd"/>
            <w:r>
              <w:t xml:space="preserve"> </w:t>
            </w:r>
            <w:proofErr w:type="spellStart"/>
            <w:r>
              <w:t>заробітної</w:t>
            </w:r>
            <w:proofErr w:type="spellEnd"/>
            <w:r>
              <w:t xml:space="preserve"> плати. </w:t>
            </w:r>
            <w:proofErr w:type="spellStart"/>
            <w:r>
              <w:t>Мінімальний</w:t>
            </w:r>
            <w:proofErr w:type="spellEnd"/>
            <w:r>
              <w:t xml:space="preserve"> </w:t>
            </w:r>
            <w:proofErr w:type="spellStart"/>
            <w:r>
              <w:t>щомісячний</w:t>
            </w:r>
            <w:proofErr w:type="spellEnd"/>
            <w:r>
              <w:t xml:space="preserve"> </w:t>
            </w:r>
            <w:proofErr w:type="spellStart"/>
            <w:r>
              <w:t>розмір</w:t>
            </w:r>
            <w:proofErr w:type="spellEnd"/>
            <w:r>
              <w:t xml:space="preserve"> </w:t>
            </w:r>
            <w:proofErr w:type="spellStart"/>
            <w:r>
              <w:t>заробітної</w:t>
            </w:r>
            <w:proofErr w:type="spellEnd"/>
            <w:r>
              <w:t xml:space="preserve"> плати на 01 </w:t>
            </w:r>
            <w:proofErr w:type="spellStart"/>
            <w:r>
              <w:t>січня</w:t>
            </w:r>
            <w:proofErr w:type="spellEnd"/>
            <w:r>
              <w:t xml:space="preserve"> 2018 року становить 3723,00 </w:t>
            </w:r>
            <w:proofErr w:type="spellStart"/>
            <w:r>
              <w:t>грн</w:t>
            </w:r>
            <w:proofErr w:type="spellEnd"/>
            <w:r>
              <w:t xml:space="preserve"> </w:t>
            </w:r>
            <w:proofErr w:type="gramStart"/>
            <w:r>
              <w:t>та  22</w:t>
            </w:r>
            <w:proofErr w:type="gramEnd"/>
            <w:r>
              <w:t xml:space="preserve">,41       </w:t>
            </w:r>
            <w:proofErr w:type="spellStart"/>
            <w:r>
              <w:t>грн</w:t>
            </w:r>
            <w:proofErr w:type="spellEnd"/>
            <w:r>
              <w:t xml:space="preserve"> у </w:t>
            </w:r>
            <w:proofErr w:type="spellStart"/>
            <w:r>
              <w:t>погодинному</w:t>
            </w:r>
            <w:proofErr w:type="spellEnd"/>
            <w:r>
              <w:t xml:space="preserve"> </w:t>
            </w:r>
            <w:proofErr w:type="spellStart"/>
            <w:r>
              <w:t>розмірі</w:t>
            </w:r>
            <w:proofErr w:type="spellEnd"/>
            <w:r>
              <w:t>.</w:t>
            </w:r>
          </w:p>
        </w:tc>
      </w:tr>
      <w:tr w:rsidR="00E73354" w14:paraId="55F3EE85" w14:textId="77777777" w:rsidTr="00FF481B">
        <w:trPr>
          <w:trHeight w:val="15"/>
        </w:trPr>
        <w:tc>
          <w:tcPr>
            <w:tcW w:w="424" w:type="pct"/>
            <w:tcBorders>
              <w:top w:val="single" w:sz="4" w:space="0" w:color="auto"/>
              <w:left w:val="single" w:sz="4" w:space="0" w:color="auto"/>
              <w:bottom w:val="single" w:sz="4" w:space="0" w:color="auto"/>
              <w:right w:val="single" w:sz="4" w:space="0" w:color="auto"/>
            </w:tcBorders>
          </w:tcPr>
          <w:p w14:paraId="174A17CC" w14:textId="77777777" w:rsidR="00E73354" w:rsidRDefault="00E73354" w:rsidP="00FF481B">
            <w:pPr>
              <w:spacing w:line="15" w:lineRule="atLeast"/>
              <w:jc w:val="center"/>
              <w:textAlignment w:val="baseline"/>
              <w:rPr>
                <w:lang w:val="uk-UA"/>
              </w:rPr>
            </w:pPr>
            <w:r>
              <w:t>9</w:t>
            </w:r>
          </w:p>
        </w:tc>
        <w:tc>
          <w:tcPr>
            <w:tcW w:w="2188" w:type="pct"/>
            <w:tcBorders>
              <w:top w:val="single" w:sz="4" w:space="0" w:color="auto"/>
              <w:left w:val="single" w:sz="4" w:space="0" w:color="auto"/>
              <w:bottom w:val="single" w:sz="4" w:space="0" w:color="auto"/>
              <w:right w:val="single" w:sz="4" w:space="0" w:color="auto"/>
            </w:tcBorders>
          </w:tcPr>
          <w:p w14:paraId="107FB245" w14:textId="77777777" w:rsidR="00E73354" w:rsidRDefault="00E73354" w:rsidP="00FF481B">
            <w:pPr>
              <w:ind w:left="182"/>
              <w:textAlignment w:val="baseline"/>
              <w:rPr>
                <w:lang w:val="uk-UA"/>
              </w:rPr>
            </w:pPr>
            <w:r>
              <w:rPr>
                <w:b/>
                <w:lang w:val="uk-UA"/>
              </w:rPr>
              <w:t xml:space="preserve">Процедури отримання первинної інформації про вимоги регулювання </w:t>
            </w:r>
            <w:r>
              <w:rPr>
                <w:lang w:val="uk-UA"/>
              </w:rPr>
              <w:t xml:space="preserve">(регуляторний акт друкується в засобах масової інформації та розміщений на веб-сайті Острозької міської ради) </w:t>
            </w:r>
          </w:p>
          <w:p w14:paraId="0DE6CDA6" w14:textId="77777777" w:rsidR="00E73354" w:rsidRDefault="00E73354" w:rsidP="00FF481B">
            <w:pPr>
              <w:ind w:left="182"/>
              <w:textAlignment w:val="baseline"/>
            </w:pPr>
            <w:proofErr w:type="spellStart"/>
            <w:r>
              <w:t>Оціночно</w:t>
            </w:r>
            <w:proofErr w:type="spellEnd"/>
            <w:r>
              <w:t xml:space="preserve">: час, </w:t>
            </w:r>
            <w:proofErr w:type="spellStart"/>
            <w:r>
              <w:t>витрачений</w:t>
            </w:r>
            <w:proofErr w:type="spellEnd"/>
            <w:r>
              <w:t xml:space="preserve"> на </w:t>
            </w:r>
            <w:proofErr w:type="spellStart"/>
            <w:r>
              <w:t>пошук</w:t>
            </w:r>
            <w:proofErr w:type="spellEnd"/>
            <w:r>
              <w:t xml:space="preserve"> та </w:t>
            </w:r>
            <w:proofErr w:type="spellStart"/>
            <w:r>
              <w:t>читання</w:t>
            </w:r>
            <w:proofErr w:type="spellEnd"/>
            <w:r>
              <w:t xml:space="preserve"> </w:t>
            </w:r>
            <w:proofErr w:type="spellStart"/>
            <w:r>
              <w:t>рішення</w:t>
            </w:r>
            <w:proofErr w:type="spellEnd"/>
            <w:r>
              <w:t xml:space="preserve"> та на </w:t>
            </w:r>
            <w:proofErr w:type="spellStart"/>
            <w:r>
              <w:t>отримання</w:t>
            </w:r>
            <w:proofErr w:type="spellEnd"/>
            <w:r>
              <w:t xml:space="preserve"> </w:t>
            </w:r>
            <w:proofErr w:type="spellStart"/>
            <w:proofErr w:type="gramStart"/>
            <w:r>
              <w:t>консультації</w:t>
            </w:r>
            <w:proofErr w:type="spellEnd"/>
            <w:r>
              <w:t xml:space="preserve">  -</w:t>
            </w:r>
            <w:proofErr w:type="gramEnd"/>
            <w:r>
              <w:t xml:space="preserve"> 1 год. </w:t>
            </w:r>
            <w:proofErr w:type="spellStart"/>
            <w:r>
              <w:t>Вартість</w:t>
            </w:r>
            <w:proofErr w:type="spellEnd"/>
            <w:r>
              <w:t xml:space="preserve"> </w:t>
            </w:r>
            <w:proofErr w:type="spellStart"/>
            <w:r>
              <w:t>Острозької</w:t>
            </w:r>
            <w:proofErr w:type="spellEnd"/>
            <w:r>
              <w:t xml:space="preserve"> </w:t>
            </w:r>
            <w:proofErr w:type="spellStart"/>
            <w:r>
              <w:t>громадсько-</w:t>
            </w:r>
            <w:proofErr w:type="gramStart"/>
            <w:r>
              <w:t>політичної</w:t>
            </w:r>
            <w:proofErr w:type="spellEnd"/>
            <w:r>
              <w:t xml:space="preserve">  </w:t>
            </w:r>
            <w:proofErr w:type="spellStart"/>
            <w:r>
              <w:t>газети</w:t>
            </w:r>
            <w:proofErr w:type="spellEnd"/>
            <w:proofErr w:type="gramEnd"/>
            <w:r>
              <w:t xml:space="preserve"> «</w:t>
            </w:r>
            <w:proofErr w:type="spellStart"/>
            <w:r>
              <w:t>Замкова</w:t>
            </w:r>
            <w:proofErr w:type="spellEnd"/>
            <w:r>
              <w:t xml:space="preserve"> гора»  -  4 </w:t>
            </w:r>
            <w:proofErr w:type="spellStart"/>
            <w:r>
              <w:t>грн</w:t>
            </w:r>
            <w:proofErr w:type="spellEnd"/>
          </w:p>
          <w:p w14:paraId="6A6BFED7" w14:textId="77777777" w:rsidR="00E73354" w:rsidRDefault="00E73354" w:rsidP="00FF481B">
            <w:pPr>
              <w:pStyle w:val="rvps14"/>
              <w:rPr>
                <w:i/>
                <w:lang w:val="uk-UA"/>
              </w:rPr>
            </w:pPr>
            <w:r>
              <w:rPr>
                <w:rStyle w:val="rvts11"/>
                <w:i/>
                <w:lang w:val="uk-UA"/>
              </w:rPr>
              <w:t xml:space="preserve">Формула: </w:t>
            </w:r>
          </w:p>
          <w:p w14:paraId="4C1C7E62" w14:textId="77777777" w:rsidR="00E73354" w:rsidRDefault="00E73354" w:rsidP="00FF481B">
            <w:pPr>
              <w:ind w:left="182"/>
              <w:textAlignment w:val="baseline"/>
              <w:rPr>
                <w:lang w:val="uk-UA"/>
              </w:rPr>
            </w:pPr>
          </w:p>
          <w:p w14:paraId="7C294E3D" w14:textId="77777777" w:rsidR="00E73354" w:rsidRDefault="00E73354" w:rsidP="00FF481B">
            <w:pPr>
              <w:spacing w:line="15" w:lineRule="atLeast"/>
              <w:ind w:left="302"/>
              <w:jc w:val="both"/>
              <w:textAlignment w:val="baseline"/>
              <w:rPr>
                <w:i/>
              </w:rPr>
            </w:pPr>
            <w:proofErr w:type="spellStart"/>
            <w:r>
              <w:rPr>
                <w:i/>
              </w:rPr>
              <w:t>витрати</w:t>
            </w:r>
            <w:proofErr w:type="spellEnd"/>
            <w:r>
              <w:rPr>
                <w:i/>
              </w:rPr>
              <w:t xml:space="preserve"> часу на </w:t>
            </w:r>
            <w:proofErr w:type="spellStart"/>
            <w:r>
              <w:rPr>
                <w:i/>
              </w:rPr>
              <w:t>отримання</w:t>
            </w:r>
            <w:proofErr w:type="spellEnd"/>
            <w:r>
              <w:rPr>
                <w:i/>
              </w:rPr>
              <w:t xml:space="preserve"> </w:t>
            </w:r>
            <w:proofErr w:type="spellStart"/>
            <w:r>
              <w:rPr>
                <w:i/>
              </w:rPr>
              <w:t>інформації</w:t>
            </w:r>
            <w:proofErr w:type="spellEnd"/>
            <w:r>
              <w:rPr>
                <w:i/>
              </w:rPr>
              <w:t xml:space="preserve"> про </w:t>
            </w:r>
            <w:proofErr w:type="spellStart"/>
            <w:r>
              <w:rPr>
                <w:i/>
              </w:rPr>
              <w:t>регулювання</w:t>
            </w:r>
            <w:proofErr w:type="spellEnd"/>
            <w:r>
              <w:rPr>
                <w:i/>
              </w:rPr>
              <w:t xml:space="preserve"> (</w:t>
            </w:r>
            <w:proofErr w:type="spellStart"/>
            <w:r>
              <w:rPr>
                <w:i/>
              </w:rPr>
              <w:t>рішення</w:t>
            </w:r>
            <w:proofErr w:type="spellEnd"/>
            <w:r>
              <w:rPr>
                <w:i/>
              </w:rPr>
              <w:t xml:space="preserve"> </w:t>
            </w:r>
            <w:proofErr w:type="spellStart"/>
            <w:r>
              <w:rPr>
                <w:i/>
              </w:rPr>
              <w:t>міської</w:t>
            </w:r>
            <w:proofErr w:type="spellEnd"/>
            <w:r>
              <w:rPr>
                <w:i/>
              </w:rPr>
              <w:t xml:space="preserve"> ради), </w:t>
            </w:r>
            <w:proofErr w:type="spellStart"/>
            <w:r>
              <w:rPr>
                <w:i/>
              </w:rPr>
              <w:t>отримання</w:t>
            </w:r>
            <w:proofErr w:type="spellEnd"/>
            <w:r>
              <w:rPr>
                <w:i/>
              </w:rPr>
              <w:t xml:space="preserve"> </w:t>
            </w:r>
            <w:proofErr w:type="spellStart"/>
            <w:r>
              <w:rPr>
                <w:i/>
              </w:rPr>
              <w:t>необхідних</w:t>
            </w:r>
            <w:proofErr w:type="spellEnd"/>
            <w:r>
              <w:rPr>
                <w:i/>
              </w:rPr>
              <w:t xml:space="preserve"> форм та заявок*</w:t>
            </w:r>
            <w:proofErr w:type="spellStart"/>
            <w:r>
              <w:rPr>
                <w:i/>
              </w:rPr>
              <w:t>вартість</w:t>
            </w:r>
            <w:proofErr w:type="spellEnd"/>
            <w:r>
              <w:rPr>
                <w:i/>
              </w:rPr>
              <w:t xml:space="preserve"> часу </w:t>
            </w:r>
            <w:proofErr w:type="spellStart"/>
            <w:r>
              <w:rPr>
                <w:i/>
              </w:rPr>
              <w:t>суб’єкта</w:t>
            </w:r>
            <w:proofErr w:type="spellEnd"/>
            <w:r>
              <w:rPr>
                <w:i/>
              </w:rPr>
              <w:t xml:space="preserve"> малого </w:t>
            </w:r>
            <w:proofErr w:type="spellStart"/>
            <w:r>
              <w:rPr>
                <w:i/>
              </w:rPr>
              <w:t>підприємництва</w:t>
            </w:r>
            <w:proofErr w:type="spellEnd"/>
            <w:r>
              <w:rPr>
                <w:i/>
              </w:rPr>
              <w:t xml:space="preserve"> (</w:t>
            </w:r>
            <w:proofErr w:type="spellStart"/>
            <w:r>
              <w:rPr>
                <w:i/>
              </w:rPr>
              <w:t>заробітна</w:t>
            </w:r>
            <w:proofErr w:type="spellEnd"/>
            <w:r>
              <w:rPr>
                <w:i/>
              </w:rPr>
              <w:t xml:space="preserve"> </w:t>
            </w:r>
            <w:proofErr w:type="gramStart"/>
            <w:r>
              <w:rPr>
                <w:i/>
              </w:rPr>
              <w:t>плата)*</w:t>
            </w:r>
            <w:proofErr w:type="spellStart"/>
            <w:proofErr w:type="gramEnd"/>
            <w:r>
              <w:rPr>
                <w:i/>
              </w:rPr>
              <w:t>оціночна</w:t>
            </w:r>
            <w:proofErr w:type="spellEnd"/>
            <w:r>
              <w:rPr>
                <w:i/>
              </w:rPr>
              <w:t xml:space="preserve"> </w:t>
            </w:r>
            <w:proofErr w:type="spellStart"/>
            <w:r>
              <w:rPr>
                <w:i/>
              </w:rPr>
              <w:t>кількісь</w:t>
            </w:r>
            <w:proofErr w:type="spellEnd"/>
            <w:r>
              <w:rPr>
                <w:i/>
              </w:rPr>
              <w:t xml:space="preserve"> форм</w:t>
            </w:r>
          </w:p>
          <w:p w14:paraId="57AB75CA" w14:textId="77777777" w:rsidR="00E73354" w:rsidRDefault="00E73354" w:rsidP="00FF481B">
            <w:pPr>
              <w:spacing w:line="15" w:lineRule="atLeast"/>
              <w:ind w:left="302"/>
              <w:jc w:val="both"/>
              <w:textAlignment w:val="baseline"/>
              <w:rPr>
                <w:b/>
                <w:lang w:val="uk-UA"/>
              </w:rPr>
            </w:pPr>
            <w:r>
              <w:rPr>
                <w:b/>
                <w:sz w:val="26"/>
                <w:szCs w:val="26"/>
              </w:rPr>
              <w:lastRenderedPageBreak/>
              <w:t xml:space="preserve">  </w:t>
            </w:r>
          </w:p>
        </w:tc>
        <w:tc>
          <w:tcPr>
            <w:tcW w:w="1130" w:type="pct"/>
            <w:tcBorders>
              <w:top w:val="single" w:sz="4" w:space="0" w:color="auto"/>
              <w:left w:val="single" w:sz="4" w:space="0" w:color="auto"/>
              <w:bottom w:val="single" w:sz="4" w:space="0" w:color="auto"/>
              <w:right w:val="single" w:sz="4" w:space="0" w:color="auto"/>
            </w:tcBorders>
          </w:tcPr>
          <w:p w14:paraId="67D2BB7E" w14:textId="77777777" w:rsidR="00E73354" w:rsidRDefault="00E73354" w:rsidP="00FF481B">
            <w:pPr>
              <w:spacing w:before="150" w:after="150"/>
              <w:jc w:val="center"/>
              <w:textAlignment w:val="baseline"/>
              <w:rPr>
                <w:lang w:val="uk-UA"/>
              </w:rPr>
            </w:pPr>
            <w:r>
              <w:lastRenderedPageBreak/>
              <w:t>1*22,41+4,00=26,41</w:t>
            </w:r>
          </w:p>
        </w:tc>
        <w:tc>
          <w:tcPr>
            <w:tcW w:w="706" w:type="pct"/>
            <w:tcBorders>
              <w:top w:val="single" w:sz="4" w:space="0" w:color="auto"/>
              <w:left w:val="single" w:sz="4" w:space="0" w:color="auto"/>
              <w:bottom w:val="single" w:sz="4" w:space="0" w:color="auto"/>
              <w:right w:val="single" w:sz="4" w:space="0" w:color="auto"/>
            </w:tcBorders>
          </w:tcPr>
          <w:p w14:paraId="1A6FCD4F" w14:textId="77777777" w:rsidR="00E73354" w:rsidRDefault="00E73354" w:rsidP="00FF481B">
            <w:pPr>
              <w:spacing w:before="150" w:after="150"/>
              <w:jc w:val="center"/>
              <w:textAlignment w:val="baseline"/>
              <w:rPr>
                <w:lang w:val="uk-UA"/>
              </w:rPr>
            </w:pPr>
            <w:r>
              <w:t>-</w:t>
            </w:r>
          </w:p>
        </w:tc>
        <w:tc>
          <w:tcPr>
            <w:tcW w:w="552" w:type="pct"/>
            <w:tcBorders>
              <w:top w:val="single" w:sz="4" w:space="0" w:color="auto"/>
              <w:left w:val="single" w:sz="4" w:space="0" w:color="auto"/>
              <w:bottom w:val="single" w:sz="4" w:space="0" w:color="auto"/>
              <w:right w:val="single" w:sz="4" w:space="0" w:color="auto"/>
            </w:tcBorders>
          </w:tcPr>
          <w:p w14:paraId="4E23FED4" w14:textId="77777777" w:rsidR="00E73354" w:rsidRDefault="00E73354" w:rsidP="00FF481B">
            <w:pPr>
              <w:spacing w:before="150" w:after="150"/>
              <w:jc w:val="center"/>
              <w:textAlignment w:val="baseline"/>
              <w:rPr>
                <w:lang w:val="uk-UA"/>
              </w:rPr>
            </w:pPr>
            <w:r>
              <w:t>-</w:t>
            </w:r>
          </w:p>
        </w:tc>
      </w:tr>
      <w:tr w:rsidR="00E73354" w14:paraId="281A1D72" w14:textId="77777777" w:rsidTr="00FF481B">
        <w:trPr>
          <w:trHeight w:val="15"/>
        </w:trPr>
        <w:tc>
          <w:tcPr>
            <w:tcW w:w="424" w:type="pct"/>
            <w:tcBorders>
              <w:top w:val="single" w:sz="4" w:space="0" w:color="auto"/>
              <w:left w:val="single" w:sz="4" w:space="0" w:color="auto"/>
              <w:bottom w:val="single" w:sz="4" w:space="0" w:color="auto"/>
              <w:right w:val="single" w:sz="4" w:space="0" w:color="auto"/>
            </w:tcBorders>
          </w:tcPr>
          <w:p w14:paraId="0A12468D" w14:textId="77777777" w:rsidR="00E73354" w:rsidRDefault="00E73354" w:rsidP="00FF481B">
            <w:pPr>
              <w:spacing w:line="15" w:lineRule="atLeast"/>
              <w:jc w:val="center"/>
              <w:textAlignment w:val="baseline"/>
              <w:rPr>
                <w:lang w:val="uk-UA"/>
              </w:rPr>
            </w:pPr>
            <w:r>
              <w:t>10</w:t>
            </w:r>
          </w:p>
        </w:tc>
        <w:tc>
          <w:tcPr>
            <w:tcW w:w="2188" w:type="pct"/>
            <w:tcBorders>
              <w:top w:val="single" w:sz="4" w:space="0" w:color="auto"/>
              <w:left w:val="single" w:sz="4" w:space="0" w:color="auto"/>
              <w:bottom w:val="single" w:sz="4" w:space="0" w:color="auto"/>
              <w:right w:val="single" w:sz="4" w:space="0" w:color="auto"/>
            </w:tcBorders>
          </w:tcPr>
          <w:p w14:paraId="7A2947B7" w14:textId="77777777" w:rsidR="00E73354" w:rsidRDefault="00E73354" w:rsidP="00FF481B">
            <w:pPr>
              <w:spacing w:before="100" w:beforeAutospacing="1" w:after="100" w:afterAutospacing="1"/>
              <w:rPr>
                <w:b/>
                <w:lang w:val="uk-UA"/>
              </w:rPr>
            </w:pPr>
            <w:r>
              <w:t xml:space="preserve">  </w:t>
            </w:r>
            <w:proofErr w:type="spellStart"/>
            <w:r>
              <w:rPr>
                <w:b/>
              </w:rPr>
              <w:t>Процедури</w:t>
            </w:r>
            <w:proofErr w:type="spellEnd"/>
            <w:r>
              <w:rPr>
                <w:b/>
              </w:rPr>
              <w:t xml:space="preserve"> </w:t>
            </w:r>
            <w:proofErr w:type="spellStart"/>
            <w:r>
              <w:rPr>
                <w:b/>
              </w:rPr>
              <w:t>організації</w:t>
            </w:r>
            <w:proofErr w:type="spellEnd"/>
            <w:r>
              <w:rPr>
                <w:b/>
              </w:rPr>
              <w:t xml:space="preserve"> </w:t>
            </w:r>
            <w:proofErr w:type="spellStart"/>
            <w:r>
              <w:rPr>
                <w:b/>
              </w:rPr>
              <w:t>виконання</w:t>
            </w:r>
            <w:proofErr w:type="spellEnd"/>
            <w:r>
              <w:rPr>
                <w:b/>
              </w:rPr>
              <w:t xml:space="preserve"> </w:t>
            </w:r>
            <w:proofErr w:type="spellStart"/>
            <w:r>
              <w:rPr>
                <w:b/>
              </w:rPr>
              <w:t>вимог</w:t>
            </w:r>
            <w:proofErr w:type="spellEnd"/>
            <w:r>
              <w:rPr>
                <w:b/>
              </w:rPr>
              <w:t xml:space="preserve">             </w:t>
            </w:r>
            <w:proofErr w:type="spellStart"/>
            <w:r>
              <w:rPr>
                <w:b/>
              </w:rPr>
              <w:t>регулювання</w:t>
            </w:r>
            <w:proofErr w:type="spellEnd"/>
          </w:p>
          <w:p w14:paraId="1CB13609" w14:textId="77777777" w:rsidR="00E73354" w:rsidRDefault="00E73354" w:rsidP="00FF481B">
            <w:pPr>
              <w:spacing w:before="100" w:beforeAutospacing="1" w:after="100" w:afterAutospacing="1"/>
              <w:rPr>
                <w:i/>
              </w:rPr>
            </w:pPr>
            <w:r>
              <w:rPr>
                <w:i/>
              </w:rPr>
              <w:t>Формула:</w:t>
            </w:r>
          </w:p>
          <w:p w14:paraId="5572C92A" w14:textId="77777777" w:rsidR="00E73354" w:rsidRDefault="00E73354" w:rsidP="00FF481B">
            <w:pPr>
              <w:spacing w:before="100" w:beforeAutospacing="1" w:after="100" w:afterAutospacing="1"/>
              <w:rPr>
                <w:i/>
                <w:lang w:val="uk-UA"/>
              </w:rPr>
            </w:pPr>
            <w:r>
              <w:rPr>
                <w:i/>
              </w:rPr>
              <w:t xml:space="preserve">    </w:t>
            </w:r>
            <w:proofErr w:type="spellStart"/>
            <w:r>
              <w:rPr>
                <w:i/>
              </w:rPr>
              <w:t>витрати</w:t>
            </w:r>
            <w:proofErr w:type="spellEnd"/>
            <w:r>
              <w:rPr>
                <w:i/>
              </w:rPr>
              <w:t xml:space="preserve"> часу на </w:t>
            </w:r>
            <w:proofErr w:type="spellStart"/>
            <w:r>
              <w:rPr>
                <w:i/>
              </w:rPr>
              <w:t>розроблення</w:t>
            </w:r>
            <w:proofErr w:type="spellEnd"/>
            <w:r>
              <w:rPr>
                <w:i/>
              </w:rPr>
              <w:t xml:space="preserve"> та      </w:t>
            </w:r>
            <w:proofErr w:type="spellStart"/>
            <w:r>
              <w:rPr>
                <w:i/>
              </w:rPr>
              <w:t>впровадження</w:t>
            </w:r>
            <w:proofErr w:type="spellEnd"/>
            <w:r>
              <w:rPr>
                <w:i/>
              </w:rPr>
              <w:t xml:space="preserve"> </w:t>
            </w:r>
            <w:proofErr w:type="spellStart"/>
            <w:r>
              <w:rPr>
                <w:i/>
              </w:rPr>
              <w:t>внутрішніх</w:t>
            </w:r>
            <w:proofErr w:type="spellEnd"/>
            <w:r>
              <w:rPr>
                <w:i/>
              </w:rPr>
              <w:t xml:space="preserve"> для </w:t>
            </w:r>
            <w:proofErr w:type="spellStart"/>
            <w:r>
              <w:rPr>
                <w:i/>
              </w:rPr>
              <w:t>суб’єкта</w:t>
            </w:r>
            <w:proofErr w:type="spellEnd"/>
            <w:r>
              <w:rPr>
                <w:i/>
              </w:rPr>
              <w:t xml:space="preserve"> малого </w:t>
            </w:r>
            <w:proofErr w:type="spellStart"/>
            <w:r>
              <w:rPr>
                <w:i/>
              </w:rPr>
              <w:t>підприємництва</w:t>
            </w:r>
            <w:proofErr w:type="spellEnd"/>
            <w:r>
              <w:rPr>
                <w:i/>
              </w:rPr>
              <w:t xml:space="preserve"> процедур на </w:t>
            </w:r>
            <w:proofErr w:type="spellStart"/>
            <w:r>
              <w:rPr>
                <w:i/>
              </w:rPr>
              <w:t>впровадження</w:t>
            </w:r>
            <w:proofErr w:type="spellEnd"/>
            <w:r>
              <w:rPr>
                <w:i/>
              </w:rPr>
              <w:t xml:space="preserve"> </w:t>
            </w:r>
            <w:proofErr w:type="spellStart"/>
            <w:r>
              <w:rPr>
                <w:i/>
              </w:rPr>
              <w:t>вимог</w:t>
            </w:r>
            <w:proofErr w:type="spellEnd"/>
            <w:r>
              <w:rPr>
                <w:i/>
              </w:rPr>
              <w:t xml:space="preserve"> </w:t>
            </w:r>
            <w:proofErr w:type="spellStart"/>
            <w:r>
              <w:rPr>
                <w:i/>
              </w:rPr>
              <w:t>регулювання</w:t>
            </w:r>
            <w:proofErr w:type="spellEnd"/>
            <w:r>
              <w:rPr>
                <w:i/>
              </w:rPr>
              <w:t xml:space="preserve"> *</w:t>
            </w:r>
            <w:proofErr w:type="spellStart"/>
            <w:r>
              <w:rPr>
                <w:i/>
              </w:rPr>
              <w:t>вартість</w:t>
            </w:r>
            <w:proofErr w:type="spellEnd"/>
            <w:r>
              <w:rPr>
                <w:i/>
              </w:rPr>
              <w:t xml:space="preserve"> часу </w:t>
            </w:r>
            <w:proofErr w:type="spellStart"/>
            <w:r>
              <w:rPr>
                <w:i/>
              </w:rPr>
              <w:t>суб’єкта</w:t>
            </w:r>
            <w:proofErr w:type="spellEnd"/>
            <w:r>
              <w:rPr>
                <w:i/>
              </w:rPr>
              <w:t xml:space="preserve"> малого </w:t>
            </w:r>
            <w:proofErr w:type="spellStart"/>
            <w:r>
              <w:rPr>
                <w:i/>
              </w:rPr>
              <w:t>підприємництва</w:t>
            </w:r>
            <w:proofErr w:type="spellEnd"/>
            <w:r>
              <w:rPr>
                <w:i/>
              </w:rPr>
              <w:t xml:space="preserve"> (</w:t>
            </w:r>
            <w:proofErr w:type="spellStart"/>
            <w:r>
              <w:rPr>
                <w:i/>
              </w:rPr>
              <w:t>заробітна</w:t>
            </w:r>
            <w:proofErr w:type="spellEnd"/>
            <w:r>
              <w:rPr>
                <w:i/>
              </w:rPr>
              <w:t xml:space="preserve"> плата) * </w:t>
            </w:r>
            <w:proofErr w:type="spellStart"/>
            <w:r>
              <w:rPr>
                <w:i/>
              </w:rPr>
              <w:t>оціночна</w:t>
            </w:r>
            <w:proofErr w:type="spellEnd"/>
            <w:r>
              <w:rPr>
                <w:i/>
              </w:rPr>
              <w:t xml:space="preserve"> </w:t>
            </w:r>
            <w:proofErr w:type="spellStart"/>
            <w:r>
              <w:rPr>
                <w:i/>
              </w:rPr>
              <w:t>кількість</w:t>
            </w:r>
            <w:proofErr w:type="spellEnd"/>
            <w:r>
              <w:rPr>
                <w:i/>
              </w:rPr>
              <w:t xml:space="preserve"> </w:t>
            </w:r>
            <w:proofErr w:type="spellStart"/>
            <w:r>
              <w:rPr>
                <w:i/>
              </w:rPr>
              <w:t>внутрішніх</w:t>
            </w:r>
            <w:proofErr w:type="spellEnd"/>
            <w:r>
              <w:rPr>
                <w:i/>
              </w:rPr>
              <w:t xml:space="preserve"> процедур</w:t>
            </w:r>
          </w:p>
        </w:tc>
        <w:tc>
          <w:tcPr>
            <w:tcW w:w="1130" w:type="pct"/>
            <w:tcBorders>
              <w:top w:val="single" w:sz="4" w:space="0" w:color="auto"/>
              <w:left w:val="single" w:sz="4" w:space="0" w:color="auto"/>
              <w:bottom w:val="single" w:sz="4" w:space="0" w:color="auto"/>
              <w:right w:val="single" w:sz="4" w:space="0" w:color="auto"/>
            </w:tcBorders>
          </w:tcPr>
          <w:p w14:paraId="2F9C3E8E" w14:textId="77777777" w:rsidR="00E73354" w:rsidRDefault="00E73354" w:rsidP="00FF481B">
            <w:pPr>
              <w:spacing w:before="150" w:after="150"/>
              <w:jc w:val="center"/>
              <w:textAlignment w:val="baseline"/>
              <w:rPr>
                <w:lang w:val="uk-UA"/>
              </w:rPr>
            </w:pPr>
            <w:r>
              <w:t>1*22,41*1=22,41</w:t>
            </w:r>
          </w:p>
        </w:tc>
        <w:tc>
          <w:tcPr>
            <w:tcW w:w="706" w:type="pct"/>
            <w:tcBorders>
              <w:top w:val="single" w:sz="4" w:space="0" w:color="auto"/>
              <w:left w:val="single" w:sz="4" w:space="0" w:color="auto"/>
              <w:bottom w:val="single" w:sz="4" w:space="0" w:color="auto"/>
              <w:right w:val="single" w:sz="4" w:space="0" w:color="auto"/>
            </w:tcBorders>
          </w:tcPr>
          <w:p w14:paraId="18188F73" w14:textId="77777777" w:rsidR="00E73354" w:rsidRDefault="00E73354" w:rsidP="00FF481B">
            <w:pPr>
              <w:spacing w:before="150" w:after="150"/>
              <w:jc w:val="center"/>
              <w:textAlignment w:val="baseline"/>
              <w:rPr>
                <w:lang w:val="uk-UA"/>
              </w:rPr>
            </w:pPr>
            <w:r>
              <w:t>-</w:t>
            </w:r>
          </w:p>
        </w:tc>
        <w:tc>
          <w:tcPr>
            <w:tcW w:w="552" w:type="pct"/>
            <w:tcBorders>
              <w:top w:val="single" w:sz="4" w:space="0" w:color="auto"/>
              <w:left w:val="single" w:sz="4" w:space="0" w:color="auto"/>
              <w:bottom w:val="single" w:sz="4" w:space="0" w:color="auto"/>
              <w:right w:val="single" w:sz="4" w:space="0" w:color="auto"/>
            </w:tcBorders>
          </w:tcPr>
          <w:p w14:paraId="0143FBA8" w14:textId="77777777" w:rsidR="00E73354" w:rsidRDefault="00E73354" w:rsidP="00FF481B">
            <w:pPr>
              <w:spacing w:before="150" w:after="150"/>
              <w:jc w:val="center"/>
              <w:textAlignment w:val="baseline"/>
              <w:rPr>
                <w:lang w:val="uk-UA"/>
              </w:rPr>
            </w:pPr>
            <w:r>
              <w:t>-</w:t>
            </w:r>
          </w:p>
        </w:tc>
      </w:tr>
      <w:tr w:rsidR="00E73354" w14:paraId="28FB2E32" w14:textId="77777777" w:rsidTr="00FF481B">
        <w:trPr>
          <w:trHeight w:val="15"/>
        </w:trPr>
        <w:tc>
          <w:tcPr>
            <w:tcW w:w="424" w:type="pct"/>
            <w:tcBorders>
              <w:top w:val="single" w:sz="4" w:space="0" w:color="auto"/>
              <w:left w:val="single" w:sz="4" w:space="0" w:color="auto"/>
              <w:bottom w:val="single" w:sz="4" w:space="0" w:color="auto"/>
              <w:right w:val="single" w:sz="4" w:space="0" w:color="auto"/>
            </w:tcBorders>
          </w:tcPr>
          <w:p w14:paraId="0CE867D9" w14:textId="77777777" w:rsidR="00E73354" w:rsidRDefault="00E73354" w:rsidP="00FF481B">
            <w:pPr>
              <w:spacing w:line="15" w:lineRule="atLeast"/>
              <w:jc w:val="center"/>
              <w:textAlignment w:val="baseline"/>
              <w:rPr>
                <w:lang w:val="uk-UA"/>
              </w:rPr>
            </w:pPr>
            <w:r>
              <w:t>11</w:t>
            </w:r>
          </w:p>
        </w:tc>
        <w:tc>
          <w:tcPr>
            <w:tcW w:w="2188" w:type="pct"/>
            <w:tcBorders>
              <w:top w:val="single" w:sz="4" w:space="0" w:color="auto"/>
              <w:left w:val="single" w:sz="4" w:space="0" w:color="auto"/>
              <w:bottom w:val="single" w:sz="4" w:space="0" w:color="auto"/>
              <w:right w:val="single" w:sz="4" w:space="0" w:color="auto"/>
            </w:tcBorders>
          </w:tcPr>
          <w:p w14:paraId="4AE4AF1C" w14:textId="77777777" w:rsidR="00E73354" w:rsidRDefault="00E73354" w:rsidP="00FF481B">
            <w:pPr>
              <w:spacing w:before="100" w:beforeAutospacing="1" w:after="100" w:afterAutospacing="1"/>
              <w:rPr>
                <w:b/>
                <w:lang w:val="uk-UA"/>
              </w:rPr>
            </w:pPr>
            <w:r>
              <w:rPr>
                <w:b/>
                <w:lang w:val="uk-UA"/>
              </w:rPr>
              <w:t>Процедури офіційного звітування</w:t>
            </w:r>
          </w:p>
          <w:p w14:paraId="421E9B01" w14:textId="77777777" w:rsidR="00E73354" w:rsidRDefault="00E73354" w:rsidP="00FF481B">
            <w:pPr>
              <w:spacing w:before="100" w:beforeAutospacing="1" w:after="100" w:afterAutospacing="1"/>
              <w:rPr>
                <w:i/>
                <w:lang w:val="uk-UA"/>
              </w:rPr>
            </w:pPr>
            <w:r>
              <w:rPr>
                <w:i/>
                <w:lang w:val="uk-UA"/>
              </w:rPr>
              <w:t>Формула:</w:t>
            </w:r>
          </w:p>
          <w:p w14:paraId="2B2D3EA5" w14:textId="77777777" w:rsidR="00E73354" w:rsidRDefault="00E73354" w:rsidP="00FF481B">
            <w:pPr>
              <w:ind w:firstLine="182"/>
              <w:textAlignment w:val="baseline"/>
              <w:rPr>
                <w:b/>
                <w:lang w:val="uk-UA"/>
              </w:rPr>
            </w:pPr>
            <w:r>
              <w:rPr>
                <w:i/>
                <w:lang w:val="uk-UA"/>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*вартість часу суб’єкта малого підприємництва (заробітна плата) *оціночна кількість оригінальних звітів *кількість періодів звітності за рік</w:t>
            </w:r>
          </w:p>
        </w:tc>
        <w:tc>
          <w:tcPr>
            <w:tcW w:w="1130" w:type="pct"/>
            <w:tcBorders>
              <w:top w:val="single" w:sz="4" w:space="0" w:color="auto"/>
              <w:left w:val="single" w:sz="4" w:space="0" w:color="auto"/>
              <w:bottom w:val="single" w:sz="4" w:space="0" w:color="auto"/>
              <w:right w:val="single" w:sz="4" w:space="0" w:color="auto"/>
            </w:tcBorders>
          </w:tcPr>
          <w:p w14:paraId="01C90C26" w14:textId="77777777" w:rsidR="00E73354" w:rsidRDefault="00E73354" w:rsidP="00FF481B">
            <w:pPr>
              <w:spacing w:before="150" w:after="150"/>
              <w:jc w:val="center"/>
              <w:textAlignment w:val="baseline"/>
              <w:rPr>
                <w:lang w:val="uk-UA"/>
              </w:rPr>
            </w:pPr>
            <w:r>
              <w:t>(0,2+0,3+0,2+0,</w:t>
            </w:r>
            <w:proofErr w:type="gramStart"/>
            <w:r>
              <w:t>3)*</w:t>
            </w:r>
            <w:proofErr w:type="gramEnd"/>
          </w:p>
          <w:p w14:paraId="18E3B6DE" w14:textId="77777777" w:rsidR="00E73354" w:rsidRDefault="00E73354" w:rsidP="00FF481B">
            <w:pPr>
              <w:spacing w:before="150" w:after="150"/>
              <w:jc w:val="center"/>
              <w:textAlignment w:val="baseline"/>
              <w:rPr>
                <w:lang w:val="uk-UA"/>
              </w:rPr>
            </w:pPr>
            <w:r>
              <w:t>22,41*1*1=22,41</w:t>
            </w:r>
          </w:p>
        </w:tc>
        <w:tc>
          <w:tcPr>
            <w:tcW w:w="706" w:type="pct"/>
            <w:tcBorders>
              <w:top w:val="single" w:sz="4" w:space="0" w:color="auto"/>
              <w:left w:val="single" w:sz="4" w:space="0" w:color="auto"/>
              <w:bottom w:val="single" w:sz="4" w:space="0" w:color="auto"/>
              <w:right w:val="single" w:sz="4" w:space="0" w:color="auto"/>
            </w:tcBorders>
          </w:tcPr>
          <w:p w14:paraId="72EB2ACE" w14:textId="77777777" w:rsidR="00E73354" w:rsidRDefault="00E73354" w:rsidP="00FF481B">
            <w:pPr>
              <w:spacing w:before="150" w:after="150"/>
              <w:jc w:val="center"/>
              <w:textAlignment w:val="baseline"/>
              <w:rPr>
                <w:lang w:val="uk-UA"/>
              </w:rPr>
            </w:pPr>
            <w:r>
              <w:t>22,41</w:t>
            </w:r>
          </w:p>
        </w:tc>
        <w:tc>
          <w:tcPr>
            <w:tcW w:w="552" w:type="pct"/>
            <w:tcBorders>
              <w:top w:val="single" w:sz="4" w:space="0" w:color="auto"/>
              <w:left w:val="single" w:sz="4" w:space="0" w:color="auto"/>
              <w:bottom w:val="single" w:sz="4" w:space="0" w:color="auto"/>
              <w:right w:val="single" w:sz="4" w:space="0" w:color="auto"/>
            </w:tcBorders>
          </w:tcPr>
          <w:p w14:paraId="42D60E9B" w14:textId="77777777" w:rsidR="00E73354" w:rsidRDefault="00E73354" w:rsidP="00FF481B">
            <w:pPr>
              <w:spacing w:before="150" w:after="150"/>
              <w:jc w:val="center"/>
              <w:textAlignment w:val="baseline"/>
              <w:rPr>
                <w:lang w:val="uk-UA"/>
              </w:rPr>
            </w:pPr>
            <w:r>
              <w:t>112,05</w:t>
            </w:r>
          </w:p>
        </w:tc>
      </w:tr>
      <w:tr w:rsidR="00E73354" w14:paraId="045ECF69" w14:textId="77777777" w:rsidTr="00FF481B">
        <w:trPr>
          <w:trHeight w:val="15"/>
        </w:trPr>
        <w:tc>
          <w:tcPr>
            <w:tcW w:w="424" w:type="pct"/>
            <w:tcBorders>
              <w:top w:val="single" w:sz="4" w:space="0" w:color="auto"/>
              <w:left w:val="single" w:sz="4" w:space="0" w:color="auto"/>
              <w:bottom w:val="single" w:sz="4" w:space="0" w:color="auto"/>
              <w:right w:val="single" w:sz="4" w:space="0" w:color="auto"/>
            </w:tcBorders>
          </w:tcPr>
          <w:p w14:paraId="4727FE7E" w14:textId="77777777" w:rsidR="00E73354" w:rsidRDefault="00E73354" w:rsidP="00FF481B">
            <w:pPr>
              <w:spacing w:line="15" w:lineRule="atLeast"/>
              <w:jc w:val="center"/>
              <w:textAlignment w:val="baseline"/>
              <w:rPr>
                <w:lang w:val="uk-UA"/>
              </w:rPr>
            </w:pPr>
            <w:r>
              <w:t>12</w:t>
            </w:r>
          </w:p>
        </w:tc>
        <w:tc>
          <w:tcPr>
            <w:tcW w:w="2188" w:type="pct"/>
            <w:tcBorders>
              <w:top w:val="single" w:sz="4" w:space="0" w:color="auto"/>
              <w:left w:val="single" w:sz="4" w:space="0" w:color="auto"/>
              <w:bottom w:val="single" w:sz="4" w:space="0" w:color="auto"/>
              <w:right w:val="single" w:sz="4" w:space="0" w:color="auto"/>
            </w:tcBorders>
          </w:tcPr>
          <w:p w14:paraId="645B08CE" w14:textId="77777777" w:rsidR="00E73354" w:rsidRDefault="00E73354" w:rsidP="00FF481B">
            <w:pPr>
              <w:spacing w:before="100" w:beforeAutospacing="1" w:after="100" w:afterAutospacing="1"/>
              <w:rPr>
                <w:b/>
                <w:lang w:val="uk-UA"/>
              </w:rPr>
            </w:pPr>
            <w:proofErr w:type="spellStart"/>
            <w:r>
              <w:rPr>
                <w:b/>
              </w:rPr>
              <w:t>Процедури</w:t>
            </w:r>
            <w:proofErr w:type="spellEnd"/>
            <w:r>
              <w:rPr>
                <w:b/>
              </w:rPr>
              <w:t xml:space="preserve"> </w:t>
            </w:r>
            <w:proofErr w:type="spellStart"/>
            <w:r>
              <w:rPr>
                <w:b/>
              </w:rPr>
              <w:t>щодо</w:t>
            </w:r>
            <w:proofErr w:type="spellEnd"/>
            <w:r>
              <w:rPr>
                <w:b/>
              </w:rPr>
              <w:t xml:space="preserve"> </w:t>
            </w:r>
            <w:proofErr w:type="spellStart"/>
            <w:r>
              <w:rPr>
                <w:b/>
              </w:rPr>
              <w:t>забезпечення</w:t>
            </w:r>
            <w:proofErr w:type="spellEnd"/>
            <w:r>
              <w:rPr>
                <w:b/>
              </w:rPr>
              <w:t xml:space="preserve"> </w:t>
            </w:r>
            <w:proofErr w:type="spellStart"/>
            <w:r>
              <w:rPr>
                <w:b/>
              </w:rPr>
              <w:t>процесу</w:t>
            </w:r>
            <w:proofErr w:type="spellEnd"/>
            <w:r>
              <w:rPr>
                <w:b/>
              </w:rPr>
              <w:t xml:space="preserve"> </w:t>
            </w:r>
            <w:proofErr w:type="spellStart"/>
            <w:r>
              <w:rPr>
                <w:b/>
              </w:rPr>
              <w:t>перевірок</w:t>
            </w:r>
            <w:proofErr w:type="spellEnd"/>
            <w:r>
              <w:rPr>
                <w:b/>
              </w:rPr>
              <w:t xml:space="preserve"> </w:t>
            </w:r>
          </w:p>
          <w:p w14:paraId="136DA94B" w14:textId="77777777" w:rsidR="00E73354" w:rsidRDefault="00E73354" w:rsidP="00FF481B">
            <w:pPr>
              <w:spacing w:before="100" w:beforeAutospacing="1" w:after="100" w:afterAutospacing="1"/>
              <w:rPr>
                <w:i/>
              </w:rPr>
            </w:pPr>
            <w:r>
              <w:rPr>
                <w:i/>
              </w:rPr>
              <w:t xml:space="preserve">Формула: </w:t>
            </w:r>
          </w:p>
          <w:p w14:paraId="71046FA5" w14:textId="77777777" w:rsidR="00E73354" w:rsidRDefault="00E73354" w:rsidP="00FF481B">
            <w:pPr>
              <w:ind w:firstLine="182"/>
              <w:textAlignment w:val="baseline"/>
              <w:rPr>
                <w:b/>
                <w:lang w:val="uk-UA"/>
              </w:rPr>
            </w:pPr>
            <w:proofErr w:type="spellStart"/>
            <w:r>
              <w:rPr>
                <w:i/>
              </w:rPr>
              <w:t>витрати</w:t>
            </w:r>
            <w:proofErr w:type="spellEnd"/>
            <w:r>
              <w:rPr>
                <w:i/>
              </w:rPr>
              <w:t xml:space="preserve"> часу на </w:t>
            </w:r>
            <w:proofErr w:type="spellStart"/>
            <w:r>
              <w:rPr>
                <w:i/>
              </w:rPr>
              <w:t>забезпечення</w:t>
            </w:r>
            <w:proofErr w:type="spellEnd"/>
            <w:r>
              <w:rPr>
                <w:i/>
              </w:rPr>
              <w:t xml:space="preserve"> </w:t>
            </w:r>
            <w:proofErr w:type="spellStart"/>
            <w:r>
              <w:rPr>
                <w:i/>
              </w:rPr>
              <w:t>процесу</w:t>
            </w:r>
            <w:proofErr w:type="spellEnd"/>
            <w:r>
              <w:rPr>
                <w:i/>
              </w:rPr>
              <w:t xml:space="preserve"> </w:t>
            </w:r>
            <w:proofErr w:type="spellStart"/>
            <w:r>
              <w:rPr>
                <w:i/>
              </w:rPr>
              <w:t>перевірок</w:t>
            </w:r>
            <w:proofErr w:type="spellEnd"/>
            <w:r>
              <w:rPr>
                <w:i/>
              </w:rPr>
              <w:t xml:space="preserve"> з боку </w:t>
            </w:r>
            <w:proofErr w:type="spellStart"/>
            <w:r>
              <w:rPr>
                <w:i/>
              </w:rPr>
              <w:t>контролюючих</w:t>
            </w:r>
            <w:proofErr w:type="spellEnd"/>
            <w:r>
              <w:rPr>
                <w:i/>
              </w:rPr>
              <w:t xml:space="preserve"> </w:t>
            </w:r>
            <w:proofErr w:type="spellStart"/>
            <w:r>
              <w:rPr>
                <w:i/>
              </w:rPr>
              <w:t>органів</w:t>
            </w:r>
            <w:proofErr w:type="spellEnd"/>
            <w:r>
              <w:rPr>
                <w:i/>
              </w:rPr>
              <w:t xml:space="preserve"> * </w:t>
            </w:r>
            <w:proofErr w:type="spellStart"/>
            <w:r>
              <w:rPr>
                <w:i/>
              </w:rPr>
              <w:t>вартість</w:t>
            </w:r>
            <w:proofErr w:type="spellEnd"/>
            <w:r>
              <w:rPr>
                <w:i/>
              </w:rPr>
              <w:t xml:space="preserve"> часу </w:t>
            </w:r>
            <w:proofErr w:type="spellStart"/>
            <w:r>
              <w:rPr>
                <w:i/>
              </w:rPr>
              <w:t>суб’єкта</w:t>
            </w:r>
            <w:proofErr w:type="spellEnd"/>
            <w:r>
              <w:rPr>
                <w:i/>
              </w:rPr>
              <w:t xml:space="preserve"> малого </w:t>
            </w:r>
            <w:proofErr w:type="spellStart"/>
            <w:r>
              <w:rPr>
                <w:i/>
              </w:rPr>
              <w:t>підприємництва</w:t>
            </w:r>
            <w:proofErr w:type="spellEnd"/>
            <w:r>
              <w:rPr>
                <w:i/>
              </w:rPr>
              <w:t xml:space="preserve"> (</w:t>
            </w:r>
            <w:proofErr w:type="spellStart"/>
            <w:r>
              <w:rPr>
                <w:i/>
              </w:rPr>
              <w:t>заробітна</w:t>
            </w:r>
            <w:proofErr w:type="spellEnd"/>
            <w:r>
              <w:rPr>
                <w:i/>
              </w:rPr>
              <w:t xml:space="preserve"> </w:t>
            </w:r>
            <w:r>
              <w:rPr>
                <w:i/>
              </w:rPr>
              <w:lastRenderedPageBreak/>
              <w:t>плата) *</w:t>
            </w:r>
            <w:proofErr w:type="spellStart"/>
            <w:r>
              <w:rPr>
                <w:i/>
              </w:rPr>
              <w:t>оціночна</w:t>
            </w:r>
            <w:proofErr w:type="spellEnd"/>
            <w:r>
              <w:rPr>
                <w:i/>
              </w:rPr>
              <w:t xml:space="preserve"> </w:t>
            </w:r>
            <w:proofErr w:type="spellStart"/>
            <w:r>
              <w:rPr>
                <w:i/>
              </w:rPr>
              <w:t>кількість</w:t>
            </w:r>
            <w:proofErr w:type="spellEnd"/>
            <w:r>
              <w:rPr>
                <w:i/>
              </w:rPr>
              <w:t xml:space="preserve"> </w:t>
            </w:r>
            <w:proofErr w:type="spellStart"/>
            <w:r>
              <w:rPr>
                <w:i/>
              </w:rPr>
              <w:t>перевірок</w:t>
            </w:r>
            <w:proofErr w:type="spellEnd"/>
            <w:r>
              <w:rPr>
                <w:i/>
              </w:rPr>
              <w:t xml:space="preserve"> за </w:t>
            </w:r>
            <w:proofErr w:type="spellStart"/>
            <w:r>
              <w:rPr>
                <w:i/>
              </w:rPr>
              <w:t>рік</w:t>
            </w:r>
            <w:proofErr w:type="spellEnd"/>
          </w:p>
        </w:tc>
        <w:tc>
          <w:tcPr>
            <w:tcW w:w="1130" w:type="pct"/>
            <w:tcBorders>
              <w:top w:val="single" w:sz="4" w:space="0" w:color="auto"/>
              <w:left w:val="single" w:sz="4" w:space="0" w:color="auto"/>
              <w:bottom w:val="single" w:sz="4" w:space="0" w:color="auto"/>
              <w:right w:val="single" w:sz="4" w:space="0" w:color="auto"/>
            </w:tcBorders>
          </w:tcPr>
          <w:p w14:paraId="523BFF22" w14:textId="77777777" w:rsidR="00E73354" w:rsidRDefault="00E73354" w:rsidP="00FF481B">
            <w:pPr>
              <w:spacing w:before="150" w:after="150"/>
              <w:jc w:val="center"/>
              <w:textAlignment w:val="baseline"/>
              <w:rPr>
                <w:lang w:val="uk-UA"/>
              </w:rPr>
            </w:pPr>
            <w:r>
              <w:lastRenderedPageBreak/>
              <w:t>-</w:t>
            </w:r>
          </w:p>
        </w:tc>
        <w:tc>
          <w:tcPr>
            <w:tcW w:w="706" w:type="pct"/>
            <w:tcBorders>
              <w:top w:val="single" w:sz="4" w:space="0" w:color="auto"/>
              <w:left w:val="single" w:sz="4" w:space="0" w:color="auto"/>
              <w:bottom w:val="single" w:sz="4" w:space="0" w:color="auto"/>
              <w:right w:val="single" w:sz="4" w:space="0" w:color="auto"/>
            </w:tcBorders>
          </w:tcPr>
          <w:p w14:paraId="62B78E4C" w14:textId="77777777" w:rsidR="00E73354" w:rsidRDefault="00E73354" w:rsidP="00FF481B">
            <w:pPr>
              <w:spacing w:before="150" w:after="150"/>
              <w:jc w:val="center"/>
              <w:textAlignment w:val="baseline"/>
              <w:rPr>
                <w:lang w:val="uk-UA"/>
              </w:rPr>
            </w:pPr>
            <w:r>
              <w:t>-</w:t>
            </w:r>
          </w:p>
        </w:tc>
        <w:tc>
          <w:tcPr>
            <w:tcW w:w="552" w:type="pct"/>
            <w:tcBorders>
              <w:top w:val="single" w:sz="4" w:space="0" w:color="auto"/>
              <w:left w:val="single" w:sz="4" w:space="0" w:color="auto"/>
              <w:bottom w:val="single" w:sz="4" w:space="0" w:color="auto"/>
              <w:right w:val="single" w:sz="4" w:space="0" w:color="auto"/>
            </w:tcBorders>
          </w:tcPr>
          <w:p w14:paraId="36DAD65F" w14:textId="77777777" w:rsidR="00E73354" w:rsidRDefault="00E73354" w:rsidP="00FF481B">
            <w:pPr>
              <w:spacing w:before="150" w:after="150"/>
              <w:jc w:val="center"/>
              <w:textAlignment w:val="baseline"/>
              <w:rPr>
                <w:lang w:val="uk-UA"/>
              </w:rPr>
            </w:pPr>
            <w:r>
              <w:t>-</w:t>
            </w:r>
          </w:p>
        </w:tc>
      </w:tr>
      <w:tr w:rsidR="00E73354" w14:paraId="75075AD6" w14:textId="77777777" w:rsidTr="00FF481B">
        <w:trPr>
          <w:trHeight w:val="15"/>
        </w:trPr>
        <w:tc>
          <w:tcPr>
            <w:tcW w:w="424" w:type="pct"/>
            <w:tcBorders>
              <w:top w:val="single" w:sz="4" w:space="0" w:color="auto"/>
              <w:left w:val="single" w:sz="4" w:space="0" w:color="auto"/>
              <w:bottom w:val="single" w:sz="4" w:space="0" w:color="auto"/>
              <w:right w:val="single" w:sz="4" w:space="0" w:color="auto"/>
            </w:tcBorders>
          </w:tcPr>
          <w:p w14:paraId="44479AE7" w14:textId="77777777" w:rsidR="00E73354" w:rsidRDefault="00E73354" w:rsidP="00FF481B">
            <w:pPr>
              <w:spacing w:line="15" w:lineRule="atLeast"/>
              <w:jc w:val="center"/>
              <w:textAlignment w:val="baseline"/>
              <w:rPr>
                <w:lang w:val="uk-UA"/>
              </w:rPr>
            </w:pPr>
            <w:r>
              <w:t>13</w:t>
            </w:r>
          </w:p>
        </w:tc>
        <w:tc>
          <w:tcPr>
            <w:tcW w:w="2188" w:type="pct"/>
            <w:tcBorders>
              <w:top w:val="single" w:sz="4" w:space="0" w:color="auto"/>
              <w:left w:val="single" w:sz="4" w:space="0" w:color="auto"/>
              <w:bottom w:val="single" w:sz="4" w:space="0" w:color="auto"/>
              <w:right w:val="single" w:sz="4" w:space="0" w:color="auto"/>
            </w:tcBorders>
          </w:tcPr>
          <w:p w14:paraId="0A0E6CC2" w14:textId="77777777" w:rsidR="00E73354" w:rsidRDefault="00E73354" w:rsidP="00FF481B">
            <w:pPr>
              <w:pStyle w:val="rvps14"/>
              <w:rPr>
                <w:lang w:val="uk-UA"/>
              </w:rPr>
            </w:pPr>
            <w:r>
              <w:rPr>
                <w:lang w:val="uk-UA"/>
              </w:rPr>
              <w:t>Інші процедури (уточнити)</w:t>
            </w:r>
          </w:p>
        </w:tc>
        <w:tc>
          <w:tcPr>
            <w:tcW w:w="1130" w:type="pct"/>
            <w:tcBorders>
              <w:top w:val="single" w:sz="4" w:space="0" w:color="auto"/>
              <w:left w:val="single" w:sz="4" w:space="0" w:color="auto"/>
              <w:bottom w:val="single" w:sz="4" w:space="0" w:color="auto"/>
              <w:right w:val="single" w:sz="4" w:space="0" w:color="auto"/>
            </w:tcBorders>
          </w:tcPr>
          <w:p w14:paraId="666F03F9" w14:textId="77777777" w:rsidR="00E73354" w:rsidRDefault="00E73354" w:rsidP="00FF481B">
            <w:pPr>
              <w:spacing w:before="150" w:after="150"/>
              <w:jc w:val="center"/>
              <w:textAlignment w:val="baseline"/>
              <w:rPr>
                <w:lang w:val="uk-UA"/>
              </w:rPr>
            </w:pPr>
            <w:r>
              <w:t>-</w:t>
            </w:r>
          </w:p>
        </w:tc>
        <w:tc>
          <w:tcPr>
            <w:tcW w:w="706" w:type="pct"/>
            <w:tcBorders>
              <w:top w:val="single" w:sz="4" w:space="0" w:color="auto"/>
              <w:left w:val="single" w:sz="4" w:space="0" w:color="auto"/>
              <w:bottom w:val="single" w:sz="4" w:space="0" w:color="auto"/>
              <w:right w:val="single" w:sz="4" w:space="0" w:color="auto"/>
            </w:tcBorders>
          </w:tcPr>
          <w:p w14:paraId="4BF85BD2" w14:textId="77777777" w:rsidR="00E73354" w:rsidRDefault="00E73354" w:rsidP="00FF481B">
            <w:pPr>
              <w:spacing w:before="150" w:after="150"/>
              <w:jc w:val="center"/>
              <w:textAlignment w:val="baseline"/>
              <w:rPr>
                <w:lang w:val="uk-UA"/>
              </w:rPr>
            </w:pPr>
            <w:r>
              <w:t>-</w:t>
            </w:r>
          </w:p>
        </w:tc>
        <w:tc>
          <w:tcPr>
            <w:tcW w:w="552" w:type="pct"/>
            <w:tcBorders>
              <w:top w:val="single" w:sz="4" w:space="0" w:color="auto"/>
              <w:left w:val="single" w:sz="4" w:space="0" w:color="auto"/>
              <w:bottom w:val="single" w:sz="4" w:space="0" w:color="auto"/>
              <w:right w:val="single" w:sz="4" w:space="0" w:color="auto"/>
            </w:tcBorders>
          </w:tcPr>
          <w:p w14:paraId="11E76481" w14:textId="77777777" w:rsidR="00E73354" w:rsidRDefault="00E73354" w:rsidP="00FF481B">
            <w:pPr>
              <w:spacing w:before="150" w:after="150"/>
              <w:jc w:val="center"/>
              <w:textAlignment w:val="baseline"/>
              <w:rPr>
                <w:lang w:val="uk-UA"/>
              </w:rPr>
            </w:pPr>
            <w:r>
              <w:t>-</w:t>
            </w:r>
          </w:p>
        </w:tc>
      </w:tr>
      <w:tr w:rsidR="00E73354" w14:paraId="6FBBCB7D" w14:textId="77777777" w:rsidTr="00FF481B">
        <w:trPr>
          <w:trHeight w:val="15"/>
        </w:trPr>
        <w:tc>
          <w:tcPr>
            <w:tcW w:w="424" w:type="pct"/>
            <w:tcBorders>
              <w:top w:val="single" w:sz="4" w:space="0" w:color="auto"/>
              <w:left w:val="single" w:sz="4" w:space="0" w:color="auto"/>
              <w:bottom w:val="single" w:sz="4" w:space="0" w:color="auto"/>
              <w:right w:val="single" w:sz="4" w:space="0" w:color="auto"/>
            </w:tcBorders>
          </w:tcPr>
          <w:p w14:paraId="3634C9DD" w14:textId="77777777" w:rsidR="00E73354" w:rsidRDefault="00E73354" w:rsidP="00FF481B">
            <w:pPr>
              <w:spacing w:line="15" w:lineRule="atLeast"/>
              <w:jc w:val="center"/>
              <w:textAlignment w:val="baseline"/>
              <w:rPr>
                <w:lang w:val="uk-UA"/>
              </w:rPr>
            </w:pPr>
            <w:r>
              <w:t>14</w:t>
            </w:r>
          </w:p>
        </w:tc>
        <w:tc>
          <w:tcPr>
            <w:tcW w:w="2188" w:type="pct"/>
            <w:tcBorders>
              <w:top w:val="single" w:sz="4" w:space="0" w:color="auto"/>
              <w:left w:val="single" w:sz="4" w:space="0" w:color="auto"/>
              <w:bottom w:val="single" w:sz="4" w:space="0" w:color="auto"/>
              <w:right w:val="single" w:sz="4" w:space="0" w:color="auto"/>
            </w:tcBorders>
          </w:tcPr>
          <w:p w14:paraId="22310285" w14:textId="77777777" w:rsidR="00E73354" w:rsidRDefault="00E73354" w:rsidP="00FF481B">
            <w:pPr>
              <w:spacing w:before="100" w:beforeAutospacing="1" w:after="100" w:afterAutospacing="1"/>
              <w:rPr>
                <w:b/>
                <w:lang w:val="uk-UA"/>
              </w:rPr>
            </w:pPr>
            <w:r>
              <w:rPr>
                <w:b/>
              </w:rPr>
              <w:t xml:space="preserve">Разом, </w:t>
            </w:r>
            <w:proofErr w:type="spellStart"/>
            <w:r>
              <w:rPr>
                <w:b/>
              </w:rPr>
              <w:t>гривень</w:t>
            </w:r>
            <w:proofErr w:type="spellEnd"/>
          </w:p>
          <w:p w14:paraId="4D3A7CFC" w14:textId="77777777" w:rsidR="00E73354" w:rsidRDefault="00E73354" w:rsidP="00FF481B">
            <w:pPr>
              <w:spacing w:before="100" w:beforeAutospacing="1" w:after="100" w:afterAutospacing="1"/>
              <w:rPr>
                <w:i/>
              </w:rPr>
            </w:pPr>
            <w:r>
              <w:rPr>
                <w:i/>
              </w:rPr>
              <w:t xml:space="preserve">Формула: </w:t>
            </w:r>
          </w:p>
          <w:p w14:paraId="57D9B320" w14:textId="77777777" w:rsidR="00E73354" w:rsidRDefault="00E73354" w:rsidP="00FF481B">
            <w:pPr>
              <w:ind w:firstLine="182"/>
              <w:textAlignment w:val="baseline"/>
              <w:rPr>
                <w:b/>
                <w:lang w:val="uk-UA"/>
              </w:rPr>
            </w:pPr>
            <w:r>
              <w:rPr>
                <w:i/>
              </w:rPr>
              <w:t xml:space="preserve">(сума </w:t>
            </w:r>
            <w:proofErr w:type="spellStart"/>
            <w:r>
              <w:rPr>
                <w:i/>
              </w:rPr>
              <w:t>рядків</w:t>
            </w:r>
            <w:proofErr w:type="spellEnd"/>
            <w:r>
              <w:rPr>
                <w:i/>
              </w:rPr>
              <w:t xml:space="preserve"> 9 + 10 + 11 + 12 + 13)</w:t>
            </w:r>
          </w:p>
        </w:tc>
        <w:tc>
          <w:tcPr>
            <w:tcW w:w="1130" w:type="pct"/>
            <w:tcBorders>
              <w:top w:val="single" w:sz="4" w:space="0" w:color="auto"/>
              <w:left w:val="single" w:sz="4" w:space="0" w:color="auto"/>
              <w:bottom w:val="single" w:sz="4" w:space="0" w:color="auto"/>
              <w:right w:val="single" w:sz="4" w:space="0" w:color="auto"/>
            </w:tcBorders>
          </w:tcPr>
          <w:p w14:paraId="55B9BBD3" w14:textId="77777777" w:rsidR="00E73354" w:rsidRDefault="00E73354" w:rsidP="00FF481B">
            <w:pPr>
              <w:spacing w:before="150" w:after="150"/>
              <w:jc w:val="center"/>
              <w:textAlignment w:val="baseline"/>
              <w:rPr>
                <w:lang w:val="uk-UA"/>
              </w:rPr>
            </w:pPr>
            <w:r>
              <w:t>71,23</w:t>
            </w:r>
          </w:p>
        </w:tc>
        <w:tc>
          <w:tcPr>
            <w:tcW w:w="706" w:type="pct"/>
            <w:tcBorders>
              <w:top w:val="single" w:sz="4" w:space="0" w:color="auto"/>
              <w:left w:val="single" w:sz="4" w:space="0" w:color="auto"/>
              <w:bottom w:val="single" w:sz="4" w:space="0" w:color="auto"/>
              <w:right w:val="single" w:sz="4" w:space="0" w:color="auto"/>
            </w:tcBorders>
          </w:tcPr>
          <w:p w14:paraId="51676864" w14:textId="77777777" w:rsidR="00E73354" w:rsidRDefault="00E73354" w:rsidP="00FF481B">
            <w:pPr>
              <w:spacing w:before="150" w:after="150"/>
              <w:jc w:val="center"/>
              <w:textAlignment w:val="baseline"/>
              <w:rPr>
                <w:lang w:val="uk-UA"/>
              </w:rPr>
            </w:pPr>
            <w:r>
              <w:t>Х</w:t>
            </w:r>
          </w:p>
        </w:tc>
        <w:tc>
          <w:tcPr>
            <w:tcW w:w="552" w:type="pct"/>
            <w:tcBorders>
              <w:top w:val="single" w:sz="4" w:space="0" w:color="auto"/>
              <w:left w:val="single" w:sz="4" w:space="0" w:color="auto"/>
              <w:bottom w:val="single" w:sz="4" w:space="0" w:color="auto"/>
              <w:right w:val="single" w:sz="4" w:space="0" w:color="auto"/>
            </w:tcBorders>
          </w:tcPr>
          <w:p w14:paraId="071C9CE6" w14:textId="77777777" w:rsidR="00E73354" w:rsidRDefault="00E73354" w:rsidP="00FF481B">
            <w:pPr>
              <w:spacing w:before="150" w:after="150"/>
              <w:jc w:val="center"/>
              <w:textAlignment w:val="baseline"/>
              <w:rPr>
                <w:lang w:val="uk-UA"/>
              </w:rPr>
            </w:pPr>
            <w:r>
              <w:t>112,05</w:t>
            </w:r>
          </w:p>
        </w:tc>
      </w:tr>
      <w:tr w:rsidR="00E73354" w14:paraId="1D1AC406" w14:textId="77777777" w:rsidTr="00FF481B">
        <w:trPr>
          <w:trHeight w:val="15"/>
        </w:trPr>
        <w:tc>
          <w:tcPr>
            <w:tcW w:w="424" w:type="pct"/>
            <w:tcBorders>
              <w:top w:val="single" w:sz="4" w:space="0" w:color="auto"/>
              <w:left w:val="single" w:sz="4" w:space="0" w:color="auto"/>
              <w:bottom w:val="single" w:sz="4" w:space="0" w:color="auto"/>
              <w:right w:val="single" w:sz="4" w:space="0" w:color="auto"/>
            </w:tcBorders>
          </w:tcPr>
          <w:p w14:paraId="127A737F" w14:textId="77777777" w:rsidR="00E73354" w:rsidRDefault="00E73354" w:rsidP="00FF481B">
            <w:pPr>
              <w:spacing w:line="15" w:lineRule="atLeast"/>
              <w:jc w:val="center"/>
              <w:textAlignment w:val="baseline"/>
              <w:rPr>
                <w:lang w:val="uk-UA"/>
              </w:rPr>
            </w:pPr>
            <w:r>
              <w:t>15</w:t>
            </w:r>
          </w:p>
        </w:tc>
        <w:tc>
          <w:tcPr>
            <w:tcW w:w="2188" w:type="pct"/>
            <w:tcBorders>
              <w:top w:val="single" w:sz="4" w:space="0" w:color="auto"/>
              <w:left w:val="single" w:sz="4" w:space="0" w:color="auto"/>
              <w:bottom w:val="single" w:sz="4" w:space="0" w:color="auto"/>
              <w:right w:val="single" w:sz="4" w:space="0" w:color="auto"/>
            </w:tcBorders>
          </w:tcPr>
          <w:p w14:paraId="7EAD96FD" w14:textId="77777777" w:rsidR="00E73354" w:rsidRDefault="00E73354" w:rsidP="00FF481B">
            <w:pPr>
              <w:ind w:firstLine="182"/>
              <w:textAlignment w:val="baseline"/>
              <w:rPr>
                <w:b/>
                <w:lang w:val="uk-UA"/>
              </w:rPr>
            </w:pPr>
            <w:r>
              <w:rPr>
                <w:b/>
                <w:lang w:val="uk-UA"/>
              </w:rPr>
              <w:t>Кількість суб’єктів малого підприємництва, що повинні виконати вимоги регулювання, одиниць</w:t>
            </w:r>
          </w:p>
        </w:tc>
        <w:tc>
          <w:tcPr>
            <w:tcW w:w="1130" w:type="pct"/>
            <w:tcBorders>
              <w:top w:val="single" w:sz="4" w:space="0" w:color="auto"/>
              <w:left w:val="single" w:sz="4" w:space="0" w:color="auto"/>
              <w:bottom w:val="single" w:sz="4" w:space="0" w:color="auto"/>
              <w:right w:val="single" w:sz="4" w:space="0" w:color="auto"/>
            </w:tcBorders>
          </w:tcPr>
          <w:p w14:paraId="64866F87" w14:textId="77777777" w:rsidR="00E73354" w:rsidRDefault="00E73354" w:rsidP="00FF481B">
            <w:pPr>
              <w:spacing w:before="150" w:after="150"/>
              <w:jc w:val="center"/>
              <w:textAlignment w:val="baseline"/>
              <w:rPr>
                <w:lang w:val="uk-UA"/>
              </w:rPr>
            </w:pPr>
            <w:r>
              <w:t>86</w:t>
            </w:r>
          </w:p>
        </w:tc>
        <w:tc>
          <w:tcPr>
            <w:tcW w:w="706" w:type="pct"/>
            <w:tcBorders>
              <w:top w:val="single" w:sz="4" w:space="0" w:color="auto"/>
              <w:left w:val="single" w:sz="4" w:space="0" w:color="auto"/>
              <w:bottom w:val="single" w:sz="4" w:space="0" w:color="auto"/>
              <w:right w:val="single" w:sz="4" w:space="0" w:color="auto"/>
            </w:tcBorders>
          </w:tcPr>
          <w:p w14:paraId="1471858E" w14:textId="77777777" w:rsidR="00E73354" w:rsidRDefault="00E73354" w:rsidP="00FF481B">
            <w:pPr>
              <w:spacing w:before="150" w:after="150"/>
              <w:jc w:val="center"/>
              <w:textAlignment w:val="baseline"/>
              <w:rPr>
                <w:lang w:val="uk-UA"/>
              </w:rPr>
            </w:pPr>
            <w:r>
              <w:t>86</w:t>
            </w:r>
          </w:p>
        </w:tc>
        <w:tc>
          <w:tcPr>
            <w:tcW w:w="552" w:type="pct"/>
            <w:tcBorders>
              <w:top w:val="single" w:sz="4" w:space="0" w:color="auto"/>
              <w:left w:val="single" w:sz="4" w:space="0" w:color="auto"/>
              <w:bottom w:val="single" w:sz="4" w:space="0" w:color="auto"/>
              <w:right w:val="single" w:sz="4" w:space="0" w:color="auto"/>
            </w:tcBorders>
          </w:tcPr>
          <w:p w14:paraId="621D678F" w14:textId="77777777" w:rsidR="00E73354" w:rsidRDefault="00E73354" w:rsidP="00FF481B">
            <w:pPr>
              <w:spacing w:before="150" w:after="150"/>
              <w:jc w:val="center"/>
              <w:textAlignment w:val="baseline"/>
              <w:rPr>
                <w:lang w:val="uk-UA"/>
              </w:rPr>
            </w:pPr>
            <w:r>
              <w:t>86</w:t>
            </w:r>
          </w:p>
        </w:tc>
      </w:tr>
      <w:tr w:rsidR="00E73354" w14:paraId="44601AF7" w14:textId="77777777" w:rsidTr="00FF481B">
        <w:trPr>
          <w:trHeight w:val="15"/>
        </w:trPr>
        <w:tc>
          <w:tcPr>
            <w:tcW w:w="424" w:type="pct"/>
            <w:tcBorders>
              <w:top w:val="single" w:sz="4" w:space="0" w:color="auto"/>
              <w:left w:val="single" w:sz="4" w:space="0" w:color="auto"/>
              <w:bottom w:val="single" w:sz="4" w:space="0" w:color="auto"/>
              <w:right w:val="single" w:sz="4" w:space="0" w:color="auto"/>
            </w:tcBorders>
          </w:tcPr>
          <w:p w14:paraId="26DEE350" w14:textId="77777777" w:rsidR="00E73354" w:rsidRDefault="00E73354" w:rsidP="00FF481B">
            <w:pPr>
              <w:spacing w:line="15" w:lineRule="atLeast"/>
              <w:jc w:val="center"/>
              <w:textAlignment w:val="baseline"/>
              <w:rPr>
                <w:lang w:val="uk-UA"/>
              </w:rPr>
            </w:pPr>
            <w:r>
              <w:t>16</w:t>
            </w:r>
          </w:p>
        </w:tc>
        <w:tc>
          <w:tcPr>
            <w:tcW w:w="2188" w:type="pct"/>
            <w:tcBorders>
              <w:top w:val="single" w:sz="4" w:space="0" w:color="auto"/>
              <w:left w:val="single" w:sz="4" w:space="0" w:color="auto"/>
              <w:bottom w:val="single" w:sz="4" w:space="0" w:color="auto"/>
              <w:right w:val="single" w:sz="4" w:space="0" w:color="auto"/>
            </w:tcBorders>
          </w:tcPr>
          <w:p w14:paraId="4FC33254" w14:textId="77777777" w:rsidR="00E73354" w:rsidRDefault="00E73354" w:rsidP="00FF481B">
            <w:pPr>
              <w:spacing w:before="100" w:beforeAutospacing="1" w:after="100" w:afterAutospacing="1"/>
              <w:rPr>
                <w:b/>
                <w:lang w:val="uk-UA"/>
              </w:rPr>
            </w:pPr>
            <w:r>
              <w:rPr>
                <w:b/>
                <w:lang w:val="uk-UA"/>
              </w:rPr>
              <w:t xml:space="preserve">Сумарно, гривень </w:t>
            </w:r>
          </w:p>
          <w:p w14:paraId="0E6E982F" w14:textId="77777777" w:rsidR="00E73354" w:rsidRDefault="00E73354" w:rsidP="00FF481B">
            <w:pPr>
              <w:spacing w:before="100" w:beforeAutospacing="1" w:after="100" w:afterAutospacing="1"/>
              <w:rPr>
                <w:i/>
                <w:lang w:val="uk-UA"/>
              </w:rPr>
            </w:pPr>
            <w:r>
              <w:rPr>
                <w:i/>
                <w:lang w:val="uk-UA"/>
              </w:rPr>
              <w:t xml:space="preserve">Формула: </w:t>
            </w:r>
          </w:p>
          <w:p w14:paraId="43D10A7B" w14:textId="77777777" w:rsidR="00E73354" w:rsidRDefault="00E73354" w:rsidP="00FF481B">
            <w:pPr>
              <w:ind w:firstLine="182"/>
              <w:textAlignment w:val="baseline"/>
              <w:rPr>
                <w:b/>
                <w:lang w:val="uk-UA"/>
              </w:rPr>
            </w:pPr>
            <w:r>
              <w:rPr>
                <w:i/>
                <w:lang w:val="uk-UA"/>
              </w:rPr>
              <w:t>відповідний стовпчик “разом”* кількість суб’єктів малого підприємництва, що повинні виконати вимоги регулювання (рядок 14 * рядок 15)</w:t>
            </w:r>
          </w:p>
        </w:tc>
        <w:tc>
          <w:tcPr>
            <w:tcW w:w="1130" w:type="pct"/>
            <w:tcBorders>
              <w:top w:val="single" w:sz="4" w:space="0" w:color="auto"/>
              <w:left w:val="single" w:sz="4" w:space="0" w:color="auto"/>
              <w:bottom w:val="single" w:sz="4" w:space="0" w:color="auto"/>
              <w:right w:val="single" w:sz="4" w:space="0" w:color="auto"/>
            </w:tcBorders>
          </w:tcPr>
          <w:p w14:paraId="458BEE7E" w14:textId="77777777" w:rsidR="00E73354" w:rsidRDefault="00E73354" w:rsidP="00FF481B">
            <w:pPr>
              <w:spacing w:before="150" w:after="150"/>
              <w:jc w:val="center"/>
              <w:textAlignment w:val="baseline"/>
              <w:rPr>
                <w:lang w:val="uk-UA"/>
              </w:rPr>
            </w:pPr>
            <w:r>
              <w:t>6125,78</w:t>
            </w:r>
          </w:p>
        </w:tc>
        <w:tc>
          <w:tcPr>
            <w:tcW w:w="706" w:type="pct"/>
            <w:tcBorders>
              <w:top w:val="single" w:sz="4" w:space="0" w:color="auto"/>
              <w:left w:val="single" w:sz="4" w:space="0" w:color="auto"/>
              <w:bottom w:val="single" w:sz="4" w:space="0" w:color="auto"/>
              <w:right w:val="single" w:sz="4" w:space="0" w:color="auto"/>
            </w:tcBorders>
          </w:tcPr>
          <w:p w14:paraId="24494180" w14:textId="77777777" w:rsidR="00E73354" w:rsidRDefault="00E73354" w:rsidP="00FF481B">
            <w:pPr>
              <w:spacing w:before="150" w:after="150"/>
              <w:jc w:val="center"/>
              <w:textAlignment w:val="baseline"/>
              <w:rPr>
                <w:lang w:val="uk-UA"/>
              </w:rPr>
            </w:pPr>
            <w:r>
              <w:t>Х</w:t>
            </w:r>
          </w:p>
        </w:tc>
        <w:tc>
          <w:tcPr>
            <w:tcW w:w="552" w:type="pct"/>
            <w:tcBorders>
              <w:top w:val="single" w:sz="4" w:space="0" w:color="auto"/>
              <w:left w:val="single" w:sz="4" w:space="0" w:color="auto"/>
              <w:bottom w:val="single" w:sz="4" w:space="0" w:color="auto"/>
              <w:right w:val="single" w:sz="4" w:space="0" w:color="auto"/>
            </w:tcBorders>
          </w:tcPr>
          <w:p w14:paraId="29628A4B" w14:textId="77777777" w:rsidR="00E73354" w:rsidRDefault="00E73354" w:rsidP="00FF481B">
            <w:pPr>
              <w:spacing w:before="150" w:after="150"/>
              <w:jc w:val="center"/>
              <w:textAlignment w:val="baseline"/>
              <w:rPr>
                <w:lang w:val="uk-UA"/>
              </w:rPr>
            </w:pPr>
            <w:r>
              <w:t>9636,30</w:t>
            </w:r>
          </w:p>
        </w:tc>
      </w:tr>
    </w:tbl>
    <w:p w14:paraId="35F746A7" w14:textId="77777777" w:rsidR="00E73354" w:rsidRDefault="00E73354" w:rsidP="00E73354">
      <w:pPr>
        <w:jc w:val="center"/>
        <w:rPr>
          <w:rFonts w:cs="Antiqua"/>
          <w:sz w:val="28"/>
          <w:szCs w:val="28"/>
          <w:lang w:val="uk-UA"/>
        </w:rPr>
      </w:pPr>
    </w:p>
    <w:p w14:paraId="6A5E5519" w14:textId="77777777" w:rsidR="00E73354" w:rsidRDefault="00E73354" w:rsidP="00E73354">
      <w:pPr>
        <w:jc w:val="center"/>
        <w:rPr>
          <w:rFonts w:cs="Antiqua"/>
          <w:b/>
          <w:sz w:val="28"/>
          <w:szCs w:val="28"/>
        </w:rPr>
      </w:pPr>
      <w:proofErr w:type="spellStart"/>
      <w:r>
        <w:rPr>
          <w:rFonts w:cs="Antiqua"/>
          <w:b/>
          <w:sz w:val="28"/>
          <w:szCs w:val="28"/>
        </w:rPr>
        <w:t>Бюджетні</w:t>
      </w:r>
      <w:proofErr w:type="spellEnd"/>
      <w:r>
        <w:rPr>
          <w:rFonts w:cs="Antiqua"/>
          <w:b/>
          <w:sz w:val="28"/>
          <w:szCs w:val="28"/>
        </w:rPr>
        <w:t xml:space="preserve"> </w:t>
      </w:r>
      <w:proofErr w:type="spellStart"/>
      <w:r>
        <w:rPr>
          <w:rFonts w:cs="Antiqua"/>
          <w:b/>
          <w:sz w:val="28"/>
          <w:szCs w:val="28"/>
        </w:rPr>
        <w:t>витрати</w:t>
      </w:r>
      <w:proofErr w:type="spellEnd"/>
      <w:r>
        <w:rPr>
          <w:rFonts w:cs="Antiqua"/>
          <w:b/>
          <w:sz w:val="28"/>
          <w:szCs w:val="28"/>
        </w:rPr>
        <w:t xml:space="preserve"> на </w:t>
      </w:r>
      <w:proofErr w:type="spellStart"/>
      <w:r>
        <w:rPr>
          <w:rFonts w:cs="Antiqua"/>
          <w:b/>
          <w:sz w:val="28"/>
          <w:szCs w:val="28"/>
        </w:rPr>
        <w:t>адміністрування</w:t>
      </w:r>
      <w:proofErr w:type="spellEnd"/>
      <w:r>
        <w:rPr>
          <w:rFonts w:cs="Antiqua"/>
          <w:b/>
          <w:sz w:val="28"/>
          <w:szCs w:val="28"/>
        </w:rPr>
        <w:t xml:space="preserve"> </w:t>
      </w:r>
      <w:proofErr w:type="spellStart"/>
      <w:r>
        <w:rPr>
          <w:rFonts w:cs="Antiqua"/>
          <w:b/>
          <w:sz w:val="28"/>
          <w:szCs w:val="28"/>
        </w:rPr>
        <w:t>регулювання</w:t>
      </w:r>
      <w:proofErr w:type="spellEnd"/>
      <w:r>
        <w:rPr>
          <w:rFonts w:cs="Antiqua"/>
          <w:b/>
          <w:sz w:val="28"/>
          <w:szCs w:val="28"/>
        </w:rPr>
        <w:br/>
      </w:r>
      <w:proofErr w:type="spellStart"/>
      <w:r>
        <w:rPr>
          <w:rFonts w:cs="Antiqua"/>
          <w:b/>
          <w:sz w:val="28"/>
          <w:szCs w:val="28"/>
        </w:rPr>
        <w:t>суб’єктів</w:t>
      </w:r>
      <w:proofErr w:type="spellEnd"/>
      <w:r>
        <w:rPr>
          <w:rFonts w:cs="Antiqua"/>
          <w:b/>
          <w:sz w:val="28"/>
          <w:szCs w:val="28"/>
        </w:rPr>
        <w:t xml:space="preserve"> малого </w:t>
      </w:r>
      <w:proofErr w:type="spellStart"/>
      <w:r>
        <w:rPr>
          <w:rFonts w:cs="Antiqua"/>
          <w:b/>
          <w:sz w:val="28"/>
          <w:szCs w:val="28"/>
        </w:rPr>
        <w:t>підприємництва</w:t>
      </w:r>
      <w:proofErr w:type="spellEnd"/>
    </w:p>
    <w:p w14:paraId="3FF39785" w14:textId="77777777" w:rsidR="00E73354" w:rsidRDefault="00E73354" w:rsidP="00E73354">
      <w:pPr>
        <w:spacing w:before="120"/>
        <w:ind w:firstLine="565"/>
        <w:jc w:val="both"/>
        <w:rPr>
          <w:rFonts w:cs="Antiqua"/>
          <w:sz w:val="28"/>
          <w:szCs w:val="28"/>
        </w:rPr>
      </w:pPr>
      <w:proofErr w:type="spellStart"/>
      <w:r>
        <w:rPr>
          <w:rFonts w:cs="Antiqua"/>
          <w:sz w:val="28"/>
          <w:szCs w:val="28"/>
        </w:rPr>
        <w:t>Державний</w:t>
      </w:r>
      <w:proofErr w:type="spellEnd"/>
      <w:r>
        <w:rPr>
          <w:rFonts w:cs="Antiqua"/>
          <w:sz w:val="28"/>
          <w:szCs w:val="28"/>
        </w:rPr>
        <w:t xml:space="preserve"> орган, для </w:t>
      </w:r>
      <w:proofErr w:type="spellStart"/>
      <w:r>
        <w:rPr>
          <w:rFonts w:cs="Antiqua"/>
          <w:sz w:val="28"/>
          <w:szCs w:val="28"/>
        </w:rPr>
        <w:t>якого</w:t>
      </w:r>
      <w:proofErr w:type="spellEnd"/>
      <w:r>
        <w:rPr>
          <w:rFonts w:cs="Antiqua"/>
          <w:sz w:val="28"/>
          <w:szCs w:val="28"/>
        </w:rPr>
        <w:t xml:space="preserve"> </w:t>
      </w:r>
      <w:proofErr w:type="spellStart"/>
      <w:r>
        <w:rPr>
          <w:rFonts w:cs="Antiqua"/>
          <w:sz w:val="28"/>
          <w:szCs w:val="28"/>
        </w:rPr>
        <w:t>здійснюється</w:t>
      </w:r>
      <w:proofErr w:type="spellEnd"/>
      <w:r>
        <w:rPr>
          <w:rFonts w:cs="Antiqua"/>
          <w:sz w:val="28"/>
          <w:szCs w:val="28"/>
        </w:rPr>
        <w:t xml:space="preserve"> </w:t>
      </w:r>
      <w:proofErr w:type="spellStart"/>
      <w:r>
        <w:rPr>
          <w:rFonts w:cs="Antiqua"/>
          <w:sz w:val="28"/>
          <w:szCs w:val="28"/>
        </w:rPr>
        <w:t>розрахунок</w:t>
      </w:r>
      <w:proofErr w:type="spellEnd"/>
      <w:r>
        <w:rPr>
          <w:rFonts w:cs="Antiqua"/>
          <w:sz w:val="28"/>
          <w:szCs w:val="28"/>
        </w:rPr>
        <w:t xml:space="preserve"> </w:t>
      </w:r>
      <w:proofErr w:type="spellStart"/>
      <w:r>
        <w:rPr>
          <w:rFonts w:cs="Antiqua"/>
          <w:sz w:val="28"/>
          <w:szCs w:val="28"/>
        </w:rPr>
        <w:t>вартості</w:t>
      </w:r>
      <w:proofErr w:type="spellEnd"/>
      <w:r>
        <w:rPr>
          <w:rFonts w:cs="Antiqua"/>
          <w:sz w:val="28"/>
          <w:szCs w:val="28"/>
        </w:rPr>
        <w:t xml:space="preserve"> </w:t>
      </w:r>
      <w:proofErr w:type="spellStart"/>
      <w:r>
        <w:rPr>
          <w:rFonts w:cs="Antiqua"/>
          <w:sz w:val="28"/>
          <w:szCs w:val="28"/>
        </w:rPr>
        <w:t>адміністрування</w:t>
      </w:r>
      <w:proofErr w:type="spellEnd"/>
      <w:r>
        <w:rPr>
          <w:rFonts w:cs="Antiqua"/>
          <w:sz w:val="28"/>
          <w:szCs w:val="28"/>
        </w:rPr>
        <w:t xml:space="preserve"> </w:t>
      </w:r>
      <w:proofErr w:type="spellStart"/>
      <w:r>
        <w:rPr>
          <w:rFonts w:cs="Antiqua"/>
          <w:sz w:val="28"/>
          <w:szCs w:val="28"/>
        </w:rPr>
        <w:t>регулювання</w:t>
      </w:r>
      <w:proofErr w:type="spellEnd"/>
      <w:r>
        <w:rPr>
          <w:rFonts w:cs="Antiqua"/>
          <w:sz w:val="28"/>
          <w:szCs w:val="28"/>
        </w:rPr>
        <w:t xml:space="preserve">: </w:t>
      </w:r>
    </w:p>
    <w:p w14:paraId="7F089152" w14:textId="77777777" w:rsidR="00E73354" w:rsidRDefault="00E73354" w:rsidP="00E73354">
      <w:pPr>
        <w:numPr>
          <w:ilvl w:val="0"/>
          <w:numId w:val="2"/>
        </w:numPr>
        <w:spacing w:before="120"/>
        <w:jc w:val="both"/>
        <w:rPr>
          <w:rFonts w:cs="Antiqua"/>
          <w:sz w:val="28"/>
          <w:szCs w:val="28"/>
        </w:rPr>
      </w:pPr>
      <w:proofErr w:type="spellStart"/>
      <w:r>
        <w:rPr>
          <w:rFonts w:cs="Antiqua"/>
          <w:b/>
          <w:sz w:val="28"/>
          <w:szCs w:val="28"/>
        </w:rPr>
        <w:t>Острозька</w:t>
      </w:r>
      <w:proofErr w:type="spellEnd"/>
      <w:r>
        <w:rPr>
          <w:rFonts w:cs="Antiqua"/>
          <w:b/>
          <w:sz w:val="28"/>
          <w:szCs w:val="28"/>
        </w:rPr>
        <w:t xml:space="preserve"> </w:t>
      </w:r>
      <w:proofErr w:type="spellStart"/>
      <w:r>
        <w:rPr>
          <w:rFonts w:cs="Antiqua"/>
          <w:b/>
          <w:sz w:val="28"/>
          <w:szCs w:val="28"/>
        </w:rPr>
        <w:t>міська</w:t>
      </w:r>
      <w:proofErr w:type="spellEnd"/>
      <w:r>
        <w:rPr>
          <w:rFonts w:cs="Antiqua"/>
          <w:b/>
          <w:sz w:val="28"/>
          <w:szCs w:val="28"/>
        </w:rPr>
        <w:t xml:space="preserve"> рада</w:t>
      </w:r>
      <w:r>
        <w:rPr>
          <w:rFonts w:cs="Antiqua"/>
          <w:sz w:val="28"/>
          <w:szCs w:val="28"/>
        </w:rPr>
        <w:t xml:space="preserve"> </w:t>
      </w:r>
    </w:p>
    <w:p w14:paraId="06BBE5FD" w14:textId="77777777" w:rsidR="00E73354" w:rsidRDefault="00E73354" w:rsidP="00E73354">
      <w:pPr>
        <w:spacing w:after="240"/>
        <w:rPr>
          <w:rFonts w:cs="Antiqua"/>
          <w:sz w:val="28"/>
          <w:szCs w:val="28"/>
        </w:rPr>
      </w:pPr>
      <w:proofErr w:type="spellStart"/>
      <w:r>
        <w:rPr>
          <w:rFonts w:cs="Antiqua"/>
          <w:sz w:val="28"/>
          <w:szCs w:val="28"/>
        </w:rPr>
        <w:t>Острозька</w:t>
      </w:r>
      <w:proofErr w:type="spellEnd"/>
      <w:r>
        <w:rPr>
          <w:rFonts w:cs="Antiqua"/>
          <w:sz w:val="28"/>
          <w:szCs w:val="28"/>
        </w:rPr>
        <w:t xml:space="preserve"> </w:t>
      </w:r>
      <w:proofErr w:type="spellStart"/>
      <w:r>
        <w:rPr>
          <w:rFonts w:cs="Antiqua"/>
          <w:sz w:val="28"/>
          <w:szCs w:val="28"/>
        </w:rPr>
        <w:t>міська</w:t>
      </w:r>
      <w:proofErr w:type="spellEnd"/>
      <w:r>
        <w:rPr>
          <w:rFonts w:cs="Antiqua"/>
          <w:sz w:val="28"/>
          <w:szCs w:val="28"/>
        </w:rPr>
        <w:t xml:space="preserve"> рада не </w:t>
      </w:r>
      <w:proofErr w:type="spellStart"/>
      <w:r>
        <w:rPr>
          <w:rFonts w:cs="Antiqua"/>
          <w:sz w:val="28"/>
          <w:szCs w:val="28"/>
        </w:rPr>
        <w:t>несе</w:t>
      </w:r>
      <w:proofErr w:type="spellEnd"/>
      <w:r>
        <w:rPr>
          <w:rFonts w:cs="Antiqua"/>
          <w:sz w:val="28"/>
          <w:szCs w:val="28"/>
        </w:rPr>
        <w:t xml:space="preserve"> </w:t>
      </w:r>
      <w:proofErr w:type="spellStart"/>
      <w:r>
        <w:rPr>
          <w:rFonts w:cs="Antiqua"/>
          <w:sz w:val="28"/>
          <w:szCs w:val="28"/>
        </w:rPr>
        <w:t>витрат</w:t>
      </w:r>
      <w:proofErr w:type="spellEnd"/>
      <w:r>
        <w:rPr>
          <w:rFonts w:cs="Antiqua"/>
          <w:sz w:val="28"/>
          <w:szCs w:val="28"/>
        </w:rPr>
        <w:t xml:space="preserve"> </w:t>
      </w:r>
      <w:proofErr w:type="spellStart"/>
      <w:r>
        <w:rPr>
          <w:rFonts w:cs="Antiqua"/>
          <w:sz w:val="28"/>
          <w:szCs w:val="28"/>
        </w:rPr>
        <w:t>щодо</w:t>
      </w:r>
      <w:proofErr w:type="spellEnd"/>
      <w:r>
        <w:rPr>
          <w:rFonts w:cs="Antiqua"/>
          <w:sz w:val="28"/>
          <w:szCs w:val="28"/>
        </w:rPr>
        <w:t xml:space="preserve"> </w:t>
      </w:r>
      <w:proofErr w:type="spellStart"/>
      <w:r>
        <w:rPr>
          <w:rFonts w:cs="Antiqua"/>
          <w:sz w:val="28"/>
          <w:szCs w:val="28"/>
        </w:rPr>
        <w:t>адміністрування</w:t>
      </w:r>
      <w:proofErr w:type="spellEnd"/>
      <w:r>
        <w:rPr>
          <w:rFonts w:cs="Antiqua"/>
          <w:sz w:val="28"/>
          <w:szCs w:val="28"/>
        </w:rPr>
        <w:t xml:space="preserve"> </w:t>
      </w:r>
      <w:proofErr w:type="spellStart"/>
      <w:r>
        <w:rPr>
          <w:rFonts w:cs="Antiqua"/>
          <w:sz w:val="28"/>
          <w:szCs w:val="28"/>
        </w:rPr>
        <w:t>регулювання</w:t>
      </w:r>
      <w:proofErr w:type="spellEnd"/>
      <w:r>
        <w:rPr>
          <w:rFonts w:cs="Antiqua"/>
          <w:sz w:val="28"/>
          <w:szCs w:val="28"/>
        </w:rPr>
        <w:t xml:space="preserve">. </w:t>
      </w:r>
    </w:p>
    <w:p w14:paraId="7172BD4D" w14:textId="77777777" w:rsidR="00E73354" w:rsidRDefault="00E73354" w:rsidP="00E73354">
      <w:pPr>
        <w:numPr>
          <w:ilvl w:val="0"/>
          <w:numId w:val="2"/>
        </w:numPr>
        <w:spacing w:after="240"/>
        <w:rPr>
          <w:rFonts w:cs="Antiqua"/>
          <w:b/>
          <w:color w:val="C00000"/>
          <w:sz w:val="28"/>
          <w:szCs w:val="28"/>
        </w:rPr>
      </w:pPr>
      <w:proofErr w:type="spellStart"/>
      <w:r>
        <w:rPr>
          <w:rFonts w:cs="Antiqua"/>
          <w:b/>
          <w:sz w:val="28"/>
          <w:szCs w:val="28"/>
        </w:rPr>
        <w:t>Органи</w:t>
      </w:r>
      <w:proofErr w:type="spellEnd"/>
      <w:r>
        <w:rPr>
          <w:rFonts w:cs="Antiqua"/>
          <w:b/>
          <w:sz w:val="28"/>
          <w:szCs w:val="28"/>
        </w:rPr>
        <w:t xml:space="preserve"> </w:t>
      </w:r>
      <w:proofErr w:type="spellStart"/>
      <w:r>
        <w:rPr>
          <w:rFonts w:cs="Antiqua"/>
          <w:b/>
          <w:sz w:val="28"/>
          <w:szCs w:val="28"/>
        </w:rPr>
        <w:t>державної</w:t>
      </w:r>
      <w:proofErr w:type="spellEnd"/>
      <w:r>
        <w:rPr>
          <w:rFonts w:cs="Antiqua"/>
          <w:b/>
          <w:sz w:val="28"/>
          <w:szCs w:val="28"/>
        </w:rPr>
        <w:t xml:space="preserve"> </w:t>
      </w:r>
      <w:proofErr w:type="spellStart"/>
      <w:r>
        <w:rPr>
          <w:rFonts w:cs="Antiqua"/>
          <w:b/>
          <w:sz w:val="28"/>
          <w:szCs w:val="28"/>
        </w:rPr>
        <w:t>фіскальної</w:t>
      </w:r>
      <w:proofErr w:type="spellEnd"/>
      <w:r>
        <w:rPr>
          <w:rFonts w:cs="Antiqua"/>
          <w:b/>
          <w:sz w:val="28"/>
          <w:szCs w:val="28"/>
        </w:rPr>
        <w:t xml:space="preserve"> </w:t>
      </w:r>
      <w:proofErr w:type="spellStart"/>
      <w:r>
        <w:rPr>
          <w:rFonts w:cs="Antiqua"/>
          <w:b/>
          <w:sz w:val="28"/>
          <w:szCs w:val="28"/>
        </w:rPr>
        <w:t>служби</w:t>
      </w:r>
      <w:proofErr w:type="spellEnd"/>
      <w:r>
        <w:rPr>
          <w:rFonts w:cs="Antiqua"/>
          <w:b/>
          <w:sz w:val="28"/>
          <w:szCs w:val="28"/>
        </w:rPr>
        <w:t xml:space="preserve"> – </w:t>
      </w:r>
      <w:proofErr w:type="spellStart"/>
      <w:r>
        <w:rPr>
          <w:rFonts w:cs="Antiqua"/>
          <w:b/>
          <w:sz w:val="28"/>
          <w:szCs w:val="28"/>
        </w:rPr>
        <w:t>Острозьке</w:t>
      </w:r>
      <w:proofErr w:type="spellEnd"/>
      <w:r>
        <w:rPr>
          <w:rFonts w:cs="Antiqua"/>
          <w:b/>
          <w:sz w:val="28"/>
          <w:szCs w:val="28"/>
        </w:rPr>
        <w:t xml:space="preserve"> </w:t>
      </w:r>
      <w:proofErr w:type="spellStart"/>
      <w:proofErr w:type="gramStart"/>
      <w:r>
        <w:rPr>
          <w:rFonts w:cs="Antiqua"/>
          <w:b/>
          <w:sz w:val="28"/>
          <w:szCs w:val="28"/>
        </w:rPr>
        <w:t>відділення</w:t>
      </w:r>
      <w:proofErr w:type="spellEnd"/>
      <w:r>
        <w:rPr>
          <w:rFonts w:cs="Antiqua"/>
          <w:b/>
          <w:sz w:val="28"/>
          <w:szCs w:val="28"/>
        </w:rPr>
        <w:t xml:space="preserve">  </w:t>
      </w:r>
      <w:proofErr w:type="spellStart"/>
      <w:r>
        <w:rPr>
          <w:rFonts w:cs="Antiqua"/>
          <w:b/>
          <w:sz w:val="28"/>
          <w:szCs w:val="28"/>
        </w:rPr>
        <w:t>Рівненської</w:t>
      </w:r>
      <w:proofErr w:type="spellEnd"/>
      <w:proofErr w:type="gramEnd"/>
      <w:r>
        <w:rPr>
          <w:rFonts w:cs="Antiqua"/>
          <w:b/>
          <w:sz w:val="28"/>
          <w:szCs w:val="28"/>
        </w:rPr>
        <w:t xml:space="preserve"> </w:t>
      </w:r>
      <w:proofErr w:type="spellStart"/>
      <w:r>
        <w:rPr>
          <w:rFonts w:cs="Antiqua"/>
          <w:b/>
          <w:sz w:val="28"/>
          <w:szCs w:val="28"/>
        </w:rPr>
        <w:t>об’єднаної</w:t>
      </w:r>
      <w:proofErr w:type="spellEnd"/>
      <w:r>
        <w:rPr>
          <w:rFonts w:cs="Antiqua"/>
          <w:b/>
          <w:sz w:val="28"/>
          <w:szCs w:val="28"/>
        </w:rPr>
        <w:t xml:space="preserve">  </w:t>
      </w:r>
      <w:proofErr w:type="spellStart"/>
      <w:r>
        <w:rPr>
          <w:rFonts w:cs="Antiqua"/>
          <w:b/>
          <w:sz w:val="28"/>
          <w:szCs w:val="28"/>
        </w:rPr>
        <w:t>державної</w:t>
      </w:r>
      <w:proofErr w:type="spellEnd"/>
      <w:r>
        <w:rPr>
          <w:rFonts w:cs="Antiqua"/>
          <w:b/>
          <w:sz w:val="28"/>
          <w:szCs w:val="28"/>
        </w:rPr>
        <w:t xml:space="preserve">  </w:t>
      </w:r>
      <w:proofErr w:type="spellStart"/>
      <w:r>
        <w:rPr>
          <w:rFonts w:cs="Antiqua"/>
          <w:b/>
          <w:sz w:val="28"/>
          <w:szCs w:val="28"/>
        </w:rPr>
        <w:t>податкової</w:t>
      </w:r>
      <w:proofErr w:type="spellEnd"/>
      <w:r>
        <w:rPr>
          <w:rFonts w:cs="Antiqua"/>
          <w:b/>
          <w:sz w:val="28"/>
          <w:szCs w:val="28"/>
        </w:rPr>
        <w:t xml:space="preserve">  </w:t>
      </w:r>
      <w:proofErr w:type="spellStart"/>
      <w:r>
        <w:rPr>
          <w:rFonts w:cs="Antiqua"/>
          <w:b/>
          <w:sz w:val="28"/>
          <w:szCs w:val="28"/>
        </w:rPr>
        <w:t>інспекції</w:t>
      </w:r>
      <w:proofErr w:type="spellEnd"/>
    </w:p>
    <w:tbl>
      <w:tblPr>
        <w:tblW w:w="0" w:type="auto"/>
        <w:tblInd w:w="93" w:type="dxa"/>
        <w:tblLayout w:type="fixed"/>
        <w:tblLook w:val="00A0" w:firstRow="1" w:lastRow="0" w:firstColumn="1" w:lastColumn="0" w:noHBand="0" w:noVBand="0"/>
      </w:tblPr>
      <w:tblGrid>
        <w:gridCol w:w="2992"/>
        <w:gridCol w:w="1134"/>
        <w:gridCol w:w="1559"/>
        <w:gridCol w:w="1560"/>
        <w:gridCol w:w="1275"/>
        <w:gridCol w:w="1288"/>
      </w:tblGrid>
      <w:tr w:rsidR="00E73354" w14:paraId="59622BDF" w14:textId="77777777" w:rsidTr="00FF481B">
        <w:trPr>
          <w:trHeight w:val="2850"/>
        </w:trPr>
        <w:tc>
          <w:tcPr>
            <w:tcW w:w="2992" w:type="dxa"/>
            <w:tcBorders>
              <w:top w:val="single" w:sz="4" w:space="0" w:color="auto"/>
              <w:left w:val="single" w:sz="4" w:space="0" w:color="auto"/>
              <w:bottom w:val="single" w:sz="4" w:space="0" w:color="auto"/>
              <w:right w:val="single" w:sz="4" w:space="0" w:color="auto"/>
            </w:tcBorders>
          </w:tcPr>
          <w:p w14:paraId="59D51B1F" w14:textId="77777777" w:rsidR="00E73354" w:rsidRDefault="00E73354" w:rsidP="00FF481B">
            <w:pPr>
              <w:jc w:val="center"/>
              <w:rPr>
                <w:b/>
                <w:color w:val="000000"/>
                <w:lang w:val="uk-UA" w:eastAsia="uk-UA"/>
              </w:rPr>
            </w:pPr>
            <w:r>
              <w:rPr>
                <w:b/>
                <w:color w:val="000000"/>
                <w:lang w:eastAsia="uk-UA"/>
              </w:rPr>
              <w:t xml:space="preserve">Процедура </w:t>
            </w:r>
            <w:proofErr w:type="spellStart"/>
            <w:r>
              <w:rPr>
                <w:b/>
                <w:color w:val="000000"/>
                <w:lang w:eastAsia="uk-UA"/>
              </w:rPr>
              <w:t>регулювання</w:t>
            </w:r>
            <w:proofErr w:type="spellEnd"/>
            <w:r>
              <w:rPr>
                <w:b/>
                <w:color w:val="000000"/>
                <w:lang w:eastAsia="uk-UA"/>
              </w:rPr>
              <w:t xml:space="preserve"> </w:t>
            </w:r>
            <w:proofErr w:type="spellStart"/>
            <w:r>
              <w:rPr>
                <w:b/>
                <w:color w:val="000000"/>
                <w:lang w:eastAsia="uk-UA"/>
              </w:rPr>
              <w:t>суб’єктів</w:t>
            </w:r>
            <w:proofErr w:type="spellEnd"/>
            <w:r>
              <w:rPr>
                <w:b/>
                <w:color w:val="000000"/>
                <w:lang w:eastAsia="uk-UA"/>
              </w:rPr>
              <w:t xml:space="preserve"> великого і </w:t>
            </w:r>
            <w:proofErr w:type="spellStart"/>
            <w:r>
              <w:rPr>
                <w:b/>
                <w:color w:val="000000"/>
                <w:lang w:eastAsia="uk-UA"/>
              </w:rPr>
              <w:t>середнього</w:t>
            </w:r>
            <w:proofErr w:type="spellEnd"/>
            <w:r>
              <w:rPr>
                <w:b/>
                <w:color w:val="000000"/>
                <w:lang w:eastAsia="uk-UA"/>
              </w:rPr>
              <w:t xml:space="preserve"> </w:t>
            </w:r>
            <w:proofErr w:type="spellStart"/>
            <w:r>
              <w:rPr>
                <w:b/>
                <w:color w:val="000000"/>
                <w:lang w:eastAsia="uk-UA"/>
              </w:rPr>
              <w:t>підприємництва</w:t>
            </w:r>
            <w:proofErr w:type="spellEnd"/>
            <w:r>
              <w:rPr>
                <w:b/>
                <w:color w:val="000000"/>
                <w:lang w:eastAsia="uk-UA"/>
              </w:rPr>
              <w:t xml:space="preserve"> (</w:t>
            </w:r>
            <w:proofErr w:type="spellStart"/>
            <w:r>
              <w:rPr>
                <w:b/>
                <w:color w:val="000000"/>
                <w:lang w:eastAsia="uk-UA"/>
              </w:rPr>
              <w:t>розрахунок</w:t>
            </w:r>
            <w:proofErr w:type="spellEnd"/>
            <w:r>
              <w:rPr>
                <w:b/>
                <w:color w:val="000000"/>
                <w:lang w:eastAsia="uk-UA"/>
              </w:rPr>
              <w:t xml:space="preserve"> на одного типового </w:t>
            </w:r>
            <w:proofErr w:type="spellStart"/>
            <w:r>
              <w:rPr>
                <w:b/>
                <w:color w:val="000000"/>
                <w:lang w:eastAsia="uk-UA"/>
              </w:rPr>
              <w:t>суб’єкта</w:t>
            </w:r>
            <w:proofErr w:type="spellEnd"/>
            <w:r>
              <w:rPr>
                <w:b/>
                <w:color w:val="000000"/>
                <w:lang w:eastAsia="uk-UA"/>
              </w:rPr>
              <w:t xml:space="preserve"> </w:t>
            </w:r>
            <w:proofErr w:type="spellStart"/>
            <w:r>
              <w:rPr>
                <w:b/>
                <w:color w:val="000000"/>
                <w:lang w:eastAsia="uk-UA"/>
              </w:rPr>
              <w:t>господарювання</w:t>
            </w:r>
            <w:proofErr w:type="spellEnd"/>
            <w:r>
              <w:rPr>
                <w:b/>
                <w:color w:val="000000"/>
                <w:lang w:eastAsia="uk-UA"/>
              </w:rPr>
              <w:t xml:space="preserve"> малого </w:t>
            </w:r>
            <w:proofErr w:type="spellStart"/>
            <w:r>
              <w:rPr>
                <w:b/>
                <w:color w:val="000000"/>
                <w:lang w:eastAsia="uk-UA"/>
              </w:rPr>
              <w:t>підприємництва</w:t>
            </w:r>
            <w:proofErr w:type="spellEnd"/>
            <w:r>
              <w:rPr>
                <w:b/>
                <w:color w:val="000000"/>
                <w:lang w:eastAsia="uk-UA"/>
              </w:rPr>
              <w:t xml:space="preserve"> - за потреби </w:t>
            </w:r>
            <w:proofErr w:type="spellStart"/>
            <w:r>
              <w:rPr>
                <w:b/>
                <w:color w:val="000000"/>
                <w:lang w:eastAsia="uk-UA"/>
              </w:rPr>
              <w:t>окремо</w:t>
            </w:r>
            <w:proofErr w:type="spellEnd"/>
            <w:r>
              <w:rPr>
                <w:b/>
                <w:color w:val="000000"/>
                <w:lang w:eastAsia="uk-UA"/>
              </w:rPr>
              <w:t xml:space="preserve"> для </w:t>
            </w:r>
            <w:proofErr w:type="spellStart"/>
            <w:r>
              <w:rPr>
                <w:b/>
                <w:color w:val="000000"/>
                <w:lang w:eastAsia="uk-UA"/>
              </w:rPr>
              <w:t>суб"єктів</w:t>
            </w:r>
            <w:proofErr w:type="spellEnd"/>
            <w:r>
              <w:rPr>
                <w:b/>
                <w:color w:val="000000"/>
                <w:lang w:eastAsia="uk-UA"/>
              </w:rPr>
              <w:t xml:space="preserve"> малого та </w:t>
            </w:r>
            <w:proofErr w:type="spellStart"/>
            <w:r>
              <w:rPr>
                <w:b/>
                <w:color w:val="000000"/>
                <w:lang w:eastAsia="uk-UA"/>
              </w:rPr>
              <w:t>мікро-підприємництв</w:t>
            </w:r>
            <w:proofErr w:type="spellEnd"/>
            <w:r>
              <w:rPr>
                <w:b/>
                <w:color w:val="000000"/>
                <w:lang w:eastAsia="uk-UA"/>
              </w:rPr>
              <w:t>)</w:t>
            </w:r>
          </w:p>
        </w:tc>
        <w:tc>
          <w:tcPr>
            <w:tcW w:w="1134" w:type="dxa"/>
            <w:tcBorders>
              <w:top w:val="single" w:sz="4" w:space="0" w:color="auto"/>
              <w:left w:val="nil"/>
              <w:bottom w:val="single" w:sz="4" w:space="0" w:color="auto"/>
              <w:right w:val="single" w:sz="4" w:space="0" w:color="auto"/>
            </w:tcBorders>
          </w:tcPr>
          <w:p w14:paraId="5F7E60AE" w14:textId="77777777" w:rsidR="00E73354" w:rsidRDefault="00E73354" w:rsidP="00FF481B">
            <w:pPr>
              <w:jc w:val="center"/>
              <w:rPr>
                <w:b/>
                <w:color w:val="000000"/>
                <w:lang w:val="uk-UA" w:eastAsia="uk-UA"/>
              </w:rPr>
            </w:pPr>
            <w:proofErr w:type="spellStart"/>
            <w:r>
              <w:rPr>
                <w:b/>
                <w:color w:val="000000"/>
                <w:lang w:eastAsia="uk-UA"/>
              </w:rPr>
              <w:t>Планові</w:t>
            </w:r>
            <w:proofErr w:type="spellEnd"/>
            <w:r>
              <w:rPr>
                <w:b/>
                <w:color w:val="000000"/>
                <w:lang w:eastAsia="uk-UA"/>
              </w:rPr>
              <w:t xml:space="preserve"> </w:t>
            </w:r>
            <w:proofErr w:type="spellStart"/>
            <w:r>
              <w:rPr>
                <w:b/>
                <w:color w:val="000000"/>
                <w:lang w:eastAsia="uk-UA"/>
              </w:rPr>
              <w:t>витрати</w:t>
            </w:r>
            <w:proofErr w:type="spellEnd"/>
            <w:r>
              <w:rPr>
                <w:b/>
                <w:color w:val="000000"/>
                <w:lang w:eastAsia="uk-UA"/>
              </w:rPr>
              <w:t xml:space="preserve"> часу на процедуру</w:t>
            </w:r>
          </w:p>
        </w:tc>
        <w:tc>
          <w:tcPr>
            <w:tcW w:w="1559" w:type="dxa"/>
            <w:tcBorders>
              <w:top w:val="single" w:sz="4" w:space="0" w:color="auto"/>
              <w:left w:val="nil"/>
              <w:bottom w:val="single" w:sz="4" w:space="0" w:color="auto"/>
              <w:right w:val="single" w:sz="4" w:space="0" w:color="auto"/>
            </w:tcBorders>
          </w:tcPr>
          <w:p w14:paraId="0E4FED0C" w14:textId="77777777" w:rsidR="00E73354" w:rsidRDefault="00E73354" w:rsidP="00FF481B">
            <w:pPr>
              <w:jc w:val="center"/>
              <w:rPr>
                <w:b/>
                <w:color w:val="000000"/>
                <w:lang w:val="uk-UA" w:eastAsia="uk-UA"/>
              </w:rPr>
            </w:pPr>
            <w:proofErr w:type="spellStart"/>
            <w:r>
              <w:rPr>
                <w:b/>
                <w:color w:val="000000"/>
                <w:lang w:eastAsia="uk-UA"/>
              </w:rPr>
              <w:t>Вартість</w:t>
            </w:r>
            <w:proofErr w:type="spellEnd"/>
            <w:r>
              <w:rPr>
                <w:b/>
                <w:color w:val="000000"/>
                <w:lang w:eastAsia="uk-UA"/>
              </w:rPr>
              <w:t xml:space="preserve"> часу </w:t>
            </w:r>
            <w:proofErr w:type="spellStart"/>
            <w:r>
              <w:rPr>
                <w:b/>
                <w:color w:val="000000"/>
                <w:lang w:eastAsia="uk-UA"/>
              </w:rPr>
              <w:t>співробітника</w:t>
            </w:r>
            <w:proofErr w:type="spellEnd"/>
            <w:r>
              <w:rPr>
                <w:b/>
                <w:color w:val="000000"/>
                <w:lang w:eastAsia="uk-UA"/>
              </w:rPr>
              <w:t xml:space="preserve"> органу </w:t>
            </w:r>
            <w:proofErr w:type="spellStart"/>
            <w:r>
              <w:rPr>
                <w:b/>
                <w:color w:val="000000"/>
                <w:lang w:eastAsia="uk-UA"/>
              </w:rPr>
              <w:t>державної</w:t>
            </w:r>
            <w:proofErr w:type="spellEnd"/>
            <w:r>
              <w:rPr>
                <w:b/>
                <w:color w:val="000000"/>
                <w:lang w:eastAsia="uk-UA"/>
              </w:rPr>
              <w:t xml:space="preserve"> </w:t>
            </w:r>
            <w:proofErr w:type="spellStart"/>
            <w:r>
              <w:rPr>
                <w:b/>
                <w:color w:val="000000"/>
                <w:lang w:eastAsia="uk-UA"/>
              </w:rPr>
              <w:t>влади</w:t>
            </w:r>
            <w:proofErr w:type="spellEnd"/>
            <w:r>
              <w:rPr>
                <w:b/>
                <w:color w:val="000000"/>
                <w:lang w:eastAsia="uk-UA"/>
              </w:rPr>
              <w:t xml:space="preserve"> </w:t>
            </w:r>
            <w:proofErr w:type="spellStart"/>
            <w:r>
              <w:rPr>
                <w:b/>
                <w:color w:val="000000"/>
                <w:lang w:eastAsia="uk-UA"/>
              </w:rPr>
              <w:t>відповідної</w:t>
            </w:r>
            <w:proofErr w:type="spellEnd"/>
            <w:r>
              <w:rPr>
                <w:b/>
                <w:color w:val="000000"/>
                <w:lang w:eastAsia="uk-UA"/>
              </w:rPr>
              <w:t xml:space="preserve"> </w:t>
            </w:r>
            <w:proofErr w:type="spellStart"/>
            <w:r>
              <w:rPr>
                <w:b/>
                <w:color w:val="000000"/>
                <w:lang w:eastAsia="uk-UA"/>
              </w:rPr>
              <w:t>категорії</w:t>
            </w:r>
            <w:proofErr w:type="spellEnd"/>
            <w:r>
              <w:rPr>
                <w:b/>
                <w:color w:val="000000"/>
                <w:lang w:eastAsia="uk-UA"/>
              </w:rPr>
              <w:t xml:space="preserve"> (</w:t>
            </w:r>
            <w:proofErr w:type="spellStart"/>
            <w:r>
              <w:rPr>
                <w:b/>
                <w:color w:val="000000"/>
                <w:lang w:eastAsia="uk-UA"/>
              </w:rPr>
              <w:t>заробітна</w:t>
            </w:r>
            <w:proofErr w:type="spellEnd"/>
            <w:r>
              <w:rPr>
                <w:b/>
                <w:color w:val="000000"/>
                <w:lang w:eastAsia="uk-UA"/>
              </w:rPr>
              <w:t xml:space="preserve"> плата)</w:t>
            </w:r>
          </w:p>
        </w:tc>
        <w:tc>
          <w:tcPr>
            <w:tcW w:w="1560" w:type="dxa"/>
            <w:tcBorders>
              <w:top w:val="single" w:sz="4" w:space="0" w:color="auto"/>
              <w:left w:val="nil"/>
              <w:bottom w:val="single" w:sz="4" w:space="0" w:color="auto"/>
              <w:right w:val="single" w:sz="4" w:space="0" w:color="auto"/>
            </w:tcBorders>
          </w:tcPr>
          <w:p w14:paraId="2B45A62D" w14:textId="77777777" w:rsidR="00E73354" w:rsidRDefault="00E73354" w:rsidP="00FF481B">
            <w:pPr>
              <w:jc w:val="center"/>
              <w:rPr>
                <w:b/>
                <w:color w:val="000000"/>
                <w:lang w:val="uk-UA" w:eastAsia="uk-UA"/>
              </w:rPr>
            </w:pPr>
            <w:proofErr w:type="spellStart"/>
            <w:r>
              <w:rPr>
                <w:b/>
                <w:color w:val="000000"/>
                <w:lang w:eastAsia="uk-UA"/>
              </w:rPr>
              <w:t>Оцінка</w:t>
            </w:r>
            <w:proofErr w:type="spellEnd"/>
            <w:r>
              <w:rPr>
                <w:b/>
                <w:color w:val="000000"/>
                <w:lang w:eastAsia="uk-UA"/>
              </w:rPr>
              <w:t xml:space="preserve"> </w:t>
            </w:r>
            <w:proofErr w:type="spellStart"/>
            <w:r>
              <w:rPr>
                <w:b/>
                <w:color w:val="000000"/>
                <w:lang w:eastAsia="uk-UA"/>
              </w:rPr>
              <w:t>кількості</w:t>
            </w:r>
            <w:proofErr w:type="spellEnd"/>
            <w:r>
              <w:rPr>
                <w:b/>
                <w:color w:val="000000"/>
                <w:lang w:eastAsia="uk-UA"/>
              </w:rPr>
              <w:t xml:space="preserve"> процедур за </w:t>
            </w:r>
            <w:proofErr w:type="spellStart"/>
            <w:r>
              <w:rPr>
                <w:b/>
                <w:color w:val="000000"/>
                <w:lang w:eastAsia="uk-UA"/>
              </w:rPr>
              <w:t>рік</w:t>
            </w:r>
            <w:proofErr w:type="spellEnd"/>
            <w:r>
              <w:rPr>
                <w:b/>
                <w:color w:val="000000"/>
                <w:lang w:eastAsia="uk-UA"/>
              </w:rPr>
              <w:t xml:space="preserve">, </w:t>
            </w:r>
            <w:proofErr w:type="spellStart"/>
            <w:r>
              <w:rPr>
                <w:b/>
                <w:color w:val="000000"/>
                <w:lang w:eastAsia="uk-UA"/>
              </w:rPr>
              <w:t>що</w:t>
            </w:r>
            <w:proofErr w:type="spellEnd"/>
            <w:r>
              <w:rPr>
                <w:b/>
                <w:color w:val="000000"/>
                <w:lang w:eastAsia="uk-UA"/>
              </w:rPr>
              <w:t xml:space="preserve"> </w:t>
            </w:r>
            <w:proofErr w:type="spellStart"/>
            <w:r>
              <w:rPr>
                <w:b/>
                <w:color w:val="000000"/>
                <w:lang w:eastAsia="uk-UA"/>
              </w:rPr>
              <w:t>припадають</w:t>
            </w:r>
            <w:proofErr w:type="spellEnd"/>
            <w:r>
              <w:rPr>
                <w:b/>
                <w:color w:val="000000"/>
                <w:lang w:eastAsia="uk-UA"/>
              </w:rPr>
              <w:t xml:space="preserve"> на одного </w:t>
            </w:r>
            <w:proofErr w:type="spellStart"/>
            <w:r>
              <w:rPr>
                <w:b/>
                <w:color w:val="000000"/>
                <w:lang w:eastAsia="uk-UA"/>
              </w:rPr>
              <w:t>суб’єкта</w:t>
            </w:r>
            <w:proofErr w:type="spellEnd"/>
          </w:p>
        </w:tc>
        <w:tc>
          <w:tcPr>
            <w:tcW w:w="1275" w:type="dxa"/>
            <w:tcBorders>
              <w:top w:val="single" w:sz="4" w:space="0" w:color="auto"/>
              <w:left w:val="nil"/>
              <w:bottom w:val="single" w:sz="4" w:space="0" w:color="auto"/>
              <w:right w:val="single" w:sz="4" w:space="0" w:color="auto"/>
            </w:tcBorders>
          </w:tcPr>
          <w:p w14:paraId="2A04C465" w14:textId="77777777" w:rsidR="00E73354" w:rsidRDefault="00E73354" w:rsidP="00FF481B">
            <w:pPr>
              <w:jc w:val="center"/>
              <w:rPr>
                <w:b/>
                <w:color w:val="000000"/>
                <w:lang w:val="uk-UA" w:eastAsia="uk-UA"/>
              </w:rPr>
            </w:pPr>
            <w:r>
              <w:rPr>
                <w:b/>
                <w:color w:val="000000"/>
                <w:lang w:val="uk-UA" w:eastAsia="uk-UA"/>
              </w:rPr>
              <w:t>Оцінка кількості</w:t>
            </w:r>
            <w:r>
              <w:rPr>
                <w:b/>
                <w:color w:val="000000"/>
                <w:lang w:eastAsia="uk-UA"/>
              </w:rPr>
              <w:t> </w:t>
            </w:r>
            <w:r>
              <w:rPr>
                <w:b/>
                <w:color w:val="000000"/>
                <w:lang w:val="uk-UA" w:eastAsia="uk-UA"/>
              </w:rPr>
              <w:t xml:space="preserve"> суб’єктів, що підпадають під дію процедури регулювання</w:t>
            </w:r>
          </w:p>
        </w:tc>
        <w:tc>
          <w:tcPr>
            <w:tcW w:w="1288" w:type="dxa"/>
            <w:tcBorders>
              <w:top w:val="single" w:sz="4" w:space="0" w:color="auto"/>
              <w:left w:val="nil"/>
              <w:bottom w:val="single" w:sz="4" w:space="0" w:color="auto"/>
              <w:right w:val="single" w:sz="4" w:space="0" w:color="auto"/>
            </w:tcBorders>
          </w:tcPr>
          <w:p w14:paraId="13EF2B70" w14:textId="77777777" w:rsidR="00E73354" w:rsidRDefault="00E73354" w:rsidP="00FF481B">
            <w:pPr>
              <w:jc w:val="center"/>
              <w:rPr>
                <w:b/>
                <w:color w:val="000000"/>
                <w:lang w:val="uk-UA" w:eastAsia="uk-UA"/>
              </w:rPr>
            </w:pPr>
            <w:proofErr w:type="spellStart"/>
            <w:r>
              <w:rPr>
                <w:b/>
                <w:color w:val="000000"/>
                <w:lang w:eastAsia="uk-UA"/>
              </w:rPr>
              <w:t>Витрати</w:t>
            </w:r>
            <w:proofErr w:type="spellEnd"/>
            <w:r>
              <w:rPr>
                <w:b/>
                <w:color w:val="000000"/>
                <w:lang w:eastAsia="uk-UA"/>
              </w:rPr>
              <w:t xml:space="preserve"> на </w:t>
            </w:r>
            <w:proofErr w:type="spellStart"/>
            <w:r>
              <w:rPr>
                <w:b/>
                <w:color w:val="000000"/>
                <w:lang w:eastAsia="uk-UA"/>
              </w:rPr>
              <w:t>адміністрування</w:t>
            </w:r>
            <w:proofErr w:type="spellEnd"/>
            <w:r>
              <w:rPr>
                <w:b/>
                <w:color w:val="000000"/>
                <w:lang w:eastAsia="uk-UA"/>
              </w:rPr>
              <w:t xml:space="preserve"> </w:t>
            </w:r>
            <w:proofErr w:type="spellStart"/>
            <w:r>
              <w:rPr>
                <w:b/>
                <w:color w:val="000000"/>
                <w:lang w:eastAsia="uk-UA"/>
              </w:rPr>
              <w:t>регулювання</w:t>
            </w:r>
            <w:proofErr w:type="spellEnd"/>
            <w:r>
              <w:rPr>
                <w:b/>
                <w:color w:val="000000"/>
                <w:lang w:eastAsia="uk-UA"/>
              </w:rPr>
              <w:t xml:space="preserve">* (за </w:t>
            </w:r>
            <w:proofErr w:type="spellStart"/>
            <w:r>
              <w:rPr>
                <w:b/>
                <w:color w:val="000000"/>
                <w:lang w:eastAsia="uk-UA"/>
              </w:rPr>
              <w:t>рік</w:t>
            </w:r>
            <w:proofErr w:type="spellEnd"/>
            <w:r>
              <w:rPr>
                <w:b/>
                <w:color w:val="000000"/>
                <w:lang w:eastAsia="uk-UA"/>
              </w:rPr>
              <w:t xml:space="preserve">), </w:t>
            </w:r>
            <w:proofErr w:type="spellStart"/>
            <w:r>
              <w:rPr>
                <w:b/>
                <w:color w:val="000000"/>
                <w:lang w:eastAsia="uk-UA"/>
              </w:rPr>
              <w:t>гривень</w:t>
            </w:r>
            <w:proofErr w:type="spellEnd"/>
          </w:p>
        </w:tc>
      </w:tr>
      <w:tr w:rsidR="00E73354" w14:paraId="0392D37D" w14:textId="77777777" w:rsidTr="00FF481B">
        <w:trPr>
          <w:trHeight w:val="2850"/>
        </w:trPr>
        <w:tc>
          <w:tcPr>
            <w:tcW w:w="2992" w:type="dxa"/>
            <w:tcBorders>
              <w:top w:val="single" w:sz="4" w:space="0" w:color="auto"/>
              <w:left w:val="single" w:sz="4" w:space="0" w:color="auto"/>
              <w:bottom w:val="single" w:sz="4" w:space="0" w:color="auto"/>
              <w:right w:val="single" w:sz="4" w:space="0" w:color="auto"/>
            </w:tcBorders>
          </w:tcPr>
          <w:p w14:paraId="2639EF18" w14:textId="77777777" w:rsidR="00E73354" w:rsidRDefault="00E73354" w:rsidP="00FF481B">
            <w:pPr>
              <w:jc w:val="center"/>
              <w:rPr>
                <w:color w:val="000000"/>
                <w:lang w:val="uk-UA" w:eastAsia="uk-UA"/>
              </w:rPr>
            </w:pPr>
            <w:r>
              <w:rPr>
                <w:color w:val="000000"/>
                <w:lang w:eastAsia="uk-UA"/>
              </w:rPr>
              <w:lastRenderedPageBreak/>
              <w:t xml:space="preserve">1. </w:t>
            </w:r>
            <w:proofErr w:type="spellStart"/>
            <w:r>
              <w:rPr>
                <w:color w:val="000000"/>
                <w:lang w:eastAsia="uk-UA"/>
              </w:rPr>
              <w:t>Облік</w:t>
            </w:r>
            <w:proofErr w:type="spellEnd"/>
            <w:r>
              <w:rPr>
                <w:color w:val="000000"/>
                <w:lang w:eastAsia="uk-UA"/>
              </w:rPr>
              <w:t xml:space="preserve"> </w:t>
            </w:r>
            <w:proofErr w:type="spellStart"/>
            <w:r>
              <w:rPr>
                <w:color w:val="000000"/>
                <w:lang w:eastAsia="uk-UA"/>
              </w:rPr>
              <w:t>суб’єкта</w:t>
            </w:r>
            <w:proofErr w:type="spellEnd"/>
            <w:r>
              <w:rPr>
                <w:color w:val="000000"/>
                <w:lang w:eastAsia="uk-UA"/>
              </w:rPr>
              <w:t xml:space="preserve"> </w:t>
            </w:r>
            <w:proofErr w:type="spellStart"/>
            <w:r>
              <w:rPr>
                <w:color w:val="000000"/>
                <w:lang w:eastAsia="uk-UA"/>
              </w:rPr>
              <w:t>господарювання</w:t>
            </w:r>
            <w:proofErr w:type="spellEnd"/>
            <w:r>
              <w:rPr>
                <w:color w:val="000000"/>
                <w:lang w:eastAsia="uk-UA"/>
              </w:rPr>
              <w:t xml:space="preserve">, </w:t>
            </w:r>
            <w:proofErr w:type="spellStart"/>
            <w:r>
              <w:rPr>
                <w:color w:val="000000"/>
                <w:lang w:eastAsia="uk-UA"/>
              </w:rPr>
              <w:t>що</w:t>
            </w:r>
            <w:proofErr w:type="spellEnd"/>
            <w:r>
              <w:rPr>
                <w:color w:val="000000"/>
                <w:lang w:eastAsia="uk-UA"/>
              </w:rPr>
              <w:t xml:space="preserve"> </w:t>
            </w:r>
            <w:proofErr w:type="spellStart"/>
            <w:r>
              <w:rPr>
                <w:color w:val="000000"/>
                <w:lang w:eastAsia="uk-UA"/>
              </w:rPr>
              <w:t>перебуває</w:t>
            </w:r>
            <w:proofErr w:type="spellEnd"/>
            <w:r>
              <w:rPr>
                <w:color w:val="000000"/>
                <w:lang w:eastAsia="uk-UA"/>
              </w:rPr>
              <w:t xml:space="preserve"> у </w:t>
            </w:r>
            <w:proofErr w:type="spellStart"/>
            <w:r>
              <w:rPr>
                <w:color w:val="000000"/>
                <w:lang w:eastAsia="uk-UA"/>
              </w:rPr>
              <w:t>сфері</w:t>
            </w:r>
            <w:proofErr w:type="spellEnd"/>
            <w:r>
              <w:rPr>
                <w:color w:val="000000"/>
                <w:lang w:eastAsia="uk-UA"/>
              </w:rPr>
              <w:t xml:space="preserve"> </w:t>
            </w:r>
            <w:proofErr w:type="spellStart"/>
            <w:r>
              <w:rPr>
                <w:color w:val="000000"/>
                <w:lang w:eastAsia="uk-UA"/>
              </w:rPr>
              <w:t>регулювання</w:t>
            </w:r>
            <w:proofErr w:type="spellEnd"/>
            <w:r>
              <w:rPr>
                <w:color w:val="000000"/>
                <w:lang w:eastAsia="uk-UA"/>
              </w:rPr>
              <w:t>:</w:t>
            </w:r>
          </w:p>
        </w:tc>
        <w:tc>
          <w:tcPr>
            <w:tcW w:w="1134" w:type="dxa"/>
            <w:tcBorders>
              <w:top w:val="single" w:sz="4" w:space="0" w:color="auto"/>
              <w:left w:val="nil"/>
              <w:bottom w:val="single" w:sz="4" w:space="0" w:color="auto"/>
              <w:right w:val="single" w:sz="4" w:space="0" w:color="auto"/>
            </w:tcBorders>
          </w:tcPr>
          <w:p w14:paraId="17962079" w14:textId="77777777" w:rsidR="00E73354" w:rsidRDefault="00E73354" w:rsidP="00FF481B">
            <w:pPr>
              <w:jc w:val="center"/>
              <w:rPr>
                <w:color w:val="000000"/>
                <w:lang w:val="uk-UA" w:eastAsia="uk-UA"/>
              </w:rPr>
            </w:pPr>
            <w:r>
              <w:rPr>
                <w:color w:val="000000"/>
                <w:lang w:val="en-US" w:eastAsia="uk-UA"/>
              </w:rPr>
              <w:t>0</w:t>
            </w:r>
            <w:r>
              <w:rPr>
                <w:color w:val="000000"/>
                <w:lang w:eastAsia="uk-UA"/>
              </w:rPr>
              <w:t>,4</w:t>
            </w:r>
          </w:p>
        </w:tc>
        <w:tc>
          <w:tcPr>
            <w:tcW w:w="1559" w:type="dxa"/>
            <w:tcBorders>
              <w:top w:val="single" w:sz="4" w:space="0" w:color="auto"/>
              <w:left w:val="nil"/>
              <w:bottom w:val="single" w:sz="4" w:space="0" w:color="auto"/>
              <w:right w:val="single" w:sz="4" w:space="0" w:color="auto"/>
            </w:tcBorders>
          </w:tcPr>
          <w:p w14:paraId="756870A2" w14:textId="77777777" w:rsidR="00E73354" w:rsidRDefault="00E73354" w:rsidP="00FF481B">
            <w:pPr>
              <w:jc w:val="center"/>
              <w:rPr>
                <w:color w:val="000000"/>
                <w:lang w:val="uk-UA" w:eastAsia="uk-UA"/>
              </w:rPr>
            </w:pPr>
            <w:r>
              <w:rPr>
                <w:color w:val="000000"/>
                <w:lang w:eastAsia="uk-UA"/>
              </w:rPr>
              <w:t>22,41</w:t>
            </w:r>
          </w:p>
        </w:tc>
        <w:tc>
          <w:tcPr>
            <w:tcW w:w="1560" w:type="dxa"/>
            <w:tcBorders>
              <w:top w:val="single" w:sz="4" w:space="0" w:color="auto"/>
              <w:left w:val="nil"/>
              <w:bottom w:val="single" w:sz="4" w:space="0" w:color="auto"/>
              <w:right w:val="single" w:sz="4" w:space="0" w:color="auto"/>
            </w:tcBorders>
          </w:tcPr>
          <w:p w14:paraId="42B5FD46" w14:textId="77777777" w:rsidR="00E73354" w:rsidRDefault="00E73354" w:rsidP="00FF481B">
            <w:pPr>
              <w:jc w:val="center"/>
              <w:rPr>
                <w:color w:val="000000"/>
                <w:lang w:val="uk-UA" w:eastAsia="uk-UA"/>
              </w:rPr>
            </w:pPr>
            <w:r>
              <w:rPr>
                <w:color w:val="000000"/>
                <w:lang w:eastAsia="uk-UA"/>
              </w:rPr>
              <w:t>1</w:t>
            </w:r>
          </w:p>
        </w:tc>
        <w:tc>
          <w:tcPr>
            <w:tcW w:w="1275" w:type="dxa"/>
            <w:tcBorders>
              <w:top w:val="single" w:sz="4" w:space="0" w:color="auto"/>
              <w:left w:val="nil"/>
              <w:bottom w:val="single" w:sz="4" w:space="0" w:color="auto"/>
              <w:right w:val="single" w:sz="4" w:space="0" w:color="auto"/>
            </w:tcBorders>
          </w:tcPr>
          <w:p w14:paraId="5AC23B2C" w14:textId="77777777" w:rsidR="00E73354" w:rsidRDefault="00E73354" w:rsidP="00FF481B">
            <w:pPr>
              <w:jc w:val="center"/>
              <w:rPr>
                <w:color w:val="000000"/>
                <w:lang w:val="uk-UA" w:eastAsia="uk-UA"/>
              </w:rPr>
            </w:pPr>
            <w:r>
              <w:rPr>
                <w:color w:val="000000"/>
                <w:lang w:eastAsia="uk-UA"/>
              </w:rPr>
              <w:t>86</w:t>
            </w:r>
          </w:p>
        </w:tc>
        <w:tc>
          <w:tcPr>
            <w:tcW w:w="1288" w:type="dxa"/>
            <w:tcBorders>
              <w:top w:val="single" w:sz="4" w:space="0" w:color="auto"/>
              <w:left w:val="nil"/>
              <w:bottom w:val="single" w:sz="4" w:space="0" w:color="auto"/>
              <w:right w:val="single" w:sz="4" w:space="0" w:color="auto"/>
            </w:tcBorders>
          </w:tcPr>
          <w:p w14:paraId="6864F188" w14:textId="77777777" w:rsidR="00E73354" w:rsidRDefault="00E73354" w:rsidP="00FF481B">
            <w:pPr>
              <w:jc w:val="center"/>
              <w:rPr>
                <w:color w:val="000000"/>
                <w:lang w:val="uk-UA" w:eastAsia="uk-UA"/>
              </w:rPr>
            </w:pPr>
            <w:r>
              <w:rPr>
                <w:color w:val="000000"/>
                <w:lang w:eastAsia="uk-UA"/>
              </w:rPr>
              <w:t>770,90</w:t>
            </w:r>
          </w:p>
        </w:tc>
      </w:tr>
      <w:tr w:rsidR="00E73354" w14:paraId="635A50AC" w14:textId="77777777" w:rsidTr="00FF481B">
        <w:trPr>
          <w:trHeight w:val="315"/>
        </w:trPr>
        <w:tc>
          <w:tcPr>
            <w:tcW w:w="2992" w:type="dxa"/>
            <w:tcBorders>
              <w:top w:val="nil"/>
              <w:left w:val="single" w:sz="4" w:space="0" w:color="auto"/>
              <w:bottom w:val="single" w:sz="4" w:space="0" w:color="auto"/>
              <w:right w:val="single" w:sz="4" w:space="0" w:color="auto"/>
            </w:tcBorders>
          </w:tcPr>
          <w:p w14:paraId="32C81729" w14:textId="77777777" w:rsidR="00E73354" w:rsidRDefault="00E73354" w:rsidP="00FF481B">
            <w:pPr>
              <w:rPr>
                <w:color w:val="000000"/>
                <w:lang w:val="uk-UA" w:eastAsia="uk-UA"/>
              </w:rPr>
            </w:pPr>
            <w:r>
              <w:rPr>
                <w:color w:val="000000"/>
                <w:lang w:eastAsia="uk-UA"/>
              </w:rPr>
              <w:t xml:space="preserve">2. </w:t>
            </w:r>
            <w:proofErr w:type="spellStart"/>
            <w:r>
              <w:rPr>
                <w:color w:val="000000"/>
                <w:lang w:eastAsia="uk-UA"/>
              </w:rPr>
              <w:t>Поточний</w:t>
            </w:r>
            <w:proofErr w:type="spellEnd"/>
            <w:r>
              <w:rPr>
                <w:color w:val="000000"/>
                <w:lang w:eastAsia="uk-UA"/>
              </w:rPr>
              <w:t xml:space="preserve"> контроль за </w:t>
            </w:r>
            <w:proofErr w:type="spellStart"/>
            <w:r>
              <w:rPr>
                <w:color w:val="000000"/>
                <w:lang w:eastAsia="uk-UA"/>
              </w:rPr>
              <w:t>суб’єктом</w:t>
            </w:r>
            <w:proofErr w:type="spellEnd"/>
            <w:r>
              <w:rPr>
                <w:color w:val="000000"/>
                <w:lang w:eastAsia="uk-UA"/>
              </w:rPr>
              <w:t xml:space="preserve"> </w:t>
            </w:r>
            <w:proofErr w:type="spellStart"/>
            <w:r>
              <w:rPr>
                <w:color w:val="000000"/>
                <w:lang w:eastAsia="uk-UA"/>
              </w:rPr>
              <w:t>господарювання</w:t>
            </w:r>
            <w:proofErr w:type="spellEnd"/>
            <w:r>
              <w:rPr>
                <w:color w:val="000000"/>
                <w:lang w:eastAsia="uk-UA"/>
              </w:rPr>
              <w:t xml:space="preserve">, </w:t>
            </w:r>
            <w:proofErr w:type="spellStart"/>
            <w:r>
              <w:rPr>
                <w:color w:val="000000"/>
                <w:lang w:eastAsia="uk-UA"/>
              </w:rPr>
              <w:t>що</w:t>
            </w:r>
            <w:proofErr w:type="spellEnd"/>
            <w:r>
              <w:rPr>
                <w:color w:val="000000"/>
                <w:lang w:eastAsia="uk-UA"/>
              </w:rPr>
              <w:t xml:space="preserve"> </w:t>
            </w:r>
            <w:proofErr w:type="spellStart"/>
            <w:r>
              <w:rPr>
                <w:color w:val="000000"/>
                <w:lang w:eastAsia="uk-UA"/>
              </w:rPr>
              <w:t>перебуває</w:t>
            </w:r>
            <w:proofErr w:type="spellEnd"/>
            <w:r>
              <w:rPr>
                <w:color w:val="000000"/>
                <w:lang w:eastAsia="uk-UA"/>
              </w:rPr>
              <w:t xml:space="preserve"> у </w:t>
            </w:r>
            <w:proofErr w:type="spellStart"/>
            <w:r>
              <w:rPr>
                <w:color w:val="000000"/>
                <w:lang w:eastAsia="uk-UA"/>
              </w:rPr>
              <w:t>сфері</w:t>
            </w:r>
            <w:proofErr w:type="spellEnd"/>
            <w:r>
              <w:rPr>
                <w:color w:val="000000"/>
                <w:lang w:eastAsia="uk-UA"/>
              </w:rPr>
              <w:t xml:space="preserve"> </w:t>
            </w:r>
            <w:proofErr w:type="spellStart"/>
            <w:r>
              <w:rPr>
                <w:color w:val="000000"/>
                <w:lang w:eastAsia="uk-UA"/>
              </w:rPr>
              <w:t>регулювання</w:t>
            </w:r>
            <w:proofErr w:type="spellEnd"/>
            <w:r>
              <w:rPr>
                <w:color w:val="000000"/>
                <w:lang w:eastAsia="uk-UA"/>
              </w:rPr>
              <w:t xml:space="preserve">, у тому </w:t>
            </w:r>
            <w:proofErr w:type="spellStart"/>
            <w:r>
              <w:rPr>
                <w:color w:val="000000"/>
                <w:lang w:eastAsia="uk-UA"/>
              </w:rPr>
              <w:t>числі</w:t>
            </w:r>
            <w:proofErr w:type="spellEnd"/>
            <w:r>
              <w:rPr>
                <w:color w:val="000000"/>
                <w:lang w:eastAsia="uk-UA"/>
              </w:rPr>
              <w:t>:</w:t>
            </w:r>
          </w:p>
        </w:tc>
        <w:tc>
          <w:tcPr>
            <w:tcW w:w="1134" w:type="dxa"/>
            <w:tcBorders>
              <w:top w:val="nil"/>
              <w:left w:val="nil"/>
              <w:bottom w:val="single" w:sz="4" w:space="0" w:color="auto"/>
              <w:right w:val="single" w:sz="4" w:space="0" w:color="auto"/>
            </w:tcBorders>
          </w:tcPr>
          <w:p w14:paraId="412D54F0" w14:textId="77777777" w:rsidR="00E73354" w:rsidRDefault="00E73354" w:rsidP="00FF481B">
            <w:pPr>
              <w:jc w:val="center"/>
              <w:rPr>
                <w:color w:val="000000"/>
                <w:sz w:val="22"/>
                <w:szCs w:val="22"/>
                <w:lang w:val="uk-UA" w:eastAsia="uk-UA"/>
              </w:rPr>
            </w:pPr>
          </w:p>
          <w:p w14:paraId="03205B40" w14:textId="77777777" w:rsidR="00E73354" w:rsidRDefault="00E73354" w:rsidP="00FF481B">
            <w:pPr>
              <w:jc w:val="center"/>
              <w:rPr>
                <w:color w:val="000000"/>
                <w:sz w:val="22"/>
                <w:szCs w:val="22"/>
                <w:lang w:val="uk-UA" w:eastAsia="uk-UA"/>
              </w:rPr>
            </w:pPr>
            <w:r>
              <w:rPr>
                <w:color w:val="000000"/>
                <w:lang w:eastAsia="uk-UA"/>
              </w:rPr>
              <w:t>_</w:t>
            </w:r>
          </w:p>
        </w:tc>
        <w:tc>
          <w:tcPr>
            <w:tcW w:w="1559" w:type="dxa"/>
            <w:tcBorders>
              <w:top w:val="nil"/>
              <w:left w:val="nil"/>
              <w:bottom w:val="single" w:sz="4" w:space="0" w:color="auto"/>
              <w:right w:val="single" w:sz="4" w:space="0" w:color="auto"/>
            </w:tcBorders>
          </w:tcPr>
          <w:p w14:paraId="0B59547C" w14:textId="77777777" w:rsidR="00E73354" w:rsidRDefault="00E73354" w:rsidP="00FF481B">
            <w:pPr>
              <w:jc w:val="center"/>
              <w:rPr>
                <w:color w:val="000000"/>
                <w:sz w:val="22"/>
                <w:szCs w:val="22"/>
                <w:lang w:val="uk-UA" w:eastAsia="uk-UA"/>
              </w:rPr>
            </w:pPr>
          </w:p>
          <w:p w14:paraId="7D0ACF4B" w14:textId="77777777" w:rsidR="00E73354" w:rsidRDefault="00E73354" w:rsidP="00FF481B">
            <w:pPr>
              <w:jc w:val="center"/>
              <w:rPr>
                <w:color w:val="000000"/>
                <w:sz w:val="22"/>
                <w:szCs w:val="22"/>
                <w:lang w:val="uk-UA" w:eastAsia="uk-UA"/>
              </w:rPr>
            </w:pPr>
            <w:r>
              <w:rPr>
                <w:color w:val="000000"/>
                <w:lang w:eastAsia="uk-UA"/>
              </w:rPr>
              <w:t>_</w:t>
            </w:r>
          </w:p>
        </w:tc>
        <w:tc>
          <w:tcPr>
            <w:tcW w:w="1560" w:type="dxa"/>
            <w:tcBorders>
              <w:top w:val="nil"/>
              <w:left w:val="nil"/>
              <w:bottom w:val="single" w:sz="4" w:space="0" w:color="auto"/>
              <w:right w:val="single" w:sz="4" w:space="0" w:color="auto"/>
            </w:tcBorders>
          </w:tcPr>
          <w:p w14:paraId="22BF7490" w14:textId="77777777" w:rsidR="00E73354" w:rsidRDefault="00E73354" w:rsidP="00FF481B">
            <w:pPr>
              <w:jc w:val="center"/>
              <w:rPr>
                <w:color w:val="000000"/>
                <w:sz w:val="22"/>
                <w:szCs w:val="22"/>
                <w:lang w:val="uk-UA" w:eastAsia="uk-UA"/>
              </w:rPr>
            </w:pPr>
          </w:p>
          <w:p w14:paraId="25E77A7A" w14:textId="77777777" w:rsidR="00E73354" w:rsidRDefault="00E73354" w:rsidP="00FF481B">
            <w:pPr>
              <w:jc w:val="center"/>
              <w:rPr>
                <w:color w:val="000000"/>
                <w:sz w:val="22"/>
                <w:szCs w:val="22"/>
                <w:lang w:val="uk-UA" w:eastAsia="uk-UA"/>
              </w:rPr>
            </w:pPr>
            <w:r>
              <w:rPr>
                <w:color w:val="000000"/>
                <w:lang w:eastAsia="uk-UA"/>
              </w:rPr>
              <w:t>_</w:t>
            </w:r>
          </w:p>
        </w:tc>
        <w:tc>
          <w:tcPr>
            <w:tcW w:w="1275" w:type="dxa"/>
            <w:tcBorders>
              <w:top w:val="nil"/>
              <w:left w:val="nil"/>
              <w:bottom w:val="single" w:sz="4" w:space="0" w:color="auto"/>
              <w:right w:val="single" w:sz="4" w:space="0" w:color="auto"/>
            </w:tcBorders>
          </w:tcPr>
          <w:p w14:paraId="3C525CB5" w14:textId="77777777" w:rsidR="00E73354" w:rsidRDefault="00E73354" w:rsidP="00FF481B">
            <w:pPr>
              <w:jc w:val="center"/>
              <w:rPr>
                <w:color w:val="000000"/>
                <w:sz w:val="22"/>
                <w:szCs w:val="22"/>
                <w:lang w:val="uk-UA" w:eastAsia="uk-UA"/>
              </w:rPr>
            </w:pPr>
          </w:p>
          <w:p w14:paraId="3EBB630C" w14:textId="77777777" w:rsidR="00E73354" w:rsidRDefault="00E73354" w:rsidP="00FF481B">
            <w:pPr>
              <w:jc w:val="center"/>
              <w:rPr>
                <w:color w:val="000000"/>
                <w:sz w:val="22"/>
                <w:szCs w:val="22"/>
                <w:lang w:val="uk-UA" w:eastAsia="uk-UA"/>
              </w:rPr>
            </w:pPr>
            <w:r>
              <w:rPr>
                <w:color w:val="000000"/>
                <w:lang w:eastAsia="uk-UA"/>
              </w:rPr>
              <w:t>_</w:t>
            </w:r>
          </w:p>
        </w:tc>
        <w:tc>
          <w:tcPr>
            <w:tcW w:w="1288" w:type="dxa"/>
            <w:tcBorders>
              <w:top w:val="nil"/>
              <w:left w:val="nil"/>
              <w:bottom w:val="single" w:sz="4" w:space="0" w:color="auto"/>
              <w:right w:val="single" w:sz="4" w:space="0" w:color="auto"/>
            </w:tcBorders>
          </w:tcPr>
          <w:p w14:paraId="35D38E4A" w14:textId="77777777" w:rsidR="00E73354" w:rsidRDefault="00E73354" w:rsidP="00FF481B">
            <w:pPr>
              <w:jc w:val="center"/>
              <w:rPr>
                <w:color w:val="000000"/>
                <w:sz w:val="22"/>
                <w:szCs w:val="22"/>
                <w:lang w:val="uk-UA" w:eastAsia="uk-UA"/>
              </w:rPr>
            </w:pPr>
          </w:p>
          <w:p w14:paraId="100678F0" w14:textId="77777777" w:rsidR="00E73354" w:rsidRDefault="00E73354" w:rsidP="00FF481B">
            <w:pPr>
              <w:jc w:val="center"/>
              <w:rPr>
                <w:color w:val="000000"/>
                <w:sz w:val="22"/>
                <w:szCs w:val="22"/>
                <w:lang w:val="uk-UA" w:eastAsia="uk-UA"/>
              </w:rPr>
            </w:pPr>
            <w:r>
              <w:rPr>
                <w:color w:val="000000"/>
                <w:lang w:eastAsia="uk-UA"/>
              </w:rPr>
              <w:t>_</w:t>
            </w:r>
          </w:p>
        </w:tc>
      </w:tr>
      <w:tr w:rsidR="00E73354" w14:paraId="3E604BEB" w14:textId="77777777" w:rsidTr="00FF481B">
        <w:trPr>
          <w:trHeight w:val="315"/>
        </w:trPr>
        <w:tc>
          <w:tcPr>
            <w:tcW w:w="2992" w:type="dxa"/>
            <w:tcBorders>
              <w:top w:val="nil"/>
              <w:left w:val="single" w:sz="4" w:space="0" w:color="auto"/>
              <w:bottom w:val="single" w:sz="4" w:space="0" w:color="auto"/>
              <w:right w:val="single" w:sz="4" w:space="0" w:color="auto"/>
            </w:tcBorders>
          </w:tcPr>
          <w:p w14:paraId="1AD5CD40" w14:textId="77777777" w:rsidR="00E73354" w:rsidRDefault="00E73354" w:rsidP="00FF481B">
            <w:pPr>
              <w:rPr>
                <w:color w:val="000000"/>
                <w:lang w:val="uk-UA" w:eastAsia="uk-UA"/>
              </w:rPr>
            </w:pPr>
            <w:proofErr w:type="spellStart"/>
            <w:r>
              <w:rPr>
                <w:color w:val="000000"/>
                <w:lang w:eastAsia="uk-UA"/>
              </w:rPr>
              <w:t>камеральні</w:t>
            </w:r>
            <w:proofErr w:type="spellEnd"/>
          </w:p>
        </w:tc>
        <w:tc>
          <w:tcPr>
            <w:tcW w:w="1134" w:type="dxa"/>
            <w:tcBorders>
              <w:top w:val="nil"/>
              <w:left w:val="nil"/>
              <w:bottom w:val="single" w:sz="4" w:space="0" w:color="auto"/>
              <w:right w:val="single" w:sz="4" w:space="0" w:color="auto"/>
            </w:tcBorders>
          </w:tcPr>
          <w:p w14:paraId="172FBFE8" w14:textId="77777777" w:rsidR="00E73354" w:rsidRDefault="00E73354" w:rsidP="00FF481B">
            <w:pPr>
              <w:jc w:val="center"/>
              <w:rPr>
                <w:color w:val="000000"/>
                <w:sz w:val="22"/>
                <w:szCs w:val="22"/>
                <w:lang w:val="uk-UA" w:eastAsia="uk-UA"/>
              </w:rPr>
            </w:pPr>
            <w:r>
              <w:rPr>
                <w:color w:val="000000"/>
                <w:lang w:eastAsia="uk-UA"/>
              </w:rPr>
              <w:t>_</w:t>
            </w:r>
          </w:p>
        </w:tc>
        <w:tc>
          <w:tcPr>
            <w:tcW w:w="1559" w:type="dxa"/>
            <w:tcBorders>
              <w:top w:val="nil"/>
              <w:left w:val="nil"/>
              <w:bottom w:val="single" w:sz="4" w:space="0" w:color="auto"/>
              <w:right w:val="single" w:sz="4" w:space="0" w:color="auto"/>
            </w:tcBorders>
          </w:tcPr>
          <w:p w14:paraId="1DE1EED7" w14:textId="77777777" w:rsidR="00E73354" w:rsidRDefault="00E73354" w:rsidP="00FF481B">
            <w:pPr>
              <w:jc w:val="center"/>
              <w:rPr>
                <w:color w:val="000000"/>
                <w:sz w:val="22"/>
                <w:szCs w:val="22"/>
                <w:lang w:val="uk-UA" w:eastAsia="uk-UA"/>
              </w:rPr>
            </w:pPr>
            <w:r>
              <w:rPr>
                <w:color w:val="000000"/>
                <w:lang w:eastAsia="uk-UA"/>
              </w:rPr>
              <w:t>_</w:t>
            </w:r>
          </w:p>
        </w:tc>
        <w:tc>
          <w:tcPr>
            <w:tcW w:w="1560" w:type="dxa"/>
            <w:tcBorders>
              <w:top w:val="nil"/>
              <w:left w:val="nil"/>
              <w:bottom w:val="single" w:sz="4" w:space="0" w:color="auto"/>
              <w:right w:val="single" w:sz="4" w:space="0" w:color="auto"/>
            </w:tcBorders>
          </w:tcPr>
          <w:p w14:paraId="7F94737C" w14:textId="77777777" w:rsidR="00E73354" w:rsidRDefault="00E73354" w:rsidP="00FF481B">
            <w:pPr>
              <w:jc w:val="center"/>
              <w:rPr>
                <w:color w:val="000000"/>
                <w:sz w:val="22"/>
                <w:szCs w:val="22"/>
                <w:lang w:val="uk-UA" w:eastAsia="uk-UA"/>
              </w:rPr>
            </w:pPr>
            <w:r>
              <w:rPr>
                <w:color w:val="000000"/>
                <w:lang w:eastAsia="uk-UA"/>
              </w:rPr>
              <w:t>_</w:t>
            </w:r>
          </w:p>
        </w:tc>
        <w:tc>
          <w:tcPr>
            <w:tcW w:w="1275" w:type="dxa"/>
            <w:tcBorders>
              <w:top w:val="nil"/>
              <w:left w:val="nil"/>
              <w:bottom w:val="single" w:sz="4" w:space="0" w:color="auto"/>
              <w:right w:val="single" w:sz="4" w:space="0" w:color="auto"/>
            </w:tcBorders>
          </w:tcPr>
          <w:p w14:paraId="7D1F63E3" w14:textId="77777777" w:rsidR="00E73354" w:rsidRDefault="00E73354" w:rsidP="00FF481B">
            <w:pPr>
              <w:jc w:val="center"/>
              <w:rPr>
                <w:color w:val="000000"/>
                <w:sz w:val="22"/>
                <w:szCs w:val="22"/>
                <w:lang w:val="uk-UA" w:eastAsia="uk-UA"/>
              </w:rPr>
            </w:pPr>
            <w:r>
              <w:rPr>
                <w:color w:val="000000"/>
                <w:lang w:eastAsia="uk-UA"/>
              </w:rPr>
              <w:t>_</w:t>
            </w:r>
          </w:p>
        </w:tc>
        <w:tc>
          <w:tcPr>
            <w:tcW w:w="1288" w:type="dxa"/>
            <w:tcBorders>
              <w:top w:val="nil"/>
              <w:left w:val="nil"/>
              <w:bottom w:val="single" w:sz="4" w:space="0" w:color="auto"/>
              <w:right w:val="single" w:sz="4" w:space="0" w:color="auto"/>
            </w:tcBorders>
          </w:tcPr>
          <w:p w14:paraId="384807CE" w14:textId="77777777" w:rsidR="00E73354" w:rsidRDefault="00E73354" w:rsidP="00FF481B">
            <w:pPr>
              <w:jc w:val="center"/>
              <w:rPr>
                <w:color w:val="000000"/>
                <w:sz w:val="22"/>
                <w:szCs w:val="22"/>
                <w:lang w:val="uk-UA" w:eastAsia="uk-UA"/>
              </w:rPr>
            </w:pPr>
            <w:r>
              <w:rPr>
                <w:color w:val="000000"/>
                <w:lang w:eastAsia="uk-UA"/>
              </w:rPr>
              <w:t>_</w:t>
            </w:r>
          </w:p>
        </w:tc>
      </w:tr>
      <w:tr w:rsidR="00E73354" w14:paraId="78F46B23" w14:textId="77777777" w:rsidTr="00FF481B">
        <w:trPr>
          <w:trHeight w:val="315"/>
        </w:trPr>
        <w:tc>
          <w:tcPr>
            <w:tcW w:w="2992" w:type="dxa"/>
            <w:tcBorders>
              <w:top w:val="nil"/>
              <w:left w:val="single" w:sz="4" w:space="0" w:color="auto"/>
              <w:bottom w:val="single" w:sz="4" w:space="0" w:color="auto"/>
              <w:right w:val="single" w:sz="4" w:space="0" w:color="auto"/>
            </w:tcBorders>
          </w:tcPr>
          <w:p w14:paraId="0F4D474C" w14:textId="77777777" w:rsidR="00E73354" w:rsidRDefault="00E73354" w:rsidP="00FF481B">
            <w:pPr>
              <w:rPr>
                <w:color w:val="000000"/>
                <w:lang w:val="uk-UA" w:eastAsia="uk-UA"/>
              </w:rPr>
            </w:pPr>
            <w:proofErr w:type="spellStart"/>
            <w:r>
              <w:rPr>
                <w:color w:val="000000"/>
                <w:lang w:eastAsia="uk-UA"/>
              </w:rPr>
              <w:t>виїзні</w:t>
            </w:r>
            <w:proofErr w:type="spellEnd"/>
          </w:p>
        </w:tc>
        <w:tc>
          <w:tcPr>
            <w:tcW w:w="1134" w:type="dxa"/>
            <w:tcBorders>
              <w:top w:val="nil"/>
              <w:left w:val="nil"/>
              <w:bottom w:val="single" w:sz="4" w:space="0" w:color="auto"/>
              <w:right w:val="single" w:sz="4" w:space="0" w:color="auto"/>
            </w:tcBorders>
          </w:tcPr>
          <w:p w14:paraId="22B4E8AE" w14:textId="77777777" w:rsidR="00E73354" w:rsidRDefault="00E73354" w:rsidP="00FF481B">
            <w:pPr>
              <w:jc w:val="center"/>
              <w:rPr>
                <w:color w:val="000000"/>
                <w:sz w:val="22"/>
                <w:szCs w:val="22"/>
                <w:lang w:val="uk-UA" w:eastAsia="uk-UA"/>
              </w:rPr>
            </w:pPr>
            <w:r>
              <w:rPr>
                <w:color w:val="000000"/>
                <w:lang w:eastAsia="uk-UA"/>
              </w:rPr>
              <w:t>_</w:t>
            </w:r>
          </w:p>
        </w:tc>
        <w:tc>
          <w:tcPr>
            <w:tcW w:w="1559" w:type="dxa"/>
            <w:tcBorders>
              <w:top w:val="nil"/>
              <w:left w:val="nil"/>
              <w:bottom w:val="single" w:sz="4" w:space="0" w:color="auto"/>
              <w:right w:val="single" w:sz="4" w:space="0" w:color="auto"/>
            </w:tcBorders>
          </w:tcPr>
          <w:p w14:paraId="114F2C49" w14:textId="77777777" w:rsidR="00E73354" w:rsidRDefault="00E73354" w:rsidP="00FF481B">
            <w:pPr>
              <w:jc w:val="center"/>
              <w:rPr>
                <w:color w:val="000000"/>
                <w:sz w:val="22"/>
                <w:szCs w:val="22"/>
                <w:lang w:val="uk-UA" w:eastAsia="uk-UA"/>
              </w:rPr>
            </w:pPr>
            <w:r>
              <w:rPr>
                <w:color w:val="000000"/>
                <w:lang w:eastAsia="uk-UA"/>
              </w:rPr>
              <w:t>_</w:t>
            </w:r>
          </w:p>
        </w:tc>
        <w:tc>
          <w:tcPr>
            <w:tcW w:w="1560" w:type="dxa"/>
            <w:tcBorders>
              <w:top w:val="nil"/>
              <w:left w:val="nil"/>
              <w:bottom w:val="single" w:sz="4" w:space="0" w:color="auto"/>
              <w:right w:val="single" w:sz="4" w:space="0" w:color="auto"/>
            </w:tcBorders>
          </w:tcPr>
          <w:p w14:paraId="2562B487" w14:textId="77777777" w:rsidR="00E73354" w:rsidRDefault="00E73354" w:rsidP="00FF481B">
            <w:pPr>
              <w:jc w:val="center"/>
              <w:rPr>
                <w:color w:val="000000"/>
                <w:sz w:val="22"/>
                <w:szCs w:val="22"/>
                <w:lang w:val="uk-UA" w:eastAsia="uk-UA"/>
              </w:rPr>
            </w:pPr>
            <w:r>
              <w:rPr>
                <w:color w:val="000000"/>
                <w:lang w:eastAsia="uk-UA"/>
              </w:rPr>
              <w:t>_</w:t>
            </w:r>
          </w:p>
        </w:tc>
        <w:tc>
          <w:tcPr>
            <w:tcW w:w="1275" w:type="dxa"/>
            <w:tcBorders>
              <w:top w:val="nil"/>
              <w:left w:val="nil"/>
              <w:bottom w:val="single" w:sz="4" w:space="0" w:color="auto"/>
              <w:right w:val="single" w:sz="4" w:space="0" w:color="auto"/>
            </w:tcBorders>
          </w:tcPr>
          <w:p w14:paraId="56B467DF" w14:textId="77777777" w:rsidR="00E73354" w:rsidRDefault="00E73354" w:rsidP="00FF481B">
            <w:pPr>
              <w:jc w:val="center"/>
              <w:rPr>
                <w:color w:val="000000"/>
                <w:sz w:val="22"/>
                <w:szCs w:val="22"/>
                <w:lang w:val="uk-UA" w:eastAsia="uk-UA"/>
              </w:rPr>
            </w:pPr>
            <w:r>
              <w:rPr>
                <w:color w:val="000000"/>
                <w:lang w:eastAsia="uk-UA"/>
              </w:rPr>
              <w:t>_</w:t>
            </w:r>
          </w:p>
        </w:tc>
        <w:tc>
          <w:tcPr>
            <w:tcW w:w="1288" w:type="dxa"/>
            <w:tcBorders>
              <w:top w:val="nil"/>
              <w:left w:val="nil"/>
              <w:bottom w:val="single" w:sz="4" w:space="0" w:color="auto"/>
              <w:right w:val="single" w:sz="4" w:space="0" w:color="auto"/>
            </w:tcBorders>
          </w:tcPr>
          <w:p w14:paraId="6201C521" w14:textId="77777777" w:rsidR="00E73354" w:rsidRDefault="00E73354" w:rsidP="00FF481B">
            <w:pPr>
              <w:jc w:val="center"/>
              <w:rPr>
                <w:color w:val="000000"/>
                <w:sz w:val="22"/>
                <w:szCs w:val="22"/>
                <w:lang w:val="uk-UA" w:eastAsia="uk-UA"/>
              </w:rPr>
            </w:pPr>
            <w:r>
              <w:rPr>
                <w:color w:val="000000"/>
                <w:lang w:eastAsia="uk-UA"/>
              </w:rPr>
              <w:t>_</w:t>
            </w:r>
          </w:p>
        </w:tc>
      </w:tr>
      <w:tr w:rsidR="00E73354" w14:paraId="0B8566B5" w14:textId="77777777" w:rsidTr="00FF481B">
        <w:trPr>
          <w:trHeight w:val="315"/>
        </w:trPr>
        <w:tc>
          <w:tcPr>
            <w:tcW w:w="2992" w:type="dxa"/>
            <w:tcBorders>
              <w:top w:val="nil"/>
              <w:left w:val="single" w:sz="4" w:space="0" w:color="auto"/>
              <w:bottom w:val="single" w:sz="4" w:space="0" w:color="auto"/>
              <w:right w:val="single" w:sz="4" w:space="0" w:color="auto"/>
            </w:tcBorders>
          </w:tcPr>
          <w:p w14:paraId="53BF09FC" w14:textId="77777777" w:rsidR="00E73354" w:rsidRDefault="00E73354" w:rsidP="00FF481B">
            <w:pPr>
              <w:rPr>
                <w:color w:val="000000"/>
                <w:lang w:val="uk-UA" w:eastAsia="uk-UA"/>
              </w:rPr>
            </w:pPr>
            <w:r>
              <w:rPr>
                <w:color w:val="000000"/>
                <w:lang w:eastAsia="uk-UA"/>
              </w:rPr>
              <w:t xml:space="preserve">3. </w:t>
            </w:r>
            <w:proofErr w:type="spellStart"/>
            <w:r>
              <w:rPr>
                <w:color w:val="000000"/>
                <w:lang w:eastAsia="uk-UA"/>
              </w:rPr>
              <w:t>Підготовка</w:t>
            </w:r>
            <w:proofErr w:type="spellEnd"/>
            <w:r>
              <w:rPr>
                <w:color w:val="000000"/>
                <w:lang w:eastAsia="uk-UA"/>
              </w:rPr>
              <w:t xml:space="preserve">, </w:t>
            </w:r>
            <w:proofErr w:type="spellStart"/>
            <w:r>
              <w:rPr>
                <w:color w:val="000000"/>
                <w:lang w:eastAsia="uk-UA"/>
              </w:rPr>
              <w:t>затвердження</w:t>
            </w:r>
            <w:proofErr w:type="spellEnd"/>
            <w:r>
              <w:rPr>
                <w:color w:val="000000"/>
                <w:lang w:eastAsia="uk-UA"/>
              </w:rPr>
              <w:t xml:space="preserve"> та </w:t>
            </w:r>
            <w:proofErr w:type="spellStart"/>
            <w:r>
              <w:rPr>
                <w:color w:val="000000"/>
                <w:lang w:eastAsia="uk-UA"/>
              </w:rPr>
              <w:t>опрацювання</w:t>
            </w:r>
            <w:proofErr w:type="spellEnd"/>
            <w:r>
              <w:rPr>
                <w:color w:val="000000"/>
                <w:lang w:eastAsia="uk-UA"/>
              </w:rPr>
              <w:t xml:space="preserve"> одного </w:t>
            </w:r>
            <w:proofErr w:type="spellStart"/>
            <w:r>
              <w:rPr>
                <w:color w:val="000000"/>
                <w:lang w:eastAsia="uk-UA"/>
              </w:rPr>
              <w:t>окремого</w:t>
            </w:r>
            <w:proofErr w:type="spellEnd"/>
            <w:r>
              <w:rPr>
                <w:color w:val="000000"/>
                <w:lang w:eastAsia="uk-UA"/>
              </w:rPr>
              <w:t xml:space="preserve"> акта про </w:t>
            </w:r>
            <w:proofErr w:type="spellStart"/>
            <w:r>
              <w:rPr>
                <w:color w:val="000000"/>
                <w:lang w:eastAsia="uk-UA"/>
              </w:rPr>
              <w:t>порушення</w:t>
            </w:r>
            <w:proofErr w:type="spellEnd"/>
            <w:r>
              <w:rPr>
                <w:color w:val="000000"/>
                <w:lang w:eastAsia="uk-UA"/>
              </w:rPr>
              <w:t xml:space="preserve"> </w:t>
            </w:r>
            <w:proofErr w:type="spellStart"/>
            <w:r>
              <w:rPr>
                <w:color w:val="000000"/>
                <w:lang w:eastAsia="uk-UA"/>
              </w:rPr>
              <w:t>вимог</w:t>
            </w:r>
            <w:proofErr w:type="spellEnd"/>
            <w:r>
              <w:rPr>
                <w:color w:val="000000"/>
                <w:lang w:eastAsia="uk-UA"/>
              </w:rPr>
              <w:t xml:space="preserve"> </w:t>
            </w:r>
            <w:proofErr w:type="spellStart"/>
            <w:r>
              <w:rPr>
                <w:color w:val="000000"/>
                <w:lang w:eastAsia="uk-UA"/>
              </w:rPr>
              <w:t>регулювання</w:t>
            </w:r>
            <w:proofErr w:type="spellEnd"/>
          </w:p>
        </w:tc>
        <w:tc>
          <w:tcPr>
            <w:tcW w:w="1134" w:type="dxa"/>
            <w:tcBorders>
              <w:top w:val="nil"/>
              <w:left w:val="nil"/>
              <w:bottom w:val="single" w:sz="4" w:space="0" w:color="auto"/>
              <w:right w:val="single" w:sz="4" w:space="0" w:color="auto"/>
            </w:tcBorders>
          </w:tcPr>
          <w:p w14:paraId="62EEF484" w14:textId="77777777" w:rsidR="00E73354" w:rsidRDefault="00E73354" w:rsidP="00FF481B">
            <w:pPr>
              <w:jc w:val="center"/>
              <w:rPr>
                <w:color w:val="000000"/>
                <w:sz w:val="22"/>
                <w:szCs w:val="22"/>
                <w:lang w:val="uk-UA" w:eastAsia="uk-UA"/>
              </w:rPr>
            </w:pPr>
          </w:p>
          <w:p w14:paraId="04276258" w14:textId="77777777" w:rsidR="00E73354" w:rsidRDefault="00E73354" w:rsidP="00FF481B">
            <w:pPr>
              <w:jc w:val="center"/>
              <w:rPr>
                <w:color w:val="000000"/>
                <w:sz w:val="20"/>
                <w:szCs w:val="20"/>
                <w:lang w:eastAsia="uk-UA"/>
              </w:rPr>
            </w:pPr>
          </w:p>
          <w:p w14:paraId="75F47D24" w14:textId="77777777" w:rsidR="00E73354" w:rsidRDefault="00E73354" w:rsidP="00FF481B">
            <w:pPr>
              <w:jc w:val="center"/>
              <w:rPr>
                <w:color w:val="000000"/>
                <w:lang w:eastAsia="uk-UA"/>
              </w:rPr>
            </w:pPr>
          </w:p>
          <w:p w14:paraId="3F71D09B" w14:textId="77777777" w:rsidR="00E73354" w:rsidRDefault="00E73354" w:rsidP="00FF481B">
            <w:pPr>
              <w:jc w:val="center"/>
              <w:rPr>
                <w:color w:val="000000"/>
                <w:sz w:val="22"/>
                <w:szCs w:val="22"/>
                <w:lang w:val="uk-UA" w:eastAsia="uk-UA"/>
              </w:rPr>
            </w:pPr>
            <w:r>
              <w:rPr>
                <w:color w:val="000000"/>
                <w:lang w:eastAsia="uk-UA"/>
              </w:rPr>
              <w:t>_</w:t>
            </w:r>
          </w:p>
        </w:tc>
        <w:tc>
          <w:tcPr>
            <w:tcW w:w="1559" w:type="dxa"/>
            <w:tcBorders>
              <w:top w:val="nil"/>
              <w:left w:val="nil"/>
              <w:bottom w:val="single" w:sz="4" w:space="0" w:color="auto"/>
              <w:right w:val="single" w:sz="4" w:space="0" w:color="auto"/>
            </w:tcBorders>
          </w:tcPr>
          <w:p w14:paraId="0C5C8DF9" w14:textId="77777777" w:rsidR="00E73354" w:rsidRDefault="00E73354" w:rsidP="00FF481B">
            <w:pPr>
              <w:jc w:val="center"/>
              <w:rPr>
                <w:color w:val="000000"/>
                <w:sz w:val="22"/>
                <w:szCs w:val="22"/>
                <w:lang w:val="uk-UA" w:eastAsia="uk-UA"/>
              </w:rPr>
            </w:pPr>
          </w:p>
          <w:p w14:paraId="55BF3DC2" w14:textId="77777777" w:rsidR="00E73354" w:rsidRDefault="00E73354" w:rsidP="00FF481B">
            <w:pPr>
              <w:jc w:val="center"/>
              <w:rPr>
                <w:color w:val="000000"/>
                <w:sz w:val="20"/>
                <w:szCs w:val="20"/>
                <w:lang w:eastAsia="uk-UA"/>
              </w:rPr>
            </w:pPr>
          </w:p>
          <w:p w14:paraId="24B10D13" w14:textId="77777777" w:rsidR="00E73354" w:rsidRDefault="00E73354" w:rsidP="00FF481B">
            <w:pPr>
              <w:jc w:val="center"/>
              <w:rPr>
                <w:color w:val="000000"/>
                <w:lang w:eastAsia="uk-UA"/>
              </w:rPr>
            </w:pPr>
          </w:p>
          <w:p w14:paraId="374F6453" w14:textId="77777777" w:rsidR="00E73354" w:rsidRDefault="00E73354" w:rsidP="00FF481B">
            <w:pPr>
              <w:jc w:val="center"/>
              <w:rPr>
                <w:color w:val="000000"/>
                <w:sz w:val="22"/>
                <w:szCs w:val="22"/>
                <w:lang w:val="uk-UA" w:eastAsia="uk-UA"/>
              </w:rPr>
            </w:pPr>
            <w:r>
              <w:rPr>
                <w:color w:val="000000"/>
                <w:lang w:eastAsia="uk-UA"/>
              </w:rPr>
              <w:t>_</w:t>
            </w:r>
          </w:p>
        </w:tc>
        <w:tc>
          <w:tcPr>
            <w:tcW w:w="1560" w:type="dxa"/>
            <w:tcBorders>
              <w:top w:val="nil"/>
              <w:left w:val="nil"/>
              <w:bottom w:val="single" w:sz="4" w:space="0" w:color="auto"/>
              <w:right w:val="single" w:sz="4" w:space="0" w:color="auto"/>
            </w:tcBorders>
          </w:tcPr>
          <w:p w14:paraId="7BC8967F" w14:textId="77777777" w:rsidR="00E73354" w:rsidRDefault="00E73354" w:rsidP="00FF481B">
            <w:pPr>
              <w:jc w:val="center"/>
              <w:rPr>
                <w:color w:val="000000"/>
                <w:sz w:val="22"/>
                <w:szCs w:val="22"/>
                <w:lang w:val="uk-UA" w:eastAsia="uk-UA"/>
              </w:rPr>
            </w:pPr>
          </w:p>
          <w:p w14:paraId="594277E0" w14:textId="77777777" w:rsidR="00E73354" w:rsidRDefault="00E73354" w:rsidP="00FF481B">
            <w:pPr>
              <w:jc w:val="center"/>
              <w:rPr>
                <w:color w:val="000000"/>
                <w:sz w:val="20"/>
                <w:szCs w:val="20"/>
                <w:lang w:eastAsia="uk-UA"/>
              </w:rPr>
            </w:pPr>
          </w:p>
          <w:p w14:paraId="65FDC263" w14:textId="77777777" w:rsidR="00E73354" w:rsidRDefault="00E73354" w:rsidP="00FF481B">
            <w:pPr>
              <w:jc w:val="center"/>
              <w:rPr>
                <w:color w:val="000000"/>
                <w:lang w:eastAsia="uk-UA"/>
              </w:rPr>
            </w:pPr>
          </w:p>
          <w:p w14:paraId="53172D06" w14:textId="77777777" w:rsidR="00E73354" w:rsidRDefault="00E73354" w:rsidP="00FF481B">
            <w:pPr>
              <w:jc w:val="center"/>
              <w:rPr>
                <w:color w:val="000000"/>
                <w:sz w:val="22"/>
                <w:szCs w:val="22"/>
                <w:lang w:val="uk-UA" w:eastAsia="uk-UA"/>
              </w:rPr>
            </w:pPr>
            <w:r>
              <w:rPr>
                <w:color w:val="000000"/>
                <w:lang w:eastAsia="uk-UA"/>
              </w:rPr>
              <w:t>_</w:t>
            </w:r>
          </w:p>
        </w:tc>
        <w:tc>
          <w:tcPr>
            <w:tcW w:w="1275" w:type="dxa"/>
            <w:tcBorders>
              <w:top w:val="nil"/>
              <w:left w:val="nil"/>
              <w:bottom w:val="single" w:sz="4" w:space="0" w:color="auto"/>
              <w:right w:val="single" w:sz="4" w:space="0" w:color="auto"/>
            </w:tcBorders>
          </w:tcPr>
          <w:p w14:paraId="3B272FF3" w14:textId="77777777" w:rsidR="00E73354" w:rsidRDefault="00E73354" w:rsidP="00FF481B">
            <w:pPr>
              <w:jc w:val="center"/>
              <w:rPr>
                <w:color w:val="000000"/>
                <w:sz w:val="22"/>
                <w:szCs w:val="22"/>
                <w:lang w:val="uk-UA" w:eastAsia="uk-UA"/>
              </w:rPr>
            </w:pPr>
          </w:p>
          <w:p w14:paraId="69673EEA" w14:textId="77777777" w:rsidR="00E73354" w:rsidRDefault="00E73354" w:rsidP="00FF481B">
            <w:pPr>
              <w:jc w:val="center"/>
              <w:rPr>
                <w:color w:val="000000"/>
                <w:sz w:val="20"/>
                <w:szCs w:val="20"/>
                <w:lang w:eastAsia="uk-UA"/>
              </w:rPr>
            </w:pPr>
          </w:p>
          <w:p w14:paraId="38E57558" w14:textId="77777777" w:rsidR="00E73354" w:rsidRDefault="00E73354" w:rsidP="00FF481B">
            <w:pPr>
              <w:jc w:val="center"/>
              <w:rPr>
                <w:color w:val="000000"/>
                <w:lang w:eastAsia="uk-UA"/>
              </w:rPr>
            </w:pPr>
          </w:p>
          <w:p w14:paraId="55D37EBE" w14:textId="77777777" w:rsidR="00E73354" w:rsidRDefault="00E73354" w:rsidP="00FF481B">
            <w:pPr>
              <w:jc w:val="center"/>
              <w:rPr>
                <w:color w:val="000000"/>
                <w:sz w:val="22"/>
                <w:szCs w:val="22"/>
                <w:lang w:val="uk-UA" w:eastAsia="uk-UA"/>
              </w:rPr>
            </w:pPr>
            <w:r>
              <w:rPr>
                <w:color w:val="000000"/>
                <w:lang w:eastAsia="uk-UA"/>
              </w:rPr>
              <w:t>_</w:t>
            </w:r>
          </w:p>
        </w:tc>
        <w:tc>
          <w:tcPr>
            <w:tcW w:w="1288" w:type="dxa"/>
            <w:tcBorders>
              <w:top w:val="nil"/>
              <w:left w:val="nil"/>
              <w:bottom w:val="single" w:sz="4" w:space="0" w:color="auto"/>
              <w:right w:val="single" w:sz="4" w:space="0" w:color="auto"/>
            </w:tcBorders>
          </w:tcPr>
          <w:p w14:paraId="2DB22DB2" w14:textId="77777777" w:rsidR="00E73354" w:rsidRDefault="00E73354" w:rsidP="00FF481B">
            <w:pPr>
              <w:jc w:val="center"/>
              <w:rPr>
                <w:color w:val="000000"/>
                <w:sz w:val="22"/>
                <w:szCs w:val="22"/>
                <w:lang w:val="uk-UA" w:eastAsia="uk-UA"/>
              </w:rPr>
            </w:pPr>
          </w:p>
          <w:p w14:paraId="278FC402" w14:textId="77777777" w:rsidR="00E73354" w:rsidRDefault="00E73354" w:rsidP="00FF481B">
            <w:pPr>
              <w:jc w:val="center"/>
              <w:rPr>
                <w:color w:val="000000"/>
                <w:sz w:val="20"/>
                <w:szCs w:val="20"/>
                <w:lang w:eastAsia="uk-UA"/>
              </w:rPr>
            </w:pPr>
          </w:p>
          <w:p w14:paraId="515F38FF" w14:textId="77777777" w:rsidR="00E73354" w:rsidRDefault="00E73354" w:rsidP="00FF481B">
            <w:pPr>
              <w:jc w:val="center"/>
              <w:rPr>
                <w:color w:val="000000"/>
                <w:lang w:eastAsia="uk-UA"/>
              </w:rPr>
            </w:pPr>
          </w:p>
          <w:p w14:paraId="4D1A7849" w14:textId="77777777" w:rsidR="00E73354" w:rsidRDefault="00E73354" w:rsidP="00FF481B">
            <w:pPr>
              <w:jc w:val="center"/>
              <w:rPr>
                <w:color w:val="000000"/>
                <w:sz w:val="22"/>
                <w:szCs w:val="22"/>
                <w:lang w:val="uk-UA" w:eastAsia="uk-UA"/>
              </w:rPr>
            </w:pPr>
            <w:r>
              <w:rPr>
                <w:color w:val="000000"/>
                <w:lang w:eastAsia="uk-UA"/>
              </w:rPr>
              <w:t>_</w:t>
            </w:r>
          </w:p>
        </w:tc>
      </w:tr>
      <w:tr w:rsidR="00E73354" w14:paraId="1D0EF9A7" w14:textId="77777777" w:rsidTr="00FF481B">
        <w:trPr>
          <w:trHeight w:val="315"/>
        </w:trPr>
        <w:tc>
          <w:tcPr>
            <w:tcW w:w="2992" w:type="dxa"/>
            <w:tcBorders>
              <w:top w:val="nil"/>
              <w:left w:val="single" w:sz="4" w:space="0" w:color="auto"/>
              <w:bottom w:val="single" w:sz="4" w:space="0" w:color="auto"/>
              <w:right w:val="single" w:sz="4" w:space="0" w:color="auto"/>
            </w:tcBorders>
          </w:tcPr>
          <w:p w14:paraId="17C1ED98" w14:textId="77777777" w:rsidR="00E73354" w:rsidRDefault="00E73354" w:rsidP="00FF481B">
            <w:pPr>
              <w:rPr>
                <w:color w:val="000000"/>
                <w:lang w:val="uk-UA" w:eastAsia="uk-UA"/>
              </w:rPr>
            </w:pPr>
            <w:r>
              <w:rPr>
                <w:color w:val="000000"/>
                <w:lang w:eastAsia="uk-UA"/>
              </w:rPr>
              <w:t xml:space="preserve">4. </w:t>
            </w:r>
            <w:proofErr w:type="spellStart"/>
            <w:r>
              <w:rPr>
                <w:color w:val="000000"/>
                <w:lang w:eastAsia="uk-UA"/>
              </w:rPr>
              <w:t>Реалізація</w:t>
            </w:r>
            <w:proofErr w:type="spellEnd"/>
            <w:r>
              <w:rPr>
                <w:color w:val="000000"/>
                <w:lang w:eastAsia="uk-UA"/>
              </w:rPr>
              <w:t xml:space="preserve"> одного </w:t>
            </w:r>
            <w:proofErr w:type="spellStart"/>
            <w:r>
              <w:rPr>
                <w:color w:val="000000"/>
                <w:lang w:eastAsia="uk-UA"/>
              </w:rPr>
              <w:t>окремого</w:t>
            </w:r>
            <w:proofErr w:type="spellEnd"/>
            <w:r>
              <w:rPr>
                <w:color w:val="000000"/>
                <w:lang w:eastAsia="uk-UA"/>
              </w:rPr>
              <w:t xml:space="preserve"> </w:t>
            </w:r>
            <w:proofErr w:type="spellStart"/>
            <w:r>
              <w:rPr>
                <w:color w:val="000000"/>
                <w:lang w:eastAsia="uk-UA"/>
              </w:rPr>
              <w:t>рішення</w:t>
            </w:r>
            <w:proofErr w:type="spellEnd"/>
            <w:r>
              <w:rPr>
                <w:color w:val="000000"/>
                <w:lang w:eastAsia="uk-UA"/>
              </w:rPr>
              <w:t xml:space="preserve"> </w:t>
            </w:r>
            <w:proofErr w:type="spellStart"/>
            <w:r>
              <w:rPr>
                <w:color w:val="000000"/>
                <w:lang w:eastAsia="uk-UA"/>
              </w:rPr>
              <w:t>щодо</w:t>
            </w:r>
            <w:proofErr w:type="spellEnd"/>
            <w:r>
              <w:rPr>
                <w:color w:val="000000"/>
                <w:lang w:eastAsia="uk-UA"/>
              </w:rPr>
              <w:t xml:space="preserve"> </w:t>
            </w:r>
            <w:proofErr w:type="spellStart"/>
            <w:r>
              <w:rPr>
                <w:color w:val="000000"/>
                <w:lang w:eastAsia="uk-UA"/>
              </w:rPr>
              <w:t>порушення</w:t>
            </w:r>
            <w:proofErr w:type="spellEnd"/>
            <w:r>
              <w:rPr>
                <w:color w:val="000000"/>
                <w:lang w:eastAsia="uk-UA"/>
              </w:rPr>
              <w:t xml:space="preserve"> </w:t>
            </w:r>
            <w:proofErr w:type="spellStart"/>
            <w:r>
              <w:rPr>
                <w:color w:val="000000"/>
                <w:lang w:eastAsia="uk-UA"/>
              </w:rPr>
              <w:t>вимог</w:t>
            </w:r>
            <w:proofErr w:type="spellEnd"/>
            <w:r>
              <w:rPr>
                <w:color w:val="000000"/>
                <w:lang w:eastAsia="uk-UA"/>
              </w:rPr>
              <w:t xml:space="preserve"> </w:t>
            </w:r>
            <w:proofErr w:type="spellStart"/>
            <w:r>
              <w:rPr>
                <w:color w:val="000000"/>
                <w:lang w:eastAsia="uk-UA"/>
              </w:rPr>
              <w:t>регулювання</w:t>
            </w:r>
            <w:proofErr w:type="spellEnd"/>
          </w:p>
          <w:p w14:paraId="05C4B0C5" w14:textId="77777777" w:rsidR="00E73354" w:rsidRDefault="00E73354" w:rsidP="00FF481B">
            <w:pPr>
              <w:rPr>
                <w:color w:val="000000"/>
                <w:lang w:val="uk-UA" w:eastAsia="uk-UA"/>
              </w:rPr>
            </w:pPr>
          </w:p>
        </w:tc>
        <w:tc>
          <w:tcPr>
            <w:tcW w:w="1134" w:type="dxa"/>
            <w:tcBorders>
              <w:top w:val="nil"/>
              <w:left w:val="nil"/>
              <w:bottom w:val="single" w:sz="4" w:space="0" w:color="auto"/>
              <w:right w:val="single" w:sz="4" w:space="0" w:color="auto"/>
            </w:tcBorders>
          </w:tcPr>
          <w:p w14:paraId="65BE3328" w14:textId="77777777" w:rsidR="00E73354" w:rsidRDefault="00E73354" w:rsidP="00FF481B">
            <w:pPr>
              <w:jc w:val="center"/>
              <w:rPr>
                <w:color w:val="000000"/>
                <w:sz w:val="22"/>
                <w:szCs w:val="22"/>
                <w:lang w:val="uk-UA" w:eastAsia="uk-UA"/>
              </w:rPr>
            </w:pPr>
          </w:p>
          <w:p w14:paraId="4CBD6B35" w14:textId="77777777" w:rsidR="00E73354" w:rsidRDefault="00E73354" w:rsidP="00FF481B">
            <w:pPr>
              <w:jc w:val="center"/>
              <w:rPr>
                <w:color w:val="000000"/>
                <w:sz w:val="20"/>
                <w:szCs w:val="20"/>
                <w:lang w:eastAsia="uk-UA"/>
              </w:rPr>
            </w:pPr>
          </w:p>
          <w:p w14:paraId="19C6BCC1" w14:textId="77777777" w:rsidR="00E73354" w:rsidRDefault="00E73354" w:rsidP="00FF481B">
            <w:pPr>
              <w:jc w:val="center"/>
              <w:rPr>
                <w:color w:val="000000"/>
                <w:sz w:val="22"/>
                <w:szCs w:val="22"/>
                <w:lang w:val="uk-UA" w:eastAsia="uk-UA"/>
              </w:rPr>
            </w:pPr>
            <w:r>
              <w:rPr>
                <w:color w:val="000000"/>
                <w:lang w:eastAsia="uk-UA"/>
              </w:rPr>
              <w:t>_</w:t>
            </w:r>
          </w:p>
        </w:tc>
        <w:tc>
          <w:tcPr>
            <w:tcW w:w="1559" w:type="dxa"/>
            <w:tcBorders>
              <w:top w:val="nil"/>
              <w:left w:val="nil"/>
              <w:bottom w:val="single" w:sz="4" w:space="0" w:color="auto"/>
              <w:right w:val="single" w:sz="4" w:space="0" w:color="auto"/>
            </w:tcBorders>
          </w:tcPr>
          <w:p w14:paraId="7843EC2F" w14:textId="77777777" w:rsidR="00E73354" w:rsidRDefault="00E73354" w:rsidP="00FF481B">
            <w:pPr>
              <w:jc w:val="center"/>
              <w:rPr>
                <w:color w:val="000000"/>
                <w:sz w:val="22"/>
                <w:szCs w:val="22"/>
                <w:lang w:val="uk-UA" w:eastAsia="uk-UA"/>
              </w:rPr>
            </w:pPr>
          </w:p>
          <w:p w14:paraId="60C8D07E" w14:textId="77777777" w:rsidR="00E73354" w:rsidRDefault="00E73354" w:rsidP="00FF481B">
            <w:pPr>
              <w:jc w:val="center"/>
              <w:rPr>
                <w:color w:val="000000"/>
                <w:sz w:val="20"/>
                <w:szCs w:val="20"/>
                <w:lang w:eastAsia="uk-UA"/>
              </w:rPr>
            </w:pPr>
          </w:p>
          <w:p w14:paraId="12F350B6" w14:textId="77777777" w:rsidR="00E73354" w:rsidRDefault="00E73354" w:rsidP="00FF481B">
            <w:pPr>
              <w:jc w:val="center"/>
              <w:rPr>
                <w:color w:val="000000"/>
                <w:sz w:val="22"/>
                <w:szCs w:val="22"/>
                <w:lang w:val="uk-UA" w:eastAsia="uk-UA"/>
              </w:rPr>
            </w:pPr>
            <w:r>
              <w:rPr>
                <w:color w:val="000000"/>
                <w:lang w:eastAsia="uk-UA"/>
              </w:rPr>
              <w:t>_</w:t>
            </w:r>
          </w:p>
        </w:tc>
        <w:tc>
          <w:tcPr>
            <w:tcW w:w="1560" w:type="dxa"/>
            <w:tcBorders>
              <w:top w:val="nil"/>
              <w:left w:val="nil"/>
              <w:bottom w:val="single" w:sz="4" w:space="0" w:color="auto"/>
              <w:right w:val="single" w:sz="4" w:space="0" w:color="auto"/>
            </w:tcBorders>
          </w:tcPr>
          <w:p w14:paraId="1B6C0EEA" w14:textId="77777777" w:rsidR="00E73354" w:rsidRDefault="00E73354" w:rsidP="00FF481B">
            <w:pPr>
              <w:jc w:val="center"/>
              <w:rPr>
                <w:color w:val="000000"/>
                <w:sz w:val="22"/>
                <w:szCs w:val="22"/>
                <w:lang w:val="uk-UA" w:eastAsia="uk-UA"/>
              </w:rPr>
            </w:pPr>
          </w:p>
          <w:p w14:paraId="1B84F4B6" w14:textId="77777777" w:rsidR="00E73354" w:rsidRDefault="00E73354" w:rsidP="00FF481B">
            <w:pPr>
              <w:jc w:val="center"/>
              <w:rPr>
                <w:color w:val="000000"/>
                <w:sz w:val="20"/>
                <w:szCs w:val="20"/>
                <w:lang w:eastAsia="uk-UA"/>
              </w:rPr>
            </w:pPr>
          </w:p>
          <w:p w14:paraId="56ACAB74" w14:textId="77777777" w:rsidR="00E73354" w:rsidRDefault="00E73354" w:rsidP="00FF481B">
            <w:pPr>
              <w:jc w:val="center"/>
              <w:rPr>
                <w:color w:val="000000"/>
                <w:sz w:val="22"/>
                <w:szCs w:val="22"/>
                <w:lang w:val="uk-UA" w:eastAsia="uk-UA"/>
              </w:rPr>
            </w:pPr>
            <w:r>
              <w:rPr>
                <w:color w:val="000000"/>
                <w:lang w:eastAsia="uk-UA"/>
              </w:rPr>
              <w:t>_</w:t>
            </w:r>
          </w:p>
        </w:tc>
        <w:tc>
          <w:tcPr>
            <w:tcW w:w="1275" w:type="dxa"/>
            <w:tcBorders>
              <w:top w:val="nil"/>
              <w:left w:val="nil"/>
              <w:bottom w:val="single" w:sz="4" w:space="0" w:color="auto"/>
              <w:right w:val="single" w:sz="4" w:space="0" w:color="auto"/>
            </w:tcBorders>
          </w:tcPr>
          <w:p w14:paraId="393A69F7" w14:textId="77777777" w:rsidR="00E73354" w:rsidRDefault="00E73354" w:rsidP="00FF481B">
            <w:pPr>
              <w:jc w:val="center"/>
              <w:rPr>
                <w:color w:val="000000"/>
                <w:sz w:val="22"/>
                <w:szCs w:val="22"/>
                <w:lang w:val="uk-UA" w:eastAsia="uk-UA"/>
              </w:rPr>
            </w:pPr>
          </w:p>
          <w:p w14:paraId="110006FE" w14:textId="77777777" w:rsidR="00E73354" w:rsidRDefault="00E73354" w:rsidP="00FF481B">
            <w:pPr>
              <w:jc w:val="center"/>
              <w:rPr>
                <w:color w:val="000000"/>
                <w:sz w:val="20"/>
                <w:szCs w:val="20"/>
                <w:lang w:eastAsia="uk-UA"/>
              </w:rPr>
            </w:pPr>
          </w:p>
          <w:p w14:paraId="49190515" w14:textId="77777777" w:rsidR="00E73354" w:rsidRDefault="00E73354" w:rsidP="00FF481B">
            <w:pPr>
              <w:jc w:val="center"/>
              <w:rPr>
                <w:color w:val="000000"/>
                <w:sz w:val="22"/>
                <w:szCs w:val="22"/>
                <w:lang w:val="uk-UA" w:eastAsia="uk-UA"/>
              </w:rPr>
            </w:pPr>
            <w:r>
              <w:rPr>
                <w:color w:val="000000"/>
                <w:lang w:eastAsia="uk-UA"/>
              </w:rPr>
              <w:t>_</w:t>
            </w:r>
          </w:p>
        </w:tc>
        <w:tc>
          <w:tcPr>
            <w:tcW w:w="1288" w:type="dxa"/>
            <w:tcBorders>
              <w:top w:val="nil"/>
              <w:left w:val="nil"/>
              <w:bottom w:val="single" w:sz="4" w:space="0" w:color="auto"/>
              <w:right w:val="single" w:sz="4" w:space="0" w:color="auto"/>
            </w:tcBorders>
          </w:tcPr>
          <w:p w14:paraId="5FE4C30E" w14:textId="77777777" w:rsidR="00E73354" w:rsidRDefault="00E73354" w:rsidP="00FF481B">
            <w:pPr>
              <w:jc w:val="center"/>
              <w:rPr>
                <w:color w:val="000000"/>
                <w:sz w:val="22"/>
                <w:szCs w:val="22"/>
                <w:lang w:val="uk-UA" w:eastAsia="uk-UA"/>
              </w:rPr>
            </w:pPr>
          </w:p>
          <w:p w14:paraId="661BD46A" w14:textId="77777777" w:rsidR="00E73354" w:rsidRDefault="00E73354" w:rsidP="00FF481B">
            <w:pPr>
              <w:jc w:val="center"/>
              <w:rPr>
                <w:color w:val="000000"/>
                <w:sz w:val="20"/>
                <w:szCs w:val="20"/>
                <w:lang w:eastAsia="uk-UA"/>
              </w:rPr>
            </w:pPr>
          </w:p>
          <w:p w14:paraId="54B0C8AA" w14:textId="77777777" w:rsidR="00E73354" w:rsidRDefault="00E73354" w:rsidP="00FF481B">
            <w:pPr>
              <w:jc w:val="center"/>
              <w:rPr>
                <w:color w:val="000000"/>
                <w:sz w:val="22"/>
                <w:szCs w:val="22"/>
                <w:lang w:val="uk-UA" w:eastAsia="uk-UA"/>
              </w:rPr>
            </w:pPr>
            <w:r>
              <w:rPr>
                <w:color w:val="000000"/>
                <w:lang w:eastAsia="uk-UA"/>
              </w:rPr>
              <w:t>_</w:t>
            </w:r>
          </w:p>
        </w:tc>
      </w:tr>
      <w:tr w:rsidR="00E73354" w14:paraId="2D747FBC" w14:textId="77777777" w:rsidTr="00FF481B">
        <w:trPr>
          <w:trHeight w:val="315"/>
        </w:trPr>
        <w:tc>
          <w:tcPr>
            <w:tcW w:w="2992" w:type="dxa"/>
            <w:tcBorders>
              <w:top w:val="nil"/>
              <w:left w:val="single" w:sz="4" w:space="0" w:color="auto"/>
              <w:bottom w:val="single" w:sz="4" w:space="0" w:color="auto"/>
              <w:right w:val="single" w:sz="4" w:space="0" w:color="auto"/>
            </w:tcBorders>
          </w:tcPr>
          <w:p w14:paraId="628C319D" w14:textId="77777777" w:rsidR="00E73354" w:rsidRDefault="00E73354" w:rsidP="00FF481B">
            <w:pPr>
              <w:rPr>
                <w:color w:val="000000"/>
                <w:lang w:val="uk-UA" w:eastAsia="uk-UA"/>
              </w:rPr>
            </w:pPr>
            <w:r>
              <w:rPr>
                <w:color w:val="000000"/>
                <w:lang w:eastAsia="uk-UA"/>
              </w:rPr>
              <w:t xml:space="preserve">5. </w:t>
            </w:r>
            <w:proofErr w:type="spellStart"/>
            <w:r>
              <w:rPr>
                <w:color w:val="000000"/>
                <w:lang w:eastAsia="uk-UA"/>
              </w:rPr>
              <w:t>Оскарження</w:t>
            </w:r>
            <w:proofErr w:type="spellEnd"/>
            <w:r>
              <w:rPr>
                <w:color w:val="000000"/>
                <w:lang w:eastAsia="uk-UA"/>
              </w:rPr>
              <w:t xml:space="preserve"> одного </w:t>
            </w:r>
            <w:proofErr w:type="spellStart"/>
            <w:r>
              <w:rPr>
                <w:color w:val="000000"/>
                <w:lang w:eastAsia="uk-UA"/>
              </w:rPr>
              <w:t>окремого</w:t>
            </w:r>
            <w:proofErr w:type="spellEnd"/>
            <w:r>
              <w:rPr>
                <w:color w:val="000000"/>
                <w:lang w:eastAsia="uk-UA"/>
              </w:rPr>
              <w:t xml:space="preserve"> </w:t>
            </w:r>
            <w:proofErr w:type="spellStart"/>
            <w:r>
              <w:rPr>
                <w:color w:val="000000"/>
                <w:lang w:eastAsia="uk-UA"/>
              </w:rPr>
              <w:t>рішення</w:t>
            </w:r>
            <w:proofErr w:type="spellEnd"/>
            <w:r>
              <w:rPr>
                <w:color w:val="000000"/>
                <w:lang w:eastAsia="uk-UA"/>
              </w:rPr>
              <w:t xml:space="preserve"> </w:t>
            </w:r>
            <w:proofErr w:type="spellStart"/>
            <w:r>
              <w:rPr>
                <w:color w:val="000000"/>
                <w:lang w:eastAsia="uk-UA"/>
              </w:rPr>
              <w:t>суб’єктами</w:t>
            </w:r>
            <w:proofErr w:type="spellEnd"/>
            <w:r>
              <w:rPr>
                <w:color w:val="000000"/>
                <w:lang w:eastAsia="uk-UA"/>
              </w:rPr>
              <w:t xml:space="preserve"> </w:t>
            </w:r>
            <w:proofErr w:type="spellStart"/>
            <w:r>
              <w:rPr>
                <w:color w:val="000000"/>
                <w:lang w:eastAsia="uk-UA"/>
              </w:rPr>
              <w:t>господарювання</w:t>
            </w:r>
            <w:proofErr w:type="spellEnd"/>
          </w:p>
        </w:tc>
        <w:tc>
          <w:tcPr>
            <w:tcW w:w="1134" w:type="dxa"/>
            <w:tcBorders>
              <w:top w:val="nil"/>
              <w:left w:val="nil"/>
              <w:bottom w:val="single" w:sz="4" w:space="0" w:color="auto"/>
              <w:right w:val="single" w:sz="4" w:space="0" w:color="auto"/>
            </w:tcBorders>
          </w:tcPr>
          <w:p w14:paraId="37584BD9" w14:textId="77777777" w:rsidR="00E73354" w:rsidRDefault="00E73354" w:rsidP="00FF481B">
            <w:pPr>
              <w:jc w:val="center"/>
              <w:rPr>
                <w:color w:val="000000"/>
                <w:sz w:val="22"/>
                <w:szCs w:val="22"/>
                <w:lang w:val="uk-UA" w:eastAsia="uk-UA"/>
              </w:rPr>
            </w:pPr>
          </w:p>
          <w:p w14:paraId="51628851" w14:textId="77777777" w:rsidR="00E73354" w:rsidRDefault="00E73354" w:rsidP="00FF481B">
            <w:pPr>
              <w:jc w:val="center"/>
              <w:rPr>
                <w:color w:val="000000"/>
                <w:sz w:val="20"/>
                <w:szCs w:val="20"/>
                <w:lang w:eastAsia="uk-UA"/>
              </w:rPr>
            </w:pPr>
          </w:p>
          <w:p w14:paraId="4C146604" w14:textId="77777777" w:rsidR="00E73354" w:rsidRDefault="00E73354" w:rsidP="00FF481B">
            <w:pPr>
              <w:jc w:val="center"/>
              <w:rPr>
                <w:color w:val="000000"/>
                <w:sz w:val="22"/>
                <w:szCs w:val="22"/>
                <w:lang w:val="uk-UA" w:eastAsia="uk-UA"/>
              </w:rPr>
            </w:pPr>
            <w:r>
              <w:rPr>
                <w:color w:val="000000"/>
                <w:lang w:eastAsia="uk-UA"/>
              </w:rPr>
              <w:t>\_</w:t>
            </w:r>
          </w:p>
        </w:tc>
        <w:tc>
          <w:tcPr>
            <w:tcW w:w="1559" w:type="dxa"/>
            <w:tcBorders>
              <w:top w:val="nil"/>
              <w:left w:val="nil"/>
              <w:bottom w:val="single" w:sz="4" w:space="0" w:color="auto"/>
              <w:right w:val="single" w:sz="4" w:space="0" w:color="auto"/>
            </w:tcBorders>
          </w:tcPr>
          <w:p w14:paraId="459A7215" w14:textId="77777777" w:rsidR="00E73354" w:rsidRDefault="00E73354" w:rsidP="00FF481B">
            <w:pPr>
              <w:jc w:val="center"/>
              <w:rPr>
                <w:color w:val="000000"/>
                <w:sz w:val="22"/>
                <w:szCs w:val="22"/>
                <w:lang w:val="uk-UA" w:eastAsia="uk-UA"/>
              </w:rPr>
            </w:pPr>
          </w:p>
          <w:p w14:paraId="5117662C" w14:textId="77777777" w:rsidR="00E73354" w:rsidRDefault="00E73354" w:rsidP="00FF481B">
            <w:pPr>
              <w:jc w:val="center"/>
              <w:rPr>
                <w:color w:val="000000"/>
                <w:sz w:val="20"/>
                <w:szCs w:val="20"/>
                <w:lang w:eastAsia="uk-UA"/>
              </w:rPr>
            </w:pPr>
          </w:p>
          <w:p w14:paraId="09B777F6" w14:textId="77777777" w:rsidR="00E73354" w:rsidRDefault="00E73354" w:rsidP="00FF481B">
            <w:pPr>
              <w:jc w:val="center"/>
              <w:rPr>
                <w:color w:val="000000"/>
                <w:sz w:val="22"/>
                <w:szCs w:val="22"/>
                <w:lang w:val="uk-UA" w:eastAsia="uk-UA"/>
              </w:rPr>
            </w:pPr>
            <w:r>
              <w:rPr>
                <w:color w:val="000000"/>
                <w:lang w:eastAsia="uk-UA"/>
              </w:rPr>
              <w:t>_</w:t>
            </w:r>
          </w:p>
        </w:tc>
        <w:tc>
          <w:tcPr>
            <w:tcW w:w="1560" w:type="dxa"/>
            <w:tcBorders>
              <w:top w:val="nil"/>
              <w:left w:val="nil"/>
              <w:bottom w:val="single" w:sz="4" w:space="0" w:color="auto"/>
              <w:right w:val="single" w:sz="4" w:space="0" w:color="auto"/>
            </w:tcBorders>
          </w:tcPr>
          <w:p w14:paraId="5E81C0E7" w14:textId="77777777" w:rsidR="00E73354" w:rsidRDefault="00E73354" w:rsidP="00FF481B">
            <w:pPr>
              <w:jc w:val="center"/>
              <w:rPr>
                <w:color w:val="000000"/>
                <w:sz w:val="22"/>
                <w:szCs w:val="22"/>
                <w:lang w:val="uk-UA" w:eastAsia="uk-UA"/>
              </w:rPr>
            </w:pPr>
          </w:p>
          <w:p w14:paraId="32D24206" w14:textId="77777777" w:rsidR="00E73354" w:rsidRDefault="00E73354" w:rsidP="00FF481B">
            <w:pPr>
              <w:jc w:val="center"/>
              <w:rPr>
                <w:color w:val="000000"/>
                <w:sz w:val="20"/>
                <w:szCs w:val="20"/>
                <w:lang w:eastAsia="uk-UA"/>
              </w:rPr>
            </w:pPr>
          </w:p>
          <w:p w14:paraId="473BAD6E" w14:textId="77777777" w:rsidR="00E73354" w:rsidRDefault="00E73354" w:rsidP="00FF481B">
            <w:pPr>
              <w:jc w:val="center"/>
              <w:rPr>
                <w:color w:val="000000"/>
                <w:sz w:val="22"/>
                <w:szCs w:val="22"/>
                <w:lang w:val="uk-UA" w:eastAsia="uk-UA"/>
              </w:rPr>
            </w:pPr>
            <w:r>
              <w:rPr>
                <w:color w:val="000000"/>
                <w:lang w:eastAsia="uk-UA"/>
              </w:rPr>
              <w:t>_</w:t>
            </w:r>
          </w:p>
        </w:tc>
        <w:tc>
          <w:tcPr>
            <w:tcW w:w="1275" w:type="dxa"/>
            <w:tcBorders>
              <w:top w:val="nil"/>
              <w:left w:val="nil"/>
              <w:bottom w:val="single" w:sz="4" w:space="0" w:color="auto"/>
              <w:right w:val="single" w:sz="4" w:space="0" w:color="auto"/>
            </w:tcBorders>
          </w:tcPr>
          <w:p w14:paraId="57793937" w14:textId="77777777" w:rsidR="00E73354" w:rsidRDefault="00E73354" w:rsidP="00FF481B">
            <w:pPr>
              <w:jc w:val="center"/>
              <w:rPr>
                <w:color w:val="000000"/>
                <w:sz w:val="22"/>
                <w:szCs w:val="22"/>
                <w:lang w:val="uk-UA" w:eastAsia="uk-UA"/>
              </w:rPr>
            </w:pPr>
          </w:p>
          <w:p w14:paraId="6094CE2B" w14:textId="77777777" w:rsidR="00E73354" w:rsidRDefault="00E73354" w:rsidP="00FF481B">
            <w:pPr>
              <w:jc w:val="center"/>
              <w:rPr>
                <w:color w:val="000000"/>
                <w:sz w:val="20"/>
                <w:szCs w:val="20"/>
                <w:lang w:eastAsia="uk-UA"/>
              </w:rPr>
            </w:pPr>
          </w:p>
          <w:p w14:paraId="47B623A2" w14:textId="77777777" w:rsidR="00E73354" w:rsidRDefault="00E73354" w:rsidP="00FF481B">
            <w:pPr>
              <w:jc w:val="center"/>
              <w:rPr>
                <w:color w:val="000000"/>
                <w:sz w:val="22"/>
                <w:szCs w:val="22"/>
                <w:lang w:val="uk-UA" w:eastAsia="uk-UA"/>
              </w:rPr>
            </w:pPr>
            <w:r>
              <w:rPr>
                <w:color w:val="000000"/>
                <w:lang w:eastAsia="uk-UA"/>
              </w:rPr>
              <w:t>_</w:t>
            </w:r>
          </w:p>
        </w:tc>
        <w:tc>
          <w:tcPr>
            <w:tcW w:w="1288" w:type="dxa"/>
            <w:tcBorders>
              <w:top w:val="nil"/>
              <w:left w:val="nil"/>
              <w:bottom w:val="single" w:sz="4" w:space="0" w:color="auto"/>
              <w:right w:val="single" w:sz="4" w:space="0" w:color="auto"/>
            </w:tcBorders>
          </w:tcPr>
          <w:p w14:paraId="3181D9CA" w14:textId="77777777" w:rsidR="00E73354" w:rsidRDefault="00E73354" w:rsidP="00FF481B">
            <w:pPr>
              <w:jc w:val="center"/>
              <w:rPr>
                <w:color w:val="000000"/>
                <w:sz w:val="22"/>
                <w:szCs w:val="22"/>
                <w:lang w:val="uk-UA" w:eastAsia="uk-UA"/>
              </w:rPr>
            </w:pPr>
          </w:p>
          <w:p w14:paraId="5D8CEF5A" w14:textId="77777777" w:rsidR="00E73354" w:rsidRDefault="00E73354" w:rsidP="00FF481B">
            <w:pPr>
              <w:jc w:val="center"/>
              <w:rPr>
                <w:color w:val="000000"/>
                <w:sz w:val="20"/>
                <w:szCs w:val="20"/>
                <w:lang w:eastAsia="uk-UA"/>
              </w:rPr>
            </w:pPr>
          </w:p>
          <w:p w14:paraId="02C728CA" w14:textId="77777777" w:rsidR="00E73354" w:rsidRDefault="00E73354" w:rsidP="00FF481B">
            <w:pPr>
              <w:jc w:val="center"/>
              <w:rPr>
                <w:color w:val="000000"/>
                <w:sz w:val="22"/>
                <w:szCs w:val="22"/>
                <w:lang w:val="uk-UA" w:eastAsia="uk-UA"/>
              </w:rPr>
            </w:pPr>
            <w:r>
              <w:rPr>
                <w:color w:val="000000"/>
                <w:lang w:eastAsia="uk-UA"/>
              </w:rPr>
              <w:t>_</w:t>
            </w:r>
          </w:p>
        </w:tc>
      </w:tr>
      <w:tr w:rsidR="00E73354" w14:paraId="1EF9BDE3" w14:textId="77777777" w:rsidTr="00FF481B">
        <w:trPr>
          <w:trHeight w:val="315"/>
        </w:trPr>
        <w:tc>
          <w:tcPr>
            <w:tcW w:w="2992" w:type="dxa"/>
            <w:tcBorders>
              <w:top w:val="nil"/>
              <w:left w:val="single" w:sz="4" w:space="0" w:color="auto"/>
              <w:bottom w:val="single" w:sz="4" w:space="0" w:color="auto"/>
              <w:right w:val="single" w:sz="4" w:space="0" w:color="auto"/>
            </w:tcBorders>
          </w:tcPr>
          <w:p w14:paraId="69552B89" w14:textId="77777777" w:rsidR="00E73354" w:rsidRDefault="00E73354" w:rsidP="00FF481B">
            <w:pPr>
              <w:rPr>
                <w:color w:val="000000"/>
                <w:lang w:val="uk-UA" w:eastAsia="uk-UA"/>
              </w:rPr>
            </w:pPr>
            <w:r>
              <w:rPr>
                <w:color w:val="000000"/>
                <w:lang w:eastAsia="uk-UA"/>
              </w:rPr>
              <w:t xml:space="preserve">6. </w:t>
            </w:r>
            <w:proofErr w:type="spellStart"/>
            <w:r>
              <w:rPr>
                <w:color w:val="000000"/>
                <w:lang w:eastAsia="uk-UA"/>
              </w:rPr>
              <w:t>Підготовка</w:t>
            </w:r>
            <w:proofErr w:type="spellEnd"/>
            <w:r>
              <w:rPr>
                <w:color w:val="000000"/>
                <w:lang w:eastAsia="uk-UA"/>
              </w:rPr>
              <w:t xml:space="preserve"> </w:t>
            </w:r>
            <w:proofErr w:type="spellStart"/>
            <w:r>
              <w:rPr>
                <w:color w:val="000000"/>
                <w:lang w:eastAsia="uk-UA"/>
              </w:rPr>
              <w:t>звітності</w:t>
            </w:r>
            <w:proofErr w:type="spellEnd"/>
            <w:r>
              <w:rPr>
                <w:color w:val="000000"/>
                <w:lang w:eastAsia="uk-UA"/>
              </w:rPr>
              <w:t xml:space="preserve"> за результатами </w:t>
            </w:r>
            <w:proofErr w:type="spellStart"/>
            <w:r>
              <w:rPr>
                <w:color w:val="000000"/>
                <w:lang w:eastAsia="uk-UA"/>
              </w:rPr>
              <w:t>регулювання</w:t>
            </w:r>
            <w:proofErr w:type="spellEnd"/>
          </w:p>
        </w:tc>
        <w:tc>
          <w:tcPr>
            <w:tcW w:w="1134" w:type="dxa"/>
            <w:tcBorders>
              <w:top w:val="nil"/>
              <w:left w:val="nil"/>
              <w:bottom w:val="single" w:sz="4" w:space="0" w:color="auto"/>
              <w:right w:val="single" w:sz="4" w:space="0" w:color="auto"/>
            </w:tcBorders>
          </w:tcPr>
          <w:p w14:paraId="03740841" w14:textId="77777777" w:rsidR="00E73354" w:rsidRDefault="00E73354" w:rsidP="00FF481B">
            <w:pPr>
              <w:jc w:val="center"/>
              <w:rPr>
                <w:color w:val="000000"/>
                <w:sz w:val="22"/>
                <w:szCs w:val="22"/>
                <w:lang w:val="uk-UA" w:eastAsia="uk-UA"/>
              </w:rPr>
            </w:pPr>
            <w:r>
              <w:rPr>
                <w:color w:val="000000"/>
                <w:lang w:eastAsia="uk-UA"/>
              </w:rPr>
              <w:t>0,3</w:t>
            </w:r>
          </w:p>
        </w:tc>
        <w:tc>
          <w:tcPr>
            <w:tcW w:w="1559" w:type="dxa"/>
            <w:tcBorders>
              <w:top w:val="nil"/>
              <w:left w:val="nil"/>
              <w:bottom w:val="single" w:sz="4" w:space="0" w:color="auto"/>
              <w:right w:val="single" w:sz="4" w:space="0" w:color="auto"/>
            </w:tcBorders>
          </w:tcPr>
          <w:p w14:paraId="156D6528" w14:textId="77777777" w:rsidR="00E73354" w:rsidRDefault="00E73354" w:rsidP="00FF481B">
            <w:pPr>
              <w:jc w:val="center"/>
              <w:rPr>
                <w:color w:val="000000"/>
                <w:sz w:val="22"/>
                <w:szCs w:val="22"/>
                <w:lang w:val="uk-UA" w:eastAsia="uk-UA"/>
              </w:rPr>
            </w:pPr>
            <w:r>
              <w:rPr>
                <w:color w:val="000000"/>
                <w:lang w:eastAsia="uk-UA"/>
              </w:rPr>
              <w:t>22,41</w:t>
            </w:r>
          </w:p>
        </w:tc>
        <w:tc>
          <w:tcPr>
            <w:tcW w:w="1560" w:type="dxa"/>
            <w:tcBorders>
              <w:top w:val="nil"/>
              <w:left w:val="nil"/>
              <w:bottom w:val="single" w:sz="4" w:space="0" w:color="auto"/>
              <w:right w:val="single" w:sz="4" w:space="0" w:color="auto"/>
            </w:tcBorders>
          </w:tcPr>
          <w:p w14:paraId="20CE6435" w14:textId="77777777" w:rsidR="00E73354" w:rsidRDefault="00E73354" w:rsidP="00FF481B">
            <w:pPr>
              <w:jc w:val="center"/>
              <w:rPr>
                <w:color w:val="000000"/>
                <w:sz w:val="22"/>
                <w:szCs w:val="22"/>
                <w:lang w:val="uk-UA" w:eastAsia="uk-UA"/>
              </w:rPr>
            </w:pPr>
            <w:r>
              <w:rPr>
                <w:color w:val="000000"/>
                <w:lang w:eastAsia="uk-UA"/>
              </w:rPr>
              <w:t>1</w:t>
            </w:r>
          </w:p>
        </w:tc>
        <w:tc>
          <w:tcPr>
            <w:tcW w:w="1275" w:type="dxa"/>
            <w:tcBorders>
              <w:top w:val="nil"/>
              <w:left w:val="nil"/>
              <w:bottom w:val="single" w:sz="4" w:space="0" w:color="auto"/>
              <w:right w:val="single" w:sz="4" w:space="0" w:color="auto"/>
            </w:tcBorders>
          </w:tcPr>
          <w:p w14:paraId="28E71355" w14:textId="77777777" w:rsidR="00E73354" w:rsidRDefault="00E73354" w:rsidP="00FF481B">
            <w:pPr>
              <w:jc w:val="center"/>
              <w:rPr>
                <w:color w:val="000000"/>
                <w:sz w:val="22"/>
                <w:szCs w:val="22"/>
                <w:lang w:val="uk-UA" w:eastAsia="uk-UA"/>
              </w:rPr>
            </w:pPr>
            <w:r>
              <w:rPr>
                <w:color w:val="000000"/>
                <w:lang w:eastAsia="uk-UA"/>
              </w:rPr>
              <w:t>86</w:t>
            </w:r>
          </w:p>
        </w:tc>
        <w:tc>
          <w:tcPr>
            <w:tcW w:w="1288" w:type="dxa"/>
            <w:tcBorders>
              <w:top w:val="nil"/>
              <w:left w:val="nil"/>
              <w:bottom w:val="single" w:sz="4" w:space="0" w:color="auto"/>
              <w:right w:val="single" w:sz="4" w:space="0" w:color="auto"/>
            </w:tcBorders>
          </w:tcPr>
          <w:p w14:paraId="43DD61B2" w14:textId="77777777" w:rsidR="00E73354" w:rsidRDefault="00E73354" w:rsidP="00FF481B">
            <w:pPr>
              <w:jc w:val="center"/>
              <w:rPr>
                <w:color w:val="000000"/>
                <w:sz w:val="22"/>
                <w:szCs w:val="22"/>
                <w:lang w:val="uk-UA" w:eastAsia="uk-UA"/>
              </w:rPr>
            </w:pPr>
            <w:r>
              <w:rPr>
                <w:color w:val="000000"/>
                <w:lang w:eastAsia="uk-UA"/>
              </w:rPr>
              <w:t>578,18</w:t>
            </w:r>
          </w:p>
        </w:tc>
      </w:tr>
      <w:tr w:rsidR="00E73354" w14:paraId="70EC0B7E" w14:textId="77777777" w:rsidTr="00FF481B">
        <w:trPr>
          <w:trHeight w:val="315"/>
        </w:trPr>
        <w:tc>
          <w:tcPr>
            <w:tcW w:w="2992" w:type="dxa"/>
            <w:tcBorders>
              <w:top w:val="nil"/>
              <w:left w:val="single" w:sz="4" w:space="0" w:color="auto"/>
              <w:bottom w:val="single" w:sz="4" w:space="0" w:color="auto"/>
              <w:right w:val="single" w:sz="4" w:space="0" w:color="auto"/>
            </w:tcBorders>
          </w:tcPr>
          <w:p w14:paraId="6DF6673B" w14:textId="77777777" w:rsidR="00E73354" w:rsidRDefault="00E73354" w:rsidP="00FF481B">
            <w:pPr>
              <w:rPr>
                <w:color w:val="000000"/>
                <w:lang w:val="uk-UA" w:eastAsia="uk-UA"/>
              </w:rPr>
            </w:pPr>
            <w:r>
              <w:rPr>
                <w:color w:val="000000"/>
                <w:lang w:eastAsia="uk-UA"/>
              </w:rPr>
              <w:t xml:space="preserve">7. </w:t>
            </w:r>
            <w:proofErr w:type="spellStart"/>
            <w:r>
              <w:rPr>
                <w:color w:val="000000"/>
                <w:lang w:eastAsia="uk-UA"/>
              </w:rPr>
              <w:t>Інші</w:t>
            </w:r>
            <w:proofErr w:type="spellEnd"/>
            <w:r>
              <w:rPr>
                <w:color w:val="000000"/>
                <w:lang w:eastAsia="uk-UA"/>
              </w:rPr>
              <w:t xml:space="preserve"> </w:t>
            </w:r>
            <w:proofErr w:type="spellStart"/>
            <w:r>
              <w:rPr>
                <w:color w:val="000000"/>
                <w:lang w:eastAsia="uk-UA"/>
              </w:rPr>
              <w:t>адміністративні</w:t>
            </w:r>
            <w:proofErr w:type="spellEnd"/>
            <w:r>
              <w:rPr>
                <w:color w:val="000000"/>
                <w:lang w:eastAsia="uk-UA"/>
              </w:rPr>
              <w:t xml:space="preserve"> </w:t>
            </w:r>
            <w:proofErr w:type="spellStart"/>
            <w:r>
              <w:rPr>
                <w:color w:val="000000"/>
                <w:lang w:eastAsia="uk-UA"/>
              </w:rPr>
              <w:t>процедури</w:t>
            </w:r>
            <w:proofErr w:type="spellEnd"/>
            <w:r>
              <w:rPr>
                <w:color w:val="000000"/>
                <w:lang w:eastAsia="uk-UA"/>
              </w:rPr>
              <w:t xml:space="preserve"> (</w:t>
            </w:r>
            <w:proofErr w:type="spellStart"/>
            <w:r>
              <w:rPr>
                <w:color w:val="000000"/>
                <w:lang w:eastAsia="uk-UA"/>
              </w:rPr>
              <w:t>уточнити</w:t>
            </w:r>
            <w:proofErr w:type="spellEnd"/>
            <w:r>
              <w:rPr>
                <w:color w:val="000000"/>
                <w:lang w:eastAsia="uk-UA"/>
              </w:rPr>
              <w:t>)</w:t>
            </w:r>
          </w:p>
        </w:tc>
        <w:tc>
          <w:tcPr>
            <w:tcW w:w="1134" w:type="dxa"/>
            <w:tcBorders>
              <w:top w:val="nil"/>
              <w:left w:val="nil"/>
              <w:bottom w:val="single" w:sz="4" w:space="0" w:color="auto"/>
              <w:right w:val="single" w:sz="4" w:space="0" w:color="auto"/>
            </w:tcBorders>
          </w:tcPr>
          <w:p w14:paraId="20E3445D" w14:textId="77777777" w:rsidR="00E73354" w:rsidRDefault="00E73354" w:rsidP="00FF481B">
            <w:pPr>
              <w:jc w:val="center"/>
              <w:rPr>
                <w:color w:val="000000"/>
                <w:sz w:val="22"/>
                <w:szCs w:val="22"/>
                <w:lang w:val="uk-UA" w:eastAsia="uk-UA"/>
              </w:rPr>
            </w:pPr>
            <w:r>
              <w:rPr>
                <w:color w:val="000000"/>
                <w:lang w:eastAsia="uk-UA"/>
              </w:rPr>
              <w:t>_</w:t>
            </w:r>
          </w:p>
        </w:tc>
        <w:tc>
          <w:tcPr>
            <w:tcW w:w="1559" w:type="dxa"/>
            <w:tcBorders>
              <w:top w:val="nil"/>
              <w:left w:val="nil"/>
              <w:bottom w:val="single" w:sz="4" w:space="0" w:color="auto"/>
              <w:right w:val="single" w:sz="4" w:space="0" w:color="auto"/>
            </w:tcBorders>
          </w:tcPr>
          <w:p w14:paraId="49C25610" w14:textId="77777777" w:rsidR="00E73354" w:rsidRDefault="00E73354" w:rsidP="00FF481B">
            <w:pPr>
              <w:jc w:val="center"/>
              <w:rPr>
                <w:color w:val="000000"/>
                <w:sz w:val="22"/>
                <w:szCs w:val="22"/>
                <w:lang w:val="uk-UA" w:eastAsia="uk-UA"/>
              </w:rPr>
            </w:pPr>
            <w:r>
              <w:rPr>
                <w:color w:val="000000"/>
                <w:lang w:eastAsia="uk-UA"/>
              </w:rPr>
              <w:t>_</w:t>
            </w:r>
          </w:p>
        </w:tc>
        <w:tc>
          <w:tcPr>
            <w:tcW w:w="1560" w:type="dxa"/>
            <w:tcBorders>
              <w:top w:val="nil"/>
              <w:left w:val="nil"/>
              <w:bottom w:val="single" w:sz="4" w:space="0" w:color="auto"/>
              <w:right w:val="single" w:sz="4" w:space="0" w:color="auto"/>
            </w:tcBorders>
          </w:tcPr>
          <w:p w14:paraId="3F6C7915" w14:textId="77777777" w:rsidR="00E73354" w:rsidRDefault="00E73354" w:rsidP="00FF481B">
            <w:pPr>
              <w:jc w:val="center"/>
              <w:rPr>
                <w:color w:val="000000"/>
                <w:sz w:val="22"/>
                <w:szCs w:val="22"/>
                <w:lang w:val="uk-UA" w:eastAsia="uk-UA"/>
              </w:rPr>
            </w:pPr>
            <w:r>
              <w:rPr>
                <w:color w:val="000000"/>
                <w:lang w:eastAsia="uk-UA"/>
              </w:rPr>
              <w:t>_</w:t>
            </w:r>
          </w:p>
        </w:tc>
        <w:tc>
          <w:tcPr>
            <w:tcW w:w="1275" w:type="dxa"/>
            <w:tcBorders>
              <w:top w:val="nil"/>
              <w:left w:val="nil"/>
              <w:bottom w:val="single" w:sz="4" w:space="0" w:color="auto"/>
              <w:right w:val="single" w:sz="4" w:space="0" w:color="auto"/>
            </w:tcBorders>
          </w:tcPr>
          <w:p w14:paraId="3F6DE93B" w14:textId="77777777" w:rsidR="00E73354" w:rsidRDefault="00E73354" w:rsidP="00FF481B">
            <w:pPr>
              <w:jc w:val="center"/>
              <w:rPr>
                <w:color w:val="000000"/>
                <w:sz w:val="22"/>
                <w:szCs w:val="22"/>
                <w:lang w:val="uk-UA" w:eastAsia="uk-UA"/>
              </w:rPr>
            </w:pPr>
            <w:r>
              <w:rPr>
                <w:color w:val="000000"/>
                <w:lang w:eastAsia="uk-UA"/>
              </w:rPr>
              <w:t>_</w:t>
            </w:r>
          </w:p>
        </w:tc>
        <w:tc>
          <w:tcPr>
            <w:tcW w:w="1288" w:type="dxa"/>
            <w:tcBorders>
              <w:top w:val="nil"/>
              <w:left w:val="nil"/>
              <w:bottom w:val="single" w:sz="4" w:space="0" w:color="auto"/>
              <w:right w:val="single" w:sz="4" w:space="0" w:color="auto"/>
            </w:tcBorders>
          </w:tcPr>
          <w:p w14:paraId="769944A9" w14:textId="77777777" w:rsidR="00E73354" w:rsidRDefault="00E73354" w:rsidP="00FF481B">
            <w:pPr>
              <w:jc w:val="center"/>
              <w:rPr>
                <w:color w:val="000000"/>
                <w:sz w:val="22"/>
                <w:szCs w:val="22"/>
                <w:lang w:val="uk-UA" w:eastAsia="uk-UA"/>
              </w:rPr>
            </w:pPr>
            <w:r>
              <w:rPr>
                <w:color w:val="000000"/>
                <w:lang w:eastAsia="uk-UA"/>
              </w:rPr>
              <w:t>_</w:t>
            </w:r>
          </w:p>
        </w:tc>
      </w:tr>
      <w:tr w:rsidR="00E73354" w14:paraId="321590E9" w14:textId="77777777" w:rsidTr="00FF481B">
        <w:trPr>
          <w:trHeight w:val="315"/>
        </w:trPr>
        <w:tc>
          <w:tcPr>
            <w:tcW w:w="2992" w:type="dxa"/>
            <w:tcBorders>
              <w:top w:val="nil"/>
              <w:left w:val="single" w:sz="4" w:space="0" w:color="auto"/>
              <w:bottom w:val="single" w:sz="4" w:space="0" w:color="auto"/>
              <w:right w:val="single" w:sz="4" w:space="0" w:color="auto"/>
            </w:tcBorders>
          </w:tcPr>
          <w:p w14:paraId="2A81C39B" w14:textId="77777777" w:rsidR="00E73354" w:rsidRDefault="00E73354" w:rsidP="00FF481B">
            <w:pPr>
              <w:rPr>
                <w:color w:val="000000"/>
                <w:lang w:val="uk-UA" w:eastAsia="uk-UA"/>
              </w:rPr>
            </w:pPr>
            <w:r>
              <w:rPr>
                <w:color w:val="000000"/>
                <w:lang w:eastAsia="uk-UA"/>
              </w:rPr>
              <w:t xml:space="preserve">Разом за </w:t>
            </w:r>
            <w:proofErr w:type="spellStart"/>
            <w:r>
              <w:rPr>
                <w:color w:val="000000"/>
                <w:lang w:eastAsia="uk-UA"/>
              </w:rPr>
              <w:t>рік</w:t>
            </w:r>
            <w:proofErr w:type="spellEnd"/>
          </w:p>
        </w:tc>
        <w:tc>
          <w:tcPr>
            <w:tcW w:w="1134" w:type="dxa"/>
            <w:tcBorders>
              <w:top w:val="nil"/>
              <w:left w:val="nil"/>
              <w:bottom w:val="single" w:sz="4" w:space="0" w:color="auto"/>
              <w:right w:val="single" w:sz="4" w:space="0" w:color="auto"/>
            </w:tcBorders>
          </w:tcPr>
          <w:p w14:paraId="4F39DB43" w14:textId="77777777" w:rsidR="00E73354" w:rsidRDefault="00E73354" w:rsidP="00FF481B">
            <w:pPr>
              <w:jc w:val="center"/>
              <w:rPr>
                <w:color w:val="000000"/>
                <w:sz w:val="22"/>
                <w:szCs w:val="22"/>
                <w:lang w:val="uk-UA" w:eastAsia="uk-UA"/>
              </w:rPr>
            </w:pPr>
            <w:r>
              <w:rPr>
                <w:color w:val="000000"/>
                <w:lang w:eastAsia="uk-UA"/>
              </w:rPr>
              <w:t>Х</w:t>
            </w:r>
          </w:p>
        </w:tc>
        <w:tc>
          <w:tcPr>
            <w:tcW w:w="1559" w:type="dxa"/>
            <w:tcBorders>
              <w:top w:val="nil"/>
              <w:left w:val="nil"/>
              <w:bottom w:val="single" w:sz="4" w:space="0" w:color="auto"/>
              <w:right w:val="single" w:sz="4" w:space="0" w:color="auto"/>
            </w:tcBorders>
          </w:tcPr>
          <w:p w14:paraId="799D7DE4" w14:textId="77777777" w:rsidR="00E73354" w:rsidRDefault="00E73354" w:rsidP="00FF481B">
            <w:pPr>
              <w:jc w:val="center"/>
              <w:rPr>
                <w:color w:val="000000"/>
                <w:sz w:val="22"/>
                <w:szCs w:val="22"/>
                <w:lang w:val="uk-UA" w:eastAsia="uk-UA"/>
              </w:rPr>
            </w:pPr>
            <w:r>
              <w:rPr>
                <w:color w:val="000000"/>
                <w:lang w:eastAsia="uk-UA"/>
              </w:rPr>
              <w:t>Х</w:t>
            </w:r>
          </w:p>
        </w:tc>
        <w:tc>
          <w:tcPr>
            <w:tcW w:w="1560" w:type="dxa"/>
            <w:tcBorders>
              <w:top w:val="nil"/>
              <w:left w:val="nil"/>
              <w:bottom w:val="single" w:sz="4" w:space="0" w:color="auto"/>
              <w:right w:val="single" w:sz="4" w:space="0" w:color="auto"/>
            </w:tcBorders>
          </w:tcPr>
          <w:p w14:paraId="29F38AE4" w14:textId="77777777" w:rsidR="00E73354" w:rsidRDefault="00E73354" w:rsidP="00FF481B">
            <w:pPr>
              <w:jc w:val="center"/>
              <w:rPr>
                <w:color w:val="000000"/>
                <w:sz w:val="22"/>
                <w:szCs w:val="22"/>
                <w:lang w:val="uk-UA" w:eastAsia="uk-UA"/>
              </w:rPr>
            </w:pPr>
            <w:r>
              <w:rPr>
                <w:color w:val="000000"/>
                <w:lang w:eastAsia="uk-UA"/>
              </w:rPr>
              <w:t>Х</w:t>
            </w:r>
          </w:p>
        </w:tc>
        <w:tc>
          <w:tcPr>
            <w:tcW w:w="1275" w:type="dxa"/>
            <w:tcBorders>
              <w:top w:val="nil"/>
              <w:left w:val="nil"/>
              <w:bottom w:val="single" w:sz="4" w:space="0" w:color="auto"/>
              <w:right w:val="single" w:sz="4" w:space="0" w:color="auto"/>
            </w:tcBorders>
          </w:tcPr>
          <w:p w14:paraId="7F24186D" w14:textId="77777777" w:rsidR="00E73354" w:rsidRDefault="00E73354" w:rsidP="00FF481B">
            <w:pPr>
              <w:jc w:val="center"/>
              <w:rPr>
                <w:color w:val="000000"/>
                <w:sz w:val="22"/>
                <w:szCs w:val="22"/>
                <w:lang w:val="uk-UA" w:eastAsia="uk-UA"/>
              </w:rPr>
            </w:pPr>
            <w:r>
              <w:rPr>
                <w:color w:val="000000"/>
                <w:lang w:eastAsia="uk-UA"/>
              </w:rPr>
              <w:t>Х</w:t>
            </w:r>
          </w:p>
        </w:tc>
        <w:tc>
          <w:tcPr>
            <w:tcW w:w="1288" w:type="dxa"/>
            <w:tcBorders>
              <w:top w:val="nil"/>
              <w:left w:val="nil"/>
              <w:bottom w:val="single" w:sz="4" w:space="0" w:color="auto"/>
              <w:right w:val="single" w:sz="4" w:space="0" w:color="auto"/>
            </w:tcBorders>
          </w:tcPr>
          <w:p w14:paraId="26CA185E" w14:textId="77777777" w:rsidR="00E73354" w:rsidRDefault="00E73354" w:rsidP="00FF481B">
            <w:pPr>
              <w:jc w:val="center"/>
              <w:rPr>
                <w:color w:val="000000"/>
                <w:sz w:val="22"/>
                <w:szCs w:val="22"/>
                <w:lang w:val="uk-UA" w:eastAsia="uk-UA"/>
              </w:rPr>
            </w:pPr>
            <w:r>
              <w:rPr>
                <w:color w:val="000000"/>
                <w:lang w:eastAsia="uk-UA"/>
              </w:rPr>
              <w:t>1349,08</w:t>
            </w:r>
          </w:p>
        </w:tc>
      </w:tr>
      <w:tr w:rsidR="00E73354" w14:paraId="5273E297" w14:textId="77777777" w:rsidTr="00FF481B">
        <w:trPr>
          <w:trHeight w:val="315"/>
        </w:trPr>
        <w:tc>
          <w:tcPr>
            <w:tcW w:w="2992" w:type="dxa"/>
            <w:tcBorders>
              <w:top w:val="nil"/>
              <w:left w:val="single" w:sz="4" w:space="0" w:color="auto"/>
              <w:bottom w:val="single" w:sz="4" w:space="0" w:color="auto"/>
              <w:right w:val="single" w:sz="4" w:space="0" w:color="auto"/>
            </w:tcBorders>
          </w:tcPr>
          <w:p w14:paraId="00650E6B" w14:textId="77777777" w:rsidR="00E73354" w:rsidRDefault="00E73354" w:rsidP="00FF481B">
            <w:pPr>
              <w:rPr>
                <w:color w:val="000000"/>
                <w:lang w:val="uk-UA" w:eastAsia="uk-UA"/>
              </w:rPr>
            </w:pPr>
            <w:proofErr w:type="spellStart"/>
            <w:r>
              <w:rPr>
                <w:color w:val="000000"/>
                <w:lang w:eastAsia="uk-UA"/>
              </w:rPr>
              <w:t>Сумарно</w:t>
            </w:r>
            <w:proofErr w:type="spellEnd"/>
            <w:r>
              <w:rPr>
                <w:color w:val="000000"/>
                <w:lang w:eastAsia="uk-UA"/>
              </w:rPr>
              <w:t xml:space="preserve"> за </w:t>
            </w:r>
            <w:proofErr w:type="spellStart"/>
            <w:r>
              <w:rPr>
                <w:color w:val="000000"/>
                <w:lang w:eastAsia="uk-UA"/>
              </w:rPr>
              <w:t>п’ять</w:t>
            </w:r>
            <w:proofErr w:type="spellEnd"/>
            <w:r>
              <w:rPr>
                <w:color w:val="000000"/>
                <w:lang w:eastAsia="uk-UA"/>
              </w:rPr>
              <w:t xml:space="preserve"> </w:t>
            </w:r>
            <w:proofErr w:type="spellStart"/>
            <w:r>
              <w:rPr>
                <w:color w:val="000000"/>
                <w:lang w:eastAsia="uk-UA"/>
              </w:rPr>
              <w:t>років</w:t>
            </w:r>
            <w:proofErr w:type="spellEnd"/>
          </w:p>
        </w:tc>
        <w:tc>
          <w:tcPr>
            <w:tcW w:w="1134" w:type="dxa"/>
            <w:tcBorders>
              <w:top w:val="nil"/>
              <w:left w:val="nil"/>
              <w:bottom w:val="single" w:sz="4" w:space="0" w:color="auto"/>
              <w:right w:val="single" w:sz="4" w:space="0" w:color="auto"/>
            </w:tcBorders>
          </w:tcPr>
          <w:p w14:paraId="3FE6D532" w14:textId="77777777" w:rsidR="00E73354" w:rsidRDefault="00E73354" w:rsidP="00FF481B">
            <w:pPr>
              <w:jc w:val="center"/>
              <w:rPr>
                <w:color w:val="000000"/>
                <w:sz w:val="22"/>
                <w:szCs w:val="22"/>
                <w:lang w:val="uk-UA" w:eastAsia="uk-UA"/>
              </w:rPr>
            </w:pPr>
            <w:r>
              <w:rPr>
                <w:color w:val="000000"/>
                <w:lang w:eastAsia="uk-UA"/>
              </w:rPr>
              <w:t>Х</w:t>
            </w:r>
          </w:p>
        </w:tc>
        <w:tc>
          <w:tcPr>
            <w:tcW w:w="1559" w:type="dxa"/>
            <w:tcBorders>
              <w:top w:val="nil"/>
              <w:left w:val="nil"/>
              <w:bottom w:val="single" w:sz="4" w:space="0" w:color="auto"/>
              <w:right w:val="single" w:sz="4" w:space="0" w:color="auto"/>
            </w:tcBorders>
          </w:tcPr>
          <w:p w14:paraId="158DAD18" w14:textId="77777777" w:rsidR="00E73354" w:rsidRDefault="00E73354" w:rsidP="00FF481B">
            <w:pPr>
              <w:jc w:val="center"/>
              <w:rPr>
                <w:color w:val="000000"/>
                <w:sz w:val="22"/>
                <w:szCs w:val="22"/>
                <w:lang w:val="uk-UA" w:eastAsia="uk-UA"/>
              </w:rPr>
            </w:pPr>
            <w:r>
              <w:rPr>
                <w:color w:val="000000"/>
                <w:lang w:eastAsia="uk-UA"/>
              </w:rPr>
              <w:t>Х</w:t>
            </w:r>
          </w:p>
        </w:tc>
        <w:tc>
          <w:tcPr>
            <w:tcW w:w="1560" w:type="dxa"/>
            <w:tcBorders>
              <w:top w:val="nil"/>
              <w:left w:val="nil"/>
              <w:bottom w:val="single" w:sz="4" w:space="0" w:color="auto"/>
              <w:right w:val="single" w:sz="4" w:space="0" w:color="auto"/>
            </w:tcBorders>
          </w:tcPr>
          <w:p w14:paraId="77362FFB" w14:textId="77777777" w:rsidR="00E73354" w:rsidRDefault="00E73354" w:rsidP="00FF481B">
            <w:pPr>
              <w:jc w:val="center"/>
              <w:rPr>
                <w:color w:val="000000"/>
                <w:sz w:val="22"/>
                <w:szCs w:val="22"/>
                <w:lang w:val="uk-UA" w:eastAsia="uk-UA"/>
              </w:rPr>
            </w:pPr>
            <w:r>
              <w:rPr>
                <w:color w:val="000000"/>
                <w:lang w:eastAsia="uk-UA"/>
              </w:rPr>
              <w:t>Х</w:t>
            </w:r>
          </w:p>
        </w:tc>
        <w:tc>
          <w:tcPr>
            <w:tcW w:w="1275" w:type="dxa"/>
            <w:tcBorders>
              <w:top w:val="nil"/>
              <w:left w:val="nil"/>
              <w:bottom w:val="single" w:sz="4" w:space="0" w:color="auto"/>
              <w:right w:val="single" w:sz="4" w:space="0" w:color="auto"/>
            </w:tcBorders>
          </w:tcPr>
          <w:p w14:paraId="74DBAE36" w14:textId="77777777" w:rsidR="00E73354" w:rsidRDefault="00E73354" w:rsidP="00FF481B">
            <w:pPr>
              <w:jc w:val="center"/>
              <w:rPr>
                <w:color w:val="000000"/>
                <w:sz w:val="22"/>
                <w:szCs w:val="22"/>
                <w:lang w:val="uk-UA" w:eastAsia="uk-UA"/>
              </w:rPr>
            </w:pPr>
            <w:r>
              <w:rPr>
                <w:color w:val="000000"/>
                <w:lang w:eastAsia="uk-UA"/>
              </w:rPr>
              <w:t>Х</w:t>
            </w:r>
          </w:p>
        </w:tc>
        <w:tc>
          <w:tcPr>
            <w:tcW w:w="1288" w:type="dxa"/>
            <w:tcBorders>
              <w:top w:val="nil"/>
              <w:left w:val="nil"/>
              <w:bottom w:val="single" w:sz="4" w:space="0" w:color="auto"/>
              <w:right w:val="single" w:sz="4" w:space="0" w:color="auto"/>
            </w:tcBorders>
          </w:tcPr>
          <w:p w14:paraId="2AB73B8A" w14:textId="77777777" w:rsidR="00E73354" w:rsidRDefault="00E73354" w:rsidP="00FF481B">
            <w:pPr>
              <w:jc w:val="center"/>
              <w:rPr>
                <w:color w:val="000000"/>
                <w:sz w:val="22"/>
                <w:szCs w:val="22"/>
                <w:lang w:val="uk-UA" w:eastAsia="uk-UA"/>
              </w:rPr>
            </w:pPr>
            <w:r>
              <w:rPr>
                <w:color w:val="000000"/>
                <w:lang w:eastAsia="uk-UA"/>
              </w:rPr>
              <w:t>6745,40</w:t>
            </w:r>
          </w:p>
        </w:tc>
      </w:tr>
    </w:tbl>
    <w:p w14:paraId="42C8A34E" w14:textId="77777777" w:rsidR="00E73354" w:rsidRDefault="00E73354" w:rsidP="00E73354">
      <w:pPr>
        <w:jc w:val="both"/>
        <w:rPr>
          <w:sz w:val="28"/>
          <w:szCs w:val="28"/>
          <w:lang w:val="uk-UA"/>
        </w:rPr>
      </w:pPr>
    </w:p>
    <w:p w14:paraId="262DC91F" w14:textId="77777777" w:rsidR="00E73354" w:rsidRDefault="00E73354" w:rsidP="00E73354">
      <w:pPr>
        <w:ind w:left="-284"/>
        <w:jc w:val="both"/>
        <w:rPr>
          <w:sz w:val="28"/>
          <w:szCs w:val="28"/>
          <w:lang w:val="uk-UA"/>
        </w:rPr>
      </w:pPr>
      <w:r>
        <w:rPr>
          <w:sz w:val="28"/>
          <w:szCs w:val="28"/>
          <w:lang w:val="uk-UA"/>
        </w:rPr>
        <w:t xml:space="preserve">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w:t>
      </w:r>
      <w:r>
        <w:rPr>
          <w:sz w:val="28"/>
          <w:szCs w:val="28"/>
          <w:lang w:val="uk-UA"/>
        </w:rPr>
        <w:lastRenderedPageBreak/>
        <w:t xml:space="preserve">суб’єктів, що підпадають під дію процедури регулювання, та на кількість процедур за рік.       </w:t>
      </w:r>
    </w:p>
    <w:p w14:paraId="45895F50" w14:textId="77777777" w:rsidR="00E73354" w:rsidRDefault="00E73354" w:rsidP="00E73354">
      <w:pPr>
        <w:ind w:left="-284"/>
        <w:jc w:val="both"/>
        <w:rPr>
          <w:sz w:val="28"/>
          <w:szCs w:val="28"/>
          <w:lang w:val="uk-UA"/>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2375"/>
        <w:gridCol w:w="2424"/>
        <w:gridCol w:w="2424"/>
      </w:tblGrid>
      <w:tr w:rsidR="00E73354" w14:paraId="42380603" w14:textId="77777777" w:rsidTr="00FF481B">
        <w:tc>
          <w:tcPr>
            <w:tcW w:w="2463" w:type="dxa"/>
            <w:tcBorders>
              <w:top w:val="single" w:sz="4" w:space="0" w:color="auto"/>
              <w:left w:val="single" w:sz="4" w:space="0" w:color="auto"/>
              <w:bottom w:val="single" w:sz="4" w:space="0" w:color="auto"/>
              <w:right w:val="single" w:sz="4" w:space="0" w:color="auto"/>
            </w:tcBorders>
          </w:tcPr>
          <w:p w14:paraId="421A4A9E" w14:textId="77777777" w:rsidR="00E73354" w:rsidRDefault="00E73354" w:rsidP="00FF481B">
            <w:pPr>
              <w:jc w:val="both"/>
              <w:rPr>
                <w:b/>
                <w:lang w:val="uk-UA"/>
              </w:rPr>
            </w:pPr>
            <w:proofErr w:type="spellStart"/>
            <w:r>
              <w:rPr>
                <w:b/>
              </w:rPr>
              <w:t>Порядковий</w:t>
            </w:r>
            <w:proofErr w:type="spellEnd"/>
            <w:r>
              <w:rPr>
                <w:b/>
              </w:rPr>
              <w:t xml:space="preserve"> номер</w:t>
            </w:r>
          </w:p>
        </w:tc>
        <w:tc>
          <w:tcPr>
            <w:tcW w:w="2464" w:type="dxa"/>
            <w:tcBorders>
              <w:top w:val="single" w:sz="4" w:space="0" w:color="auto"/>
              <w:left w:val="single" w:sz="4" w:space="0" w:color="auto"/>
              <w:bottom w:val="single" w:sz="4" w:space="0" w:color="auto"/>
              <w:right w:val="single" w:sz="4" w:space="0" w:color="auto"/>
            </w:tcBorders>
          </w:tcPr>
          <w:p w14:paraId="05AD5EFA" w14:textId="77777777" w:rsidR="00E73354" w:rsidRDefault="00E73354" w:rsidP="00FF481B">
            <w:pPr>
              <w:jc w:val="both"/>
              <w:rPr>
                <w:b/>
                <w:lang w:val="uk-UA"/>
              </w:rPr>
            </w:pPr>
            <w:proofErr w:type="spellStart"/>
            <w:r>
              <w:rPr>
                <w:b/>
              </w:rPr>
              <w:t>Назва</w:t>
            </w:r>
            <w:proofErr w:type="spellEnd"/>
            <w:r>
              <w:rPr>
                <w:b/>
              </w:rPr>
              <w:t xml:space="preserve"> державного органу</w:t>
            </w:r>
          </w:p>
        </w:tc>
        <w:tc>
          <w:tcPr>
            <w:tcW w:w="2464" w:type="dxa"/>
            <w:tcBorders>
              <w:top w:val="single" w:sz="4" w:space="0" w:color="auto"/>
              <w:left w:val="single" w:sz="4" w:space="0" w:color="auto"/>
              <w:bottom w:val="single" w:sz="4" w:space="0" w:color="auto"/>
              <w:right w:val="single" w:sz="4" w:space="0" w:color="auto"/>
            </w:tcBorders>
          </w:tcPr>
          <w:p w14:paraId="67214C8C" w14:textId="77777777" w:rsidR="00E73354" w:rsidRDefault="00E73354" w:rsidP="00FF481B">
            <w:pPr>
              <w:jc w:val="both"/>
              <w:rPr>
                <w:b/>
                <w:lang w:val="uk-UA"/>
              </w:rPr>
            </w:pPr>
            <w:proofErr w:type="spellStart"/>
            <w:r>
              <w:rPr>
                <w:b/>
              </w:rPr>
              <w:t>Витрати</w:t>
            </w:r>
            <w:proofErr w:type="spellEnd"/>
            <w:r>
              <w:rPr>
                <w:b/>
              </w:rPr>
              <w:t xml:space="preserve"> на </w:t>
            </w:r>
            <w:proofErr w:type="spellStart"/>
            <w:r>
              <w:rPr>
                <w:b/>
              </w:rPr>
              <w:t>адміністрування</w:t>
            </w:r>
            <w:proofErr w:type="spellEnd"/>
            <w:r>
              <w:rPr>
                <w:b/>
              </w:rPr>
              <w:t xml:space="preserve"> </w:t>
            </w:r>
            <w:proofErr w:type="spellStart"/>
            <w:r>
              <w:rPr>
                <w:b/>
              </w:rPr>
              <w:t>регулювання</w:t>
            </w:r>
            <w:proofErr w:type="spellEnd"/>
            <w:r>
              <w:rPr>
                <w:b/>
              </w:rPr>
              <w:t xml:space="preserve"> за </w:t>
            </w:r>
            <w:proofErr w:type="spellStart"/>
            <w:r>
              <w:rPr>
                <w:b/>
              </w:rPr>
              <w:t>рік</w:t>
            </w:r>
            <w:proofErr w:type="spellEnd"/>
            <w:r>
              <w:rPr>
                <w:b/>
              </w:rPr>
              <w:t xml:space="preserve">, </w:t>
            </w:r>
            <w:proofErr w:type="spellStart"/>
            <w:r>
              <w:rPr>
                <w:b/>
              </w:rPr>
              <w:t>гривень</w:t>
            </w:r>
            <w:proofErr w:type="spellEnd"/>
          </w:p>
        </w:tc>
        <w:tc>
          <w:tcPr>
            <w:tcW w:w="2464" w:type="dxa"/>
            <w:tcBorders>
              <w:top w:val="single" w:sz="4" w:space="0" w:color="auto"/>
              <w:left w:val="single" w:sz="4" w:space="0" w:color="auto"/>
              <w:bottom w:val="single" w:sz="4" w:space="0" w:color="auto"/>
              <w:right w:val="single" w:sz="4" w:space="0" w:color="auto"/>
            </w:tcBorders>
          </w:tcPr>
          <w:p w14:paraId="03828BC0" w14:textId="77777777" w:rsidR="00E73354" w:rsidRDefault="00E73354" w:rsidP="00FF481B">
            <w:pPr>
              <w:jc w:val="both"/>
              <w:rPr>
                <w:b/>
              </w:rPr>
            </w:pPr>
            <w:proofErr w:type="spellStart"/>
            <w:r>
              <w:rPr>
                <w:b/>
              </w:rPr>
              <w:t>Сумарні</w:t>
            </w:r>
            <w:proofErr w:type="spellEnd"/>
            <w:r>
              <w:rPr>
                <w:b/>
              </w:rPr>
              <w:t xml:space="preserve"> </w:t>
            </w:r>
            <w:proofErr w:type="spellStart"/>
            <w:r>
              <w:rPr>
                <w:b/>
              </w:rPr>
              <w:t>витрати</w:t>
            </w:r>
            <w:proofErr w:type="spellEnd"/>
            <w:r>
              <w:rPr>
                <w:b/>
              </w:rPr>
              <w:t xml:space="preserve"> на </w:t>
            </w:r>
            <w:proofErr w:type="spellStart"/>
            <w:r>
              <w:rPr>
                <w:b/>
              </w:rPr>
              <w:t>адміністрування</w:t>
            </w:r>
            <w:proofErr w:type="spellEnd"/>
            <w:r>
              <w:rPr>
                <w:b/>
              </w:rPr>
              <w:t xml:space="preserve"> </w:t>
            </w:r>
            <w:proofErr w:type="spellStart"/>
            <w:r>
              <w:rPr>
                <w:b/>
              </w:rPr>
              <w:t>регулювання</w:t>
            </w:r>
            <w:proofErr w:type="spellEnd"/>
            <w:r>
              <w:rPr>
                <w:b/>
              </w:rPr>
              <w:t xml:space="preserve"> за </w:t>
            </w:r>
            <w:proofErr w:type="spellStart"/>
            <w:r>
              <w:rPr>
                <w:b/>
              </w:rPr>
              <w:t>п’ять</w:t>
            </w:r>
            <w:proofErr w:type="spellEnd"/>
            <w:r>
              <w:rPr>
                <w:b/>
              </w:rPr>
              <w:t xml:space="preserve"> </w:t>
            </w:r>
            <w:proofErr w:type="spellStart"/>
            <w:r>
              <w:rPr>
                <w:b/>
              </w:rPr>
              <w:t>років</w:t>
            </w:r>
            <w:proofErr w:type="spellEnd"/>
            <w:r>
              <w:rPr>
                <w:b/>
              </w:rPr>
              <w:t xml:space="preserve">, </w:t>
            </w:r>
            <w:proofErr w:type="spellStart"/>
            <w:r>
              <w:rPr>
                <w:b/>
              </w:rPr>
              <w:t>гривень</w:t>
            </w:r>
            <w:proofErr w:type="spellEnd"/>
          </w:p>
        </w:tc>
      </w:tr>
      <w:tr w:rsidR="00E73354" w14:paraId="2EA9DB61" w14:textId="77777777" w:rsidTr="00FF481B">
        <w:tc>
          <w:tcPr>
            <w:tcW w:w="2463" w:type="dxa"/>
            <w:tcBorders>
              <w:top w:val="single" w:sz="4" w:space="0" w:color="auto"/>
              <w:left w:val="single" w:sz="4" w:space="0" w:color="auto"/>
              <w:bottom w:val="single" w:sz="4" w:space="0" w:color="auto"/>
              <w:right w:val="single" w:sz="4" w:space="0" w:color="auto"/>
            </w:tcBorders>
          </w:tcPr>
          <w:p w14:paraId="7A4B82F1" w14:textId="77777777" w:rsidR="00E73354" w:rsidRDefault="00E73354" w:rsidP="00FF481B">
            <w:pPr>
              <w:jc w:val="both"/>
              <w:rPr>
                <w:lang w:val="uk-UA"/>
              </w:rPr>
            </w:pPr>
            <w:r>
              <w:t>1.</w:t>
            </w:r>
          </w:p>
        </w:tc>
        <w:tc>
          <w:tcPr>
            <w:tcW w:w="2464" w:type="dxa"/>
            <w:tcBorders>
              <w:top w:val="single" w:sz="4" w:space="0" w:color="auto"/>
              <w:left w:val="single" w:sz="4" w:space="0" w:color="auto"/>
              <w:bottom w:val="single" w:sz="4" w:space="0" w:color="auto"/>
              <w:right w:val="single" w:sz="4" w:space="0" w:color="auto"/>
            </w:tcBorders>
          </w:tcPr>
          <w:p w14:paraId="3DEB604C" w14:textId="77777777" w:rsidR="00E73354" w:rsidRDefault="00E73354" w:rsidP="00FF481B">
            <w:pPr>
              <w:jc w:val="both"/>
              <w:rPr>
                <w:lang w:val="uk-UA"/>
              </w:rPr>
            </w:pPr>
            <w:proofErr w:type="spellStart"/>
            <w:r>
              <w:t>Острозька</w:t>
            </w:r>
            <w:proofErr w:type="spellEnd"/>
            <w:r>
              <w:t xml:space="preserve"> </w:t>
            </w:r>
            <w:proofErr w:type="spellStart"/>
            <w:r>
              <w:t>міська</w:t>
            </w:r>
            <w:proofErr w:type="spellEnd"/>
            <w:r>
              <w:t xml:space="preserve"> рада</w:t>
            </w:r>
          </w:p>
        </w:tc>
        <w:tc>
          <w:tcPr>
            <w:tcW w:w="2464" w:type="dxa"/>
            <w:tcBorders>
              <w:top w:val="single" w:sz="4" w:space="0" w:color="auto"/>
              <w:left w:val="single" w:sz="4" w:space="0" w:color="auto"/>
              <w:bottom w:val="single" w:sz="4" w:space="0" w:color="auto"/>
              <w:right w:val="single" w:sz="4" w:space="0" w:color="auto"/>
            </w:tcBorders>
          </w:tcPr>
          <w:p w14:paraId="09DA0A1F" w14:textId="77777777" w:rsidR="00E73354" w:rsidRDefault="00E73354" w:rsidP="00FF481B">
            <w:pPr>
              <w:jc w:val="center"/>
              <w:rPr>
                <w:b/>
                <w:sz w:val="28"/>
                <w:szCs w:val="28"/>
                <w:lang w:val="uk-UA"/>
              </w:rPr>
            </w:pPr>
            <w:r>
              <w:rPr>
                <w:b/>
                <w:sz w:val="28"/>
                <w:szCs w:val="28"/>
              </w:rPr>
              <w:t>-</w:t>
            </w:r>
          </w:p>
        </w:tc>
        <w:tc>
          <w:tcPr>
            <w:tcW w:w="2464" w:type="dxa"/>
            <w:tcBorders>
              <w:top w:val="single" w:sz="4" w:space="0" w:color="auto"/>
              <w:left w:val="single" w:sz="4" w:space="0" w:color="auto"/>
              <w:bottom w:val="single" w:sz="4" w:space="0" w:color="auto"/>
              <w:right w:val="single" w:sz="4" w:space="0" w:color="auto"/>
            </w:tcBorders>
          </w:tcPr>
          <w:p w14:paraId="0CC2F7D2" w14:textId="77777777" w:rsidR="00E73354" w:rsidRDefault="00E73354" w:rsidP="00FF481B">
            <w:pPr>
              <w:jc w:val="center"/>
              <w:rPr>
                <w:b/>
                <w:sz w:val="28"/>
                <w:szCs w:val="28"/>
                <w:lang w:val="uk-UA"/>
              </w:rPr>
            </w:pPr>
            <w:r>
              <w:rPr>
                <w:b/>
                <w:sz w:val="28"/>
                <w:szCs w:val="28"/>
              </w:rPr>
              <w:t>-</w:t>
            </w:r>
          </w:p>
        </w:tc>
      </w:tr>
      <w:tr w:rsidR="00E73354" w14:paraId="769ECEAD" w14:textId="77777777" w:rsidTr="00FF481B">
        <w:tc>
          <w:tcPr>
            <w:tcW w:w="2463" w:type="dxa"/>
            <w:tcBorders>
              <w:top w:val="single" w:sz="4" w:space="0" w:color="auto"/>
              <w:left w:val="single" w:sz="4" w:space="0" w:color="auto"/>
              <w:bottom w:val="single" w:sz="4" w:space="0" w:color="auto"/>
              <w:right w:val="single" w:sz="4" w:space="0" w:color="auto"/>
            </w:tcBorders>
          </w:tcPr>
          <w:p w14:paraId="4551D288" w14:textId="77777777" w:rsidR="00E73354" w:rsidRDefault="00E73354" w:rsidP="00FF481B">
            <w:pPr>
              <w:jc w:val="both"/>
              <w:rPr>
                <w:lang w:val="uk-UA"/>
              </w:rPr>
            </w:pPr>
            <w:r>
              <w:t>2.</w:t>
            </w:r>
          </w:p>
        </w:tc>
        <w:tc>
          <w:tcPr>
            <w:tcW w:w="2464" w:type="dxa"/>
            <w:tcBorders>
              <w:top w:val="single" w:sz="4" w:space="0" w:color="auto"/>
              <w:left w:val="single" w:sz="4" w:space="0" w:color="auto"/>
              <w:bottom w:val="single" w:sz="4" w:space="0" w:color="auto"/>
              <w:right w:val="single" w:sz="4" w:space="0" w:color="auto"/>
            </w:tcBorders>
          </w:tcPr>
          <w:p w14:paraId="6F069162" w14:textId="77777777" w:rsidR="00E73354" w:rsidRDefault="00E73354" w:rsidP="00FF481B">
            <w:pPr>
              <w:jc w:val="both"/>
              <w:rPr>
                <w:lang w:val="uk-UA"/>
              </w:rPr>
            </w:pPr>
            <w:r>
              <w:rPr>
                <w:lang w:val="uk-UA"/>
              </w:rPr>
              <w:t>Острозьке відділення Рівненської об</w:t>
            </w:r>
            <w:r>
              <w:rPr>
                <w:color w:val="000000"/>
                <w:lang w:val="uk-UA" w:eastAsia="uk-UA"/>
              </w:rPr>
              <w:t>’єднаної державної податкової інспекції</w:t>
            </w:r>
          </w:p>
        </w:tc>
        <w:tc>
          <w:tcPr>
            <w:tcW w:w="2464" w:type="dxa"/>
            <w:tcBorders>
              <w:top w:val="single" w:sz="4" w:space="0" w:color="auto"/>
              <w:left w:val="single" w:sz="4" w:space="0" w:color="auto"/>
              <w:bottom w:val="single" w:sz="4" w:space="0" w:color="auto"/>
              <w:right w:val="single" w:sz="4" w:space="0" w:color="auto"/>
            </w:tcBorders>
          </w:tcPr>
          <w:p w14:paraId="6A043E9B" w14:textId="77777777" w:rsidR="00E73354" w:rsidRDefault="00E73354" w:rsidP="00FF481B">
            <w:pPr>
              <w:jc w:val="center"/>
              <w:rPr>
                <w:sz w:val="28"/>
                <w:szCs w:val="28"/>
                <w:lang w:val="uk-UA"/>
              </w:rPr>
            </w:pPr>
            <w:r>
              <w:rPr>
                <w:sz w:val="28"/>
                <w:szCs w:val="28"/>
              </w:rPr>
              <w:t>1349,08</w:t>
            </w:r>
          </w:p>
        </w:tc>
        <w:tc>
          <w:tcPr>
            <w:tcW w:w="2464" w:type="dxa"/>
            <w:tcBorders>
              <w:top w:val="single" w:sz="4" w:space="0" w:color="auto"/>
              <w:left w:val="single" w:sz="4" w:space="0" w:color="auto"/>
              <w:bottom w:val="single" w:sz="4" w:space="0" w:color="auto"/>
              <w:right w:val="single" w:sz="4" w:space="0" w:color="auto"/>
            </w:tcBorders>
          </w:tcPr>
          <w:p w14:paraId="3FE2B0A0" w14:textId="77777777" w:rsidR="00E73354" w:rsidRDefault="00E73354" w:rsidP="00FF481B">
            <w:pPr>
              <w:jc w:val="center"/>
              <w:rPr>
                <w:sz w:val="28"/>
                <w:szCs w:val="28"/>
                <w:lang w:val="uk-UA"/>
              </w:rPr>
            </w:pPr>
            <w:r>
              <w:rPr>
                <w:sz w:val="28"/>
                <w:szCs w:val="28"/>
              </w:rPr>
              <w:t>6745,40</w:t>
            </w:r>
          </w:p>
        </w:tc>
      </w:tr>
      <w:tr w:rsidR="00E73354" w14:paraId="238E7480" w14:textId="77777777" w:rsidTr="00FF481B">
        <w:tc>
          <w:tcPr>
            <w:tcW w:w="2463" w:type="dxa"/>
            <w:tcBorders>
              <w:top w:val="single" w:sz="4" w:space="0" w:color="auto"/>
              <w:left w:val="single" w:sz="4" w:space="0" w:color="auto"/>
              <w:bottom w:val="single" w:sz="4" w:space="0" w:color="auto"/>
              <w:right w:val="single" w:sz="4" w:space="0" w:color="auto"/>
            </w:tcBorders>
          </w:tcPr>
          <w:p w14:paraId="456BB9E9" w14:textId="77777777" w:rsidR="00E73354" w:rsidRDefault="00E73354" w:rsidP="00FF481B">
            <w:pPr>
              <w:jc w:val="both"/>
              <w:rPr>
                <w:lang w:val="uk-UA"/>
              </w:rPr>
            </w:pPr>
            <w:proofErr w:type="spellStart"/>
            <w:r>
              <w:t>Сумарно</w:t>
            </w:r>
            <w:proofErr w:type="spellEnd"/>
            <w:r>
              <w:t xml:space="preserve"> </w:t>
            </w:r>
            <w:proofErr w:type="spellStart"/>
            <w:r>
              <w:t>бюджетні</w:t>
            </w:r>
            <w:proofErr w:type="spellEnd"/>
            <w:r>
              <w:t xml:space="preserve"> </w:t>
            </w:r>
            <w:proofErr w:type="spellStart"/>
            <w:r>
              <w:t>витрати</w:t>
            </w:r>
            <w:proofErr w:type="spellEnd"/>
            <w:r>
              <w:t xml:space="preserve"> на </w:t>
            </w:r>
            <w:proofErr w:type="spellStart"/>
            <w:r>
              <w:t>адміністрування</w:t>
            </w:r>
            <w:proofErr w:type="spellEnd"/>
            <w:r>
              <w:t xml:space="preserve"> </w:t>
            </w:r>
            <w:proofErr w:type="spellStart"/>
            <w:r>
              <w:t>регулювання</w:t>
            </w:r>
            <w:proofErr w:type="spellEnd"/>
            <w:r>
              <w:t xml:space="preserve"> </w:t>
            </w:r>
            <w:proofErr w:type="spellStart"/>
            <w:r>
              <w:t>суб’єктів</w:t>
            </w:r>
            <w:proofErr w:type="spellEnd"/>
            <w:r>
              <w:t xml:space="preserve"> малого </w:t>
            </w:r>
            <w:proofErr w:type="spellStart"/>
            <w:r>
              <w:t>підприємництва</w:t>
            </w:r>
            <w:proofErr w:type="spellEnd"/>
          </w:p>
        </w:tc>
        <w:tc>
          <w:tcPr>
            <w:tcW w:w="2464" w:type="dxa"/>
            <w:tcBorders>
              <w:top w:val="single" w:sz="4" w:space="0" w:color="auto"/>
              <w:left w:val="single" w:sz="4" w:space="0" w:color="auto"/>
              <w:bottom w:val="single" w:sz="4" w:space="0" w:color="auto"/>
              <w:right w:val="single" w:sz="4" w:space="0" w:color="auto"/>
            </w:tcBorders>
          </w:tcPr>
          <w:p w14:paraId="50C7EB3F" w14:textId="77777777" w:rsidR="00E73354" w:rsidRDefault="00E73354" w:rsidP="00FF481B">
            <w:pPr>
              <w:spacing w:after="240"/>
              <w:rPr>
                <w:sz w:val="28"/>
                <w:szCs w:val="28"/>
                <w:lang w:val="uk-UA"/>
              </w:rPr>
            </w:pPr>
          </w:p>
        </w:tc>
        <w:tc>
          <w:tcPr>
            <w:tcW w:w="2464" w:type="dxa"/>
            <w:tcBorders>
              <w:top w:val="single" w:sz="4" w:space="0" w:color="auto"/>
              <w:left w:val="single" w:sz="4" w:space="0" w:color="auto"/>
              <w:bottom w:val="single" w:sz="4" w:space="0" w:color="auto"/>
              <w:right w:val="single" w:sz="4" w:space="0" w:color="auto"/>
            </w:tcBorders>
          </w:tcPr>
          <w:p w14:paraId="2098B44B" w14:textId="77777777" w:rsidR="00E73354" w:rsidRDefault="00E73354" w:rsidP="00FF481B">
            <w:pPr>
              <w:jc w:val="center"/>
              <w:rPr>
                <w:sz w:val="28"/>
                <w:szCs w:val="28"/>
                <w:lang w:val="uk-UA"/>
              </w:rPr>
            </w:pPr>
            <w:r>
              <w:rPr>
                <w:sz w:val="28"/>
                <w:szCs w:val="28"/>
              </w:rPr>
              <w:t>1349,08</w:t>
            </w:r>
          </w:p>
        </w:tc>
        <w:tc>
          <w:tcPr>
            <w:tcW w:w="2464" w:type="dxa"/>
            <w:tcBorders>
              <w:top w:val="single" w:sz="4" w:space="0" w:color="auto"/>
              <w:left w:val="single" w:sz="4" w:space="0" w:color="auto"/>
              <w:bottom w:val="single" w:sz="4" w:space="0" w:color="auto"/>
              <w:right w:val="single" w:sz="4" w:space="0" w:color="auto"/>
            </w:tcBorders>
          </w:tcPr>
          <w:p w14:paraId="1D496402" w14:textId="77777777" w:rsidR="00E73354" w:rsidRDefault="00E73354" w:rsidP="00FF481B">
            <w:pPr>
              <w:jc w:val="center"/>
              <w:rPr>
                <w:sz w:val="28"/>
                <w:szCs w:val="28"/>
                <w:lang w:val="uk-UA"/>
              </w:rPr>
            </w:pPr>
            <w:r>
              <w:rPr>
                <w:sz w:val="28"/>
                <w:szCs w:val="28"/>
              </w:rPr>
              <w:t>6745,40</w:t>
            </w:r>
          </w:p>
        </w:tc>
      </w:tr>
    </w:tbl>
    <w:p w14:paraId="2B1808D3" w14:textId="77777777" w:rsidR="00E73354" w:rsidRDefault="00E73354" w:rsidP="00E73354">
      <w:pPr>
        <w:ind w:left="-284"/>
        <w:jc w:val="both"/>
        <w:rPr>
          <w:sz w:val="28"/>
          <w:szCs w:val="28"/>
          <w:lang w:val="uk-UA"/>
        </w:rPr>
      </w:pPr>
      <w:r>
        <w:rPr>
          <w:sz w:val="28"/>
          <w:szCs w:val="28"/>
        </w:rPr>
        <w:t xml:space="preserve">                                 </w:t>
      </w:r>
    </w:p>
    <w:p w14:paraId="54175494" w14:textId="77777777" w:rsidR="00E73354" w:rsidRDefault="00E73354" w:rsidP="00E73354">
      <w:pPr>
        <w:ind w:left="-284"/>
        <w:jc w:val="both"/>
        <w:rPr>
          <w:sz w:val="28"/>
          <w:szCs w:val="28"/>
        </w:rPr>
      </w:pPr>
    </w:p>
    <w:p w14:paraId="1E148803" w14:textId="77777777" w:rsidR="00E73354" w:rsidRDefault="00E73354" w:rsidP="00E73354">
      <w:pPr>
        <w:ind w:left="-284"/>
        <w:jc w:val="both"/>
        <w:rPr>
          <w:sz w:val="28"/>
          <w:szCs w:val="28"/>
        </w:rPr>
      </w:pPr>
    </w:p>
    <w:p w14:paraId="14B29131" w14:textId="77777777" w:rsidR="00E73354" w:rsidRDefault="00E73354" w:rsidP="00E73354">
      <w:pPr>
        <w:spacing w:before="120" w:after="240"/>
        <w:ind w:firstLine="567"/>
        <w:jc w:val="both"/>
        <w:rPr>
          <w:rFonts w:cs="Antiqua"/>
          <w:b/>
          <w:sz w:val="28"/>
          <w:szCs w:val="28"/>
        </w:rPr>
      </w:pPr>
      <w:r>
        <w:rPr>
          <w:rFonts w:cs="Antiqua"/>
          <w:b/>
          <w:sz w:val="28"/>
          <w:szCs w:val="28"/>
        </w:rPr>
        <w:t xml:space="preserve">4. </w:t>
      </w:r>
      <w:proofErr w:type="spellStart"/>
      <w:r>
        <w:rPr>
          <w:rFonts w:cs="Antiqua"/>
          <w:b/>
          <w:sz w:val="28"/>
          <w:szCs w:val="28"/>
        </w:rPr>
        <w:t>Розрахунок</w:t>
      </w:r>
      <w:proofErr w:type="spellEnd"/>
      <w:r>
        <w:rPr>
          <w:rFonts w:cs="Antiqua"/>
          <w:b/>
          <w:sz w:val="28"/>
          <w:szCs w:val="28"/>
        </w:rPr>
        <w:t xml:space="preserve"> </w:t>
      </w:r>
      <w:proofErr w:type="spellStart"/>
      <w:r>
        <w:rPr>
          <w:rFonts w:cs="Antiqua"/>
          <w:b/>
          <w:sz w:val="28"/>
          <w:szCs w:val="28"/>
        </w:rPr>
        <w:t>сумарних</w:t>
      </w:r>
      <w:proofErr w:type="spellEnd"/>
      <w:r>
        <w:rPr>
          <w:rFonts w:cs="Antiqua"/>
          <w:b/>
          <w:sz w:val="28"/>
          <w:szCs w:val="28"/>
        </w:rPr>
        <w:t xml:space="preserve"> </w:t>
      </w:r>
      <w:proofErr w:type="spellStart"/>
      <w:r>
        <w:rPr>
          <w:rFonts w:cs="Antiqua"/>
          <w:b/>
          <w:sz w:val="28"/>
          <w:szCs w:val="28"/>
        </w:rPr>
        <w:t>витрат</w:t>
      </w:r>
      <w:proofErr w:type="spellEnd"/>
      <w:r>
        <w:rPr>
          <w:rFonts w:cs="Antiqua"/>
          <w:b/>
          <w:sz w:val="28"/>
          <w:szCs w:val="28"/>
        </w:rPr>
        <w:t xml:space="preserve"> </w:t>
      </w:r>
      <w:proofErr w:type="spellStart"/>
      <w:r>
        <w:rPr>
          <w:rFonts w:cs="Antiqua"/>
          <w:b/>
          <w:sz w:val="28"/>
          <w:szCs w:val="28"/>
        </w:rPr>
        <w:t>суб’єктів</w:t>
      </w:r>
      <w:proofErr w:type="spellEnd"/>
      <w:r>
        <w:rPr>
          <w:rFonts w:cs="Antiqua"/>
          <w:b/>
          <w:sz w:val="28"/>
          <w:szCs w:val="28"/>
        </w:rPr>
        <w:t xml:space="preserve"> малого </w:t>
      </w:r>
      <w:proofErr w:type="spellStart"/>
      <w:r>
        <w:rPr>
          <w:rFonts w:cs="Antiqua"/>
          <w:b/>
          <w:sz w:val="28"/>
          <w:szCs w:val="28"/>
        </w:rPr>
        <w:t>підприємництва</w:t>
      </w:r>
      <w:proofErr w:type="spellEnd"/>
      <w:r>
        <w:rPr>
          <w:rFonts w:cs="Antiqua"/>
          <w:b/>
          <w:sz w:val="28"/>
          <w:szCs w:val="28"/>
        </w:rPr>
        <w:t xml:space="preserve">, </w:t>
      </w:r>
      <w:proofErr w:type="spellStart"/>
      <w:r>
        <w:rPr>
          <w:rFonts w:cs="Antiqua"/>
          <w:b/>
          <w:sz w:val="28"/>
          <w:szCs w:val="28"/>
        </w:rPr>
        <w:t>що</w:t>
      </w:r>
      <w:proofErr w:type="spellEnd"/>
      <w:r>
        <w:rPr>
          <w:rFonts w:cs="Antiqua"/>
          <w:b/>
          <w:sz w:val="28"/>
          <w:szCs w:val="28"/>
        </w:rPr>
        <w:t xml:space="preserve"> </w:t>
      </w:r>
      <w:proofErr w:type="spellStart"/>
      <w:r>
        <w:rPr>
          <w:rFonts w:cs="Antiqua"/>
          <w:b/>
          <w:sz w:val="28"/>
          <w:szCs w:val="28"/>
        </w:rPr>
        <w:t>виникають</w:t>
      </w:r>
      <w:proofErr w:type="spellEnd"/>
      <w:r>
        <w:rPr>
          <w:rFonts w:cs="Antiqua"/>
          <w:b/>
          <w:sz w:val="28"/>
          <w:szCs w:val="28"/>
        </w:rPr>
        <w:t xml:space="preserve"> на </w:t>
      </w:r>
      <w:proofErr w:type="spellStart"/>
      <w:r>
        <w:rPr>
          <w:rFonts w:cs="Antiqua"/>
          <w:b/>
          <w:sz w:val="28"/>
          <w:szCs w:val="28"/>
        </w:rPr>
        <w:t>виконання</w:t>
      </w:r>
      <w:proofErr w:type="spellEnd"/>
      <w:r>
        <w:rPr>
          <w:rFonts w:cs="Antiqua"/>
          <w:b/>
          <w:sz w:val="28"/>
          <w:szCs w:val="28"/>
        </w:rPr>
        <w:t xml:space="preserve"> </w:t>
      </w:r>
      <w:proofErr w:type="spellStart"/>
      <w:r>
        <w:rPr>
          <w:rFonts w:cs="Antiqua"/>
          <w:b/>
          <w:sz w:val="28"/>
          <w:szCs w:val="28"/>
        </w:rPr>
        <w:t>вимог</w:t>
      </w:r>
      <w:proofErr w:type="spellEnd"/>
      <w:r>
        <w:rPr>
          <w:rFonts w:cs="Antiqua"/>
          <w:b/>
          <w:sz w:val="28"/>
          <w:szCs w:val="28"/>
        </w:rPr>
        <w:t xml:space="preserve"> </w:t>
      </w:r>
      <w:proofErr w:type="spellStart"/>
      <w:r>
        <w:rPr>
          <w:rFonts w:cs="Antiqua"/>
          <w:b/>
          <w:sz w:val="28"/>
          <w:szCs w:val="28"/>
        </w:rPr>
        <w:t>регулювання</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8"/>
        <w:gridCol w:w="3370"/>
        <w:gridCol w:w="2401"/>
        <w:gridCol w:w="2276"/>
      </w:tblGrid>
      <w:tr w:rsidR="00E73354" w14:paraId="44E5931E" w14:textId="77777777" w:rsidTr="00FF481B">
        <w:trPr>
          <w:tblHeader/>
        </w:trPr>
        <w:tc>
          <w:tcPr>
            <w:tcW w:w="1478" w:type="dxa"/>
            <w:tcBorders>
              <w:top w:val="single" w:sz="4" w:space="0" w:color="auto"/>
              <w:left w:val="single" w:sz="4" w:space="0" w:color="auto"/>
              <w:bottom w:val="single" w:sz="4" w:space="0" w:color="auto"/>
              <w:right w:val="single" w:sz="4" w:space="0" w:color="auto"/>
            </w:tcBorders>
            <w:vAlign w:val="center"/>
          </w:tcPr>
          <w:p w14:paraId="2178BDD3" w14:textId="77777777" w:rsidR="00E73354" w:rsidRDefault="00E73354" w:rsidP="00FF481B">
            <w:pPr>
              <w:spacing w:before="60" w:line="228" w:lineRule="auto"/>
              <w:ind w:left="-72" w:right="-80"/>
              <w:jc w:val="center"/>
              <w:rPr>
                <w:rFonts w:cs="Antiqua"/>
                <w:b/>
                <w:lang w:val="uk-UA"/>
              </w:rPr>
            </w:pPr>
            <w:proofErr w:type="spellStart"/>
            <w:r>
              <w:rPr>
                <w:rFonts w:cs="Antiqua"/>
                <w:b/>
              </w:rPr>
              <w:lastRenderedPageBreak/>
              <w:t>Порядковий</w:t>
            </w:r>
            <w:proofErr w:type="spellEnd"/>
            <w:r>
              <w:rPr>
                <w:rFonts w:cs="Antiqua"/>
                <w:b/>
              </w:rPr>
              <w:t xml:space="preserve"> номер</w:t>
            </w:r>
          </w:p>
        </w:tc>
        <w:tc>
          <w:tcPr>
            <w:tcW w:w="3370" w:type="dxa"/>
            <w:tcBorders>
              <w:top w:val="single" w:sz="4" w:space="0" w:color="auto"/>
              <w:left w:val="single" w:sz="4" w:space="0" w:color="auto"/>
              <w:bottom w:val="single" w:sz="4" w:space="0" w:color="auto"/>
              <w:right w:val="single" w:sz="4" w:space="0" w:color="auto"/>
            </w:tcBorders>
            <w:vAlign w:val="center"/>
          </w:tcPr>
          <w:p w14:paraId="301703E5" w14:textId="77777777" w:rsidR="00E73354" w:rsidRDefault="00E73354" w:rsidP="00FF481B">
            <w:pPr>
              <w:spacing w:before="60" w:line="228" w:lineRule="auto"/>
              <w:jc w:val="center"/>
              <w:rPr>
                <w:rFonts w:cs="Antiqua"/>
                <w:b/>
                <w:lang w:val="uk-UA"/>
              </w:rPr>
            </w:pPr>
            <w:proofErr w:type="spellStart"/>
            <w:r>
              <w:rPr>
                <w:rFonts w:cs="Antiqua"/>
                <w:b/>
              </w:rPr>
              <w:t>Показник</w:t>
            </w:r>
            <w:proofErr w:type="spellEnd"/>
            <w:r>
              <w:rPr>
                <w:rFonts w:cs="Antiqua"/>
                <w:b/>
              </w:rPr>
              <w:t xml:space="preserve"> </w:t>
            </w:r>
          </w:p>
        </w:tc>
        <w:tc>
          <w:tcPr>
            <w:tcW w:w="2401" w:type="dxa"/>
            <w:tcBorders>
              <w:top w:val="single" w:sz="4" w:space="0" w:color="auto"/>
              <w:left w:val="single" w:sz="4" w:space="0" w:color="auto"/>
              <w:bottom w:val="single" w:sz="4" w:space="0" w:color="auto"/>
              <w:right w:val="single" w:sz="4" w:space="0" w:color="auto"/>
            </w:tcBorders>
            <w:vAlign w:val="center"/>
          </w:tcPr>
          <w:p w14:paraId="7DFD4387" w14:textId="77777777" w:rsidR="00E73354" w:rsidRDefault="00E73354" w:rsidP="00FF481B">
            <w:pPr>
              <w:spacing w:before="60" w:line="228" w:lineRule="auto"/>
              <w:jc w:val="center"/>
              <w:rPr>
                <w:rFonts w:cs="Antiqua"/>
                <w:b/>
                <w:lang w:val="uk-UA"/>
              </w:rPr>
            </w:pPr>
            <w:r>
              <w:rPr>
                <w:rFonts w:cs="Antiqua"/>
                <w:b/>
              </w:rPr>
              <w:t xml:space="preserve">Перший </w:t>
            </w:r>
            <w:proofErr w:type="spellStart"/>
            <w:r>
              <w:rPr>
                <w:rFonts w:cs="Antiqua"/>
                <w:b/>
              </w:rPr>
              <w:t>рік</w:t>
            </w:r>
            <w:proofErr w:type="spellEnd"/>
            <w:r>
              <w:rPr>
                <w:rFonts w:cs="Antiqua"/>
                <w:b/>
              </w:rPr>
              <w:t xml:space="preserve"> </w:t>
            </w:r>
            <w:proofErr w:type="spellStart"/>
            <w:r>
              <w:rPr>
                <w:rFonts w:cs="Antiqua"/>
                <w:b/>
              </w:rPr>
              <w:t>регулювання</w:t>
            </w:r>
            <w:proofErr w:type="spellEnd"/>
            <w:r>
              <w:rPr>
                <w:rFonts w:cs="Antiqua"/>
                <w:b/>
              </w:rPr>
              <w:t xml:space="preserve"> (</w:t>
            </w:r>
            <w:proofErr w:type="spellStart"/>
            <w:r>
              <w:rPr>
                <w:rFonts w:cs="Antiqua"/>
                <w:b/>
              </w:rPr>
              <w:t>стартовий</w:t>
            </w:r>
            <w:proofErr w:type="spellEnd"/>
            <w:r>
              <w:rPr>
                <w:rFonts w:cs="Antiqua"/>
                <w:b/>
              </w:rPr>
              <w:t>)</w:t>
            </w:r>
          </w:p>
        </w:tc>
        <w:tc>
          <w:tcPr>
            <w:tcW w:w="2276" w:type="dxa"/>
            <w:tcBorders>
              <w:top w:val="single" w:sz="4" w:space="0" w:color="auto"/>
              <w:left w:val="single" w:sz="4" w:space="0" w:color="auto"/>
              <w:bottom w:val="single" w:sz="4" w:space="0" w:color="auto"/>
              <w:right w:val="single" w:sz="4" w:space="0" w:color="auto"/>
            </w:tcBorders>
            <w:vAlign w:val="center"/>
          </w:tcPr>
          <w:p w14:paraId="78147BFD" w14:textId="77777777" w:rsidR="00E73354" w:rsidRDefault="00E73354" w:rsidP="00FF481B">
            <w:pPr>
              <w:spacing w:before="60" w:line="228" w:lineRule="auto"/>
              <w:jc w:val="center"/>
              <w:rPr>
                <w:rFonts w:cs="Antiqua"/>
                <w:b/>
                <w:lang w:val="uk-UA"/>
              </w:rPr>
            </w:pPr>
            <w:r>
              <w:rPr>
                <w:rFonts w:cs="Antiqua"/>
                <w:b/>
              </w:rPr>
              <w:t xml:space="preserve">За </w:t>
            </w:r>
            <w:proofErr w:type="spellStart"/>
            <w:r>
              <w:rPr>
                <w:rFonts w:cs="Antiqua"/>
                <w:b/>
              </w:rPr>
              <w:t>п’ять</w:t>
            </w:r>
            <w:proofErr w:type="spellEnd"/>
            <w:r>
              <w:rPr>
                <w:rFonts w:cs="Antiqua"/>
                <w:b/>
              </w:rPr>
              <w:t xml:space="preserve"> </w:t>
            </w:r>
            <w:proofErr w:type="spellStart"/>
            <w:r>
              <w:rPr>
                <w:rFonts w:cs="Antiqua"/>
                <w:b/>
              </w:rPr>
              <w:t>років</w:t>
            </w:r>
            <w:proofErr w:type="spellEnd"/>
          </w:p>
        </w:tc>
      </w:tr>
      <w:tr w:rsidR="00E73354" w14:paraId="14B46618" w14:textId="77777777" w:rsidTr="00FF481B">
        <w:trPr>
          <w:tblHeader/>
        </w:trPr>
        <w:tc>
          <w:tcPr>
            <w:tcW w:w="1478" w:type="dxa"/>
            <w:tcBorders>
              <w:top w:val="single" w:sz="4" w:space="0" w:color="auto"/>
              <w:left w:val="single" w:sz="4" w:space="0" w:color="auto"/>
              <w:bottom w:val="single" w:sz="4" w:space="0" w:color="auto"/>
              <w:right w:val="single" w:sz="4" w:space="0" w:color="auto"/>
            </w:tcBorders>
            <w:vAlign w:val="center"/>
          </w:tcPr>
          <w:p w14:paraId="3649C9A1" w14:textId="77777777" w:rsidR="00E73354" w:rsidRDefault="00E73354" w:rsidP="00FF481B">
            <w:pPr>
              <w:spacing w:before="60" w:line="228" w:lineRule="auto"/>
              <w:ind w:left="-72" w:right="-80"/>
              <w:jc w:val="center"/>
              <w:rPr>
                <w:rFonts w:cs="Antiqua"/>
                <w:lang w:val="uk-UA"/>
              </w:rPr>
            </w:pPr>
            <w:r>
              <w:rPr>
                <w:rFonts w:cs="Antiqua"/>
              </w:rPr>
              <w:t>1</w:t>
            </w:r>
          </w:p>
        </w:tc>
        <w:tc>
          <w:tcPr>
            <w:tcW w:w="3370" w:type="dxa"/>
            <w:tcBorders>
              <w:top w:val="single" w:sz="4" w:space="0" w:color="auto"/>
              <w:left w:val="single" w:sz="4" w:space="0" w:color="auto"/>
              <w:bottom w:val="single" w:sz="4" w:space="0" w:color="auto"/>
              <w:right w:val="single" w:sz="4" w:space="0" w:color="auto"/>
            </w:tcBorders>
            <w:vAlign w:val="center"/>
          </w:tcPr>
          <w:p w14:paraId="47C8F643" w14:textId="77777777" w:rsidR="00E73354" w:rsidRDefault="00E73354" w:rsidP="00FF481B">
            <w:pPr>
              <w:spacing w:before="60" w:line="228" w:lineRule="auto"/>
              <w:jc w:val="center"/>
              <w:rPr>
                <w:rFonts w:cs="Antiqua"/>
                <w:lang w:val="uk-UA"/>
              </w:rPr>
            </w:pPr>
            <w:proofErr w:type="spellStart"/>
            <w:r>
              <w:rPr>
                <w:rFonts w:cs="Antiqua"/>
              </w:rPr>
              <w:t>Оцінка</w:t>
            </w:r>
            <w:proofErr w:type="spellEnd"/>
            <w:r>
              <w:rPr>
                <w:rFonts w:cs="Antiqua"/>
              </w:rPr>
              <w:t xml:space="preserve"> “</w:t>
            </w:r>
            <w:proofErr w:type="spellStart"/>
            <w:r>
              <w:rPr>
                <w:rFonts w:cs="Antiqua"/>
              </w:rPr>
              <w:t>прямих</w:t>
            </w:r>
            <w:proofErr w:type="spellEnd"/>
            <w:r>
              <w:rPr>
                <w:rFonts w:cs="Antiqua"/>
              </w:rPr>
              <w:t xml:space="preserve">” </w:t>
            </w:r>
            <w:proofErr w:type="spellStart"/>
            <w:r>
              <w:rPr>
                <w:rFonts w:cs="Antiqua"/>
              </w:rPr>
              <w:t>витрат</w:t>
            </w:r>
            <w:proofErr w:type="spellEnd"/>
            <w:r>
              <w:rPr>
                <w:rFonts w:cs="Antiqua"/>
              </w:rPr>
              <w:t xml:space="preserve"> </w:t>
            </w:r>
            <w:proofErr w:type="spellStart"/>
            <w:r>
              <w:rPr>
                <w:rFonts w:cs="Antiqua"/>
              </w:rPr>
              <w:t>суб’єктів</w:t>
            </w:r>
            <w:proofErr w:type="spellEnd"/>
            <w:r>
              <w:rPr>
                <w:rFonts w:cs="Antiqua"/>
              </w:rPr>
              <w:t xml:space="preserve"> малого </w:t>
            </w:r>
            <w:proofErr w:type="spellStart"/>
            <w:r>
              <w:rPr>
                <w:rFonts w:cs="Antiqua"/>
              </w:rPr>
              <w:t>підприємництва</w:t>
            </w:r>
            <w:proofErr w:type="spellEnd"/>
            <w:r>
              <w:rPr>
                <w:rFonts w:cs="Antiqua"/>
              </w:rPr>
              <w:t xml:space="preserve"> на </w:t>
            </w:r>
            <w:proofErr w:type="spellStart"/>
            <w:r>
              <w:rPr>
                <w:rFonts w:cs="Antiqua"/>
              </w:rPr>
              <w:t>виконання</w:t>
            </w:r>
            <w:proofErr w:type="spellEnd"/>
            <w:r>
              <w:rPr>
                <w:rFonts w:cs="Antiqua"/>
              </w:rPr>
              <w:t xml:space="preserve"> </w:t>
            </w:r>
            <w:proofErr w:type="spellStart"/>
            <w:r>
              <w:rPr>
                <w:rFonts w:cs="Antiqua"/>
              </w:rPr>
              <w:t>регулювання</w:t>
            </w:r>
            <w:proofErr w:type="spellEnd"/>
          </w:p>
        </w:tc>
        <w:tc>
          <w:tcPr>
            <w:tcW w:w="2401" w:type="dxa"/>
            <w:tcBorders>
              <w:top w:val="single" w:sz="4" w:space="0" w:color="auto"/>
              <w:left w:val="single" w:sz="4" w:space="0" w:color="auto"/>
              <w:bottom w:val="single" w:sz="4" w:space="0" w:color="auto"/>
              <w:right w:val="single" w:sz="4" w:space="0" w:color="auto"/>
            </w:tcBorders>
            <w:vAlign w:val="center"/>
          </w:tcPr>
          <w:p w14:paraId="039C3AD7" w14:textId="77777777" w:rsidR="00E73354" w:rsidRDefault="00E73354" w:rsidP="00FF481B">
            <w:pPr>
              <w:spacing w:before="60" w:line="228" w:lineRule="auto"/>
              <w:jc w:val="center"/>
              <w:rPr>
                <w:rFonts w:cs="Antiqua"/>
                <w:lang w:val="uk-UA"/>
              </w:rPr>
            </w:pPr>
            <w:r>
              <w:rPr>
                <w:rFonts w:cs="Antiqua"/>
              </w:rPr>
              <w:t>-</w:t>
            </w:r>
          </w:p>
          <w:p w14:paraId="1B89FD0F" w14:textId="77777777" w:rsidR="00E73354" w:rsidRDefault="00E73354" w:rsidP="00FF481B">
            <w:pPr>
              <w:spacing w:before="60" w:line="228" w:lineRule="auto"/>
              <w:jc w:val="center"/>
              <w:rPr>
                <w:rFonts w:cs="Antiqua"/>
                <w:i/>
                <w:lang w:val="uk-UA"/>
              </w:rPr>
            </w:pPr>
            <w:r>
              <w:rPr>
                <w:rFonts w:cs="Antiqua"/>
                <w:i/>
              </w:rPr>
              <w:t>(</w:t>
            </w:r>
            <w:proofErr w:type="spellStart"/>
            <w:r>
              <w:rPr>
                <w:rFonts w:cs="Antiqua"/>
                <w:i/>
              </w:rPr>
              <w:t>дані</w:t>
            </w:r>
            <w:proofErr w:type="spellEnd"/>
            <w:r>
              <w:rPr>
                <w:rFonts w:cs="Antiqua"/>
                <w:i/>
              </w:rPr>
              <w:t xml:space="preserve"> рядка 8 пункту 3 </w:t>
            </w:r>
            <w:proofErr w:type="spellStart"/>
            <w:r>
              <w:rPr>
                <w:rFonts w:cs="Antiqua"/>
                <w:i/>
              </w:rPr>
              <w:t>цього</w:t>
            </w:r>
            <w:proofErr w:type="spellEnd"/>
            <w:r>
              <w:rPr>
                <w:rFonts w:cs="Antiqua"/>
                <w:i/>
              </w:rPr>
              <w:t xml:space="preserve"> </w:t>
            </w:r>
            <w:proofErr w:type="spellStart"/>
            <w:r>
              <w:rPr>
                <w:rFonts w:cs="Antiqua"/>
                <w:i/>
              </w:rPr>
              <w:t>додатка</w:t>
            </w:r>
            <w:proofErr w:type="spellEnd"/>
            <w:r>
              <w:rPr>
                <w:rFonts w:cs="Antiqua"/>
                <w:i/>
              </w:rPr>
              <w:t>)</w:t>
            </w:r>
          </w:p>
        </w:tc>
        <w:tc>
          <w:tcPr>
            <w:tcW w:w="2276" w:type="dxa"/>
            <w:tcBorders>
              <w:top w:val="single" w:sz="4" w:space="0" w:color="auto"/>
              <w:left w:val="single" w:sz="4" w:space="0" w:color="auto"/>
              <w:bottom w:val="single" w:sz="4" w:space="0" w:color="auto"/>
              <w:right w:val="single" w:sz="4" w:space="0" w:color="auto"/>
            </w:tcBorders>
            <w:vAlign w:val="center"/>
          </w:tcPr>
          <w:p w14:paraId="17BDEFB5" w14:textId="77777777" w:rsidR="00E73354" w:rsidRDefault="00E73354" w:rsidP="00FF481B">
            <w:pPr>
              <w:spacing w:before="60" w:line="228" w:lineRule="auto"/>
              <w:jc w:val="center"/>
              <w:rPr>
                <w:rFonts w:cs="Antiqua"/>
                <w:lang w:val="uk-UA"/>
              </w:rPr>
            </w:pPr>
            <w:r>
              <w:rPr>
                <w:rFonts w:cs="Antiqua"/>
              </w:rPr>
              <w:t>-</w:t>
            </w:r>
          </w:p>
          <w:p w14:paraId="6CA1C2A0" w14:textId="77777777" w:rsidR="00E73354" w:rsidRDefault="00E73354" w:rsidP="00FF481B">
            <w:pPr>
              <w:spacing w:before="60" w:line="228" w:lineRule="auto"/>
              <w:jc w:val="center"/>
              <w:rPr>
                <w:rFonts w:cs="Antiqua"/>
                <w:i/>
                <w:lang w:val="uk-UA"/>
              </w:rPr>
            </w:pPr>
            <w:r>
              <w:rPr>
                <w:rFonts w:cs="Antiqua"/>
                <w:i/>
              </w:rPr>
              <w:t>(</w:t>
            </w:r>
            <w:proofErr w:type="spellStart"/>
            <w:r>
              <w:rPr>
                <w:rFonts w:cs="Antiqua"/>
                <w:i/>
              </w:rPr>
              <w:t>дані</w:t>
            </w:r>
            <w:proofErr w:type="spellEnd"/>
            <w:r>
              <w:rPr>
                <w:rFonts w:cs="Antiqua"/>
                <w:i/>
              </w:rPr>
              <w:t xml:space="preserve"> рядка 8 пункту 3 </w:t>
            </w:r>
            <w:proofErr w:type="spellStart"/>
            <w:r>
              <w:rPr>
                <w:rFonts w:cs="Antiqua"/>
                <w:i/>
              </w:rPr>
              <w:t>цього</w:t>
            </w:r>
            <w:proofErr w:type="spellEnd"/>
            <w:r>
              <w:rPr>
                <w:rFonts w:cs="Antiqua"/>
                <w:i/>
              </w:rPr>
              <w:t xml:space="preserve"> </w:t>
            </w:r>
            <w:proofErr w:type="spellStart"/>
            <w:r>
              <w:rPr>
                <w:rFonts w:cs="Antiqua"/>
                <w:i/>
              </w:rPr>
              <w:t>додатка</w:t>
            </w:r>
            <w:proofErr w:type="spellEnd"/>
            <w:r>
              <w:rPr>
                <w:rFonts w:cs="Antiqua"/>
                <w:i/>
              </w:rPr>
              <w:t>)</w:t>
            </w:r>
          </w:p>
        </w:tc>
      </w:tr>
      <w:tr w:rsidR="00E73354" w14:paraId="20160D10" w14:textId="77777777" w:rsidTr="00FF481B">
        <w:trPr>
          <w:tblHeader/>
        </w:trPr>
        <w:tc>
          <w:tcPr>
            <w:tcW w:w="1478" w:type="dxa"/>
            <w:tcBorders>
              <w:top w:val="single" w:sz="4" w:space="0" w:color="auto"/>
              <w:left w:val="single" w:sz="4" w:space="0" w:color="auto"/>
              <w:bottom w:val="single" w:sz="4" w:space="0" w:color="auto"/>
              <w:right w:val="single" w:sz="4" w:space="0" w:color="auto"/>
            </w:tcBorders>
            <w:vAlign w:val="center"/>
          </w:tcPr>
          <w:p w14:paraId="67BD64D5" w14:textId="77777777" w:rsidR="00E73354" w:rsidRDefault="00E73354" w:rsidP="00FF481B">
            <w:pPr>
              <w:spacing w:before="60" w:line="228" w:lineRule="auto"/>
              <w:ind w:left="-72" w:right="-80"/>
              <w:jc w:val="center"/>
              <w:rPr>
                <w:rFonts w:cs="Antiqua"/>
                <w:lang w:val="uk-UA"/>
              </w:rPr>
            </w:pPr>
            <w:r>
              <w:rPr>
                <w:rFonts w:cs="Antiqua"/>
              </w:rPr>
              <w:t>2</w:t>
            </w:r>
          </w:p>
        </w:tc>
        <w:tc>
          <w:tcPr>
            <w:tcW w:w="3370" w:type="dxa"/>
            <w:tcBorders>
              <w:top w:val="single" w:sz="4" w:space="0" w:color="auto"/>
              <w:left w:val="single" w:sz="4" w:space="0" w:color="auto"/>
              <w:bottom w:val="single" w:sz="4" w:space="0" w:color="auto"/>
              <w:right w:val="single" w:sz="4" w:space="0" w:color="auto"/>
            </w:tcBorders>
            <w:vAlign w:val="center"/>
          </w:tcPr>
          <w:p w14:paraId="67D22F78" w14:textId="77777777" w:rsidR="00E73354" w:rsidRDefault="00E73354" w:rsidP="00FF481B">
            <w:pPr>
              <w:spacing w:before="60" w:line="228" w:lineRule="auto"/>
              <w:jc w:val="center"/>
              <w:rPr>
                <w:rFonts w:cs="Antiqua"/>
                <w:lang w:val="uk-UA"/>
              </w:rPr>
            </w:pPr>
            <w:r>
              <w:rPr>
                <w:rFonts w:cs="Antiqua"/>
                <w:lang w:val="uk-UA"/>
              </w:rPr>
              <w:t>Оцінка вартості адміністративних процедур для суб’єктів малого підприємництва щодо виконання регулювання та звітування</w:t>
            </w:r>
          </w:p>
        </w:tc>
        <w:tc>
          <w:tcPr>
            <w:tcW w:w="2401" w:type="dxa"/>
            <w:tcBorders>
              <w:top w:val="single" w:sz="4" w:space="0" w:color="auto"/>
              <w:left w:val="single" w:sz="4" w:space="0" w:color="auto"/>
              <w:bottom w:val="single" w:sz="4" w:space="0" w:color="auto"/>
              <w:right w:val="single" w:sz="4" w:space="0" w:color="auto"/>
            </w:tcBorders>
            <w:vAlign w:val="center"/>
          </w:tcPr>
          <w:p w14:paraId="0574049C" w14:textId="77777777" w:rsidR="00E73354" w:rsidRDefault="00E73354" w:rsidP="00FF481B">
            <w:pPr>
              <w:spacing w:before="60" w:line="228" w:lineRule="auto"/>
              <w:jc w:val="center"/>
              <w:rPr>
                <w:rFonts w:cs="Antiqua"/>
                <w:lang w:val="uk-UA"/>
              </w:rPr>
            </w:pPr>
            <w:r>
              <w:rPr>
                <w:rFonts w:cs="Antiqua"/>
              </w:rPr>
              <w:t>6125,78</w:t>
            </w:r>
          </w:p>
          <w:p w14:paraId="4EE18B5E" w14:textId="77777777" w:rsidR="00E73354" w:rsidRDefault="00E73354" w:rsidP="00FF481B">
            <w:pPr>
              <w:spacing w:before="60" w:line="228" w:lineRule="auto"/>
              <w:jc w:val="center"/>
              <w:rPr>
                <w:rFonts w:cs="Antiqua"/>
                <w:i/>
                <w:lang w:val="uk-UA"/>
              </w:rPr>
            </w:pPr>
            <w:r>
              <w:rPr>
                <w:rFonts w:cs="Antiqua"/>
                <w:i/>
              </w:rPr>
              <w:t>(</w:t>
            </w:r>
            <w:proofErr w:type="spellStart"/>
            <w:r>
              <w:rPr>
                <w:rFonts w:cs="Antiqua"/>
                <w:i/>
              </w:rPr>
              <w:t>дані</w:t>
            </w:r>
            <w:proofErr w:type="spellEnd"/>
            <w:r>
              <w:rPr>
                <w:rFonts w:cs="Antiqua"/>
                <w:i/>
              </w:rPr>
              <w:t xml:space="preserve"> рядка 16 пункту 3 </w:t>
            </w:r>
            <w:proofErr w:type="spellStart"/>
            <w:r>
              <w:rPr>
                <w:rFonts w:cs="Antiqua"/>
                <w:i/>
              </w:rPr>
              <w:t>цього</w:t>
            </w:r>
            <w:proofErr w:type="spellEnd"/>
            <w:r>
              <w:rPr>
                <w:rFonts w:cs="Antiqua"/>
                <w:i/>
              </w:rPr>
              <w:t xml:space="preserve"> </w:t>
            </w:r>
            <w:proofErr w:type="spellStart"/>
            <w:r>
              <w:rPr>
                <w:rFonts w:cs="Antiqua"/>
                <w:i/>
              </w:rPr>
              <w:t>додатка</w:t>
            </w:r>
            <w:proofErr w:type="spellEnd"/>
            <w:r>
              <w:rPr>
                <w:rFonts w:cs="Antiqua"/>
                <w:i/>
              </w:rPr>
              <w:t>)</w:t>
            </w:r>
          </w:p>
        </w:tc>
        <w:tc>
          <w:tcPr>
            <w:tcW w:w="2276" w:type="dxa"/>
            <w:tcBorders>
              <w:top w:val="single" w:sz="4" w:space="0" w:color="auto"/>
              <w:left w:val="single" w:sz="4" w:space="0" w:color="auto"/>
              <w:bottom w:val="single" w:sz="4" w:space="0" w:color="auto"/>
              <w:right w:val="single" w:sz="4" w:space="0" w:color="auto"/>
            </w:tcBorders>
            <w:vAlign w:val="center"/>
          </w:tcPr>
          <w:p w14:paraId="3DAC85EA" w14:textId="77777777" w:rsidR="00E73354" w:rsidRDefault="00E73354" w:rsidP="00FF481B">
            <w:pPr>
              <w:spacing w:before="60" w:line="228" w:lineRule="auto"/>
              <w:jc w:val="center"/>
              <w:rPr>
                <w:rFonts w:cs="Antiqua"/>
                <w:lang w:val="uk-UA"/>
              </w:rPr>
            </w:pPr>
            <w:r>
              <w:rPr>
                <w:rFonts w:cs="Antiqua"/>
              </w:rPr>
              <w:t>9636,30</w:t>
            </w:r>
          </w:p>
          <w:p w14:paraId="1E9A4A03" w14:textId="77777777" w:rsidR="00E73354" w:rsidRDefault="00E73354" w:rsidP="00FF481B">
            <w:pPr>
              <w:spacing w:before="60" w:line="228" w:lineRule="auto"/>
              <w:jc w:val="center"/>
              <w:rPr>
                <w:rFonts w:cs="Antiqua"/>
                <w:i/>
                <w:lang w:val="uk-UA"/>
              </w:rPr>
            </w:pPr>
            <w:r>
              <w:rPr>
                <w:rFonts w:cs="Antiqua"/>
                <w:i/>
              </w:rPr>
              <w:t>(</w:t>
            </w:r>
            <w:proofErr w:type="spellStart"/>
            <w:r>
              <w:rPr>
                <w:rFonts w:cs="Antiqua"/>
                <w:i/>
              </w:rPr>
              <w:t>дані</w:t>
            </w:r>
            <w:proofErr w:type="spellEnd"/>
            <w:r>
              <w:rPr>
                <w:rFonts w:cs="Antiqua"/>
                <w:i/>
              </w:rPr>
              <w:t xml:space="preserve"> рядка 16 пункту 3 </w:t>
            </w:r>
            <w:proofErr w:type="spellStart"/>
            <w:r>
              <w:rPr>
                <w:rFonts w:cs="Antiqua"/>
                <w:i/>
              </w:rPr>
              <w:t>цього</w:t>
            </w:r>
            <w:proofErr w:type="spellEnd"/>
            <w:r>
              <w:rPr>
                <w:rFonts w:cs="Antiqua"/>
                <w:i/>
              </w:rPr>
              <w:t xml:space="preserve"> </w:t>
            </w:r>
            <w:proofErr w:type="spellStart"/>
            <w:r>
              <w:rPr>
                <w:rFonts w:cs="Antiqua"/>
                <w:i/>
              </w:rPr>
              <w:t>додатка</w:t>
            </w:r>
            <w:proofErr w:type="spellEnd"/>
            <w:r>
              <w:rPr>
                <w:rFonts w:cs="Antiqua"/>
                <w:i/>
              </w:rPr>
              <w:t>)</w:t>
            </w:r>
          </w:p>
        </w:tc>
      </w:tr>
      <w:tr w:rsidR="00E73354" w14:paraId="619027AF" w14:textId="77777777" w:rsidTr="00FF481B">
        <w:trPr>
          <w:tblHeader/>
        </w:trPr>
        <w:tc>
          <w:tcPr>
            <w:tcW w:w="1478" w:type="dxa"/>
            <w:tcBorders>
              <w:top w:val="single" w:sz="4" w:space="0" w:color="auto"/>
              <w:left w:val="single" w:sz="4" w:space="0" w:color="auto"/>
              <w:bottom w:val="single" w:sz="4" w:space="0" w:color="auto"/>
              <w:right w:val="single" w:sz="4" w:space="0" w:color="auto"/>
            </w:tcBorders>
            <w:vAlign w:val="center"/>
          </w:tcPr>
          <w:p w14:paraId="08FFEC97" w14:textId="77777777" w:rsidR="00E73354" w:rsidRDefault="00E73354" w:rsidP="00FF481B">
            <w:pPr>
              <w:spacing w:before="60" w:line="228" w:lineRule="auto"/>
              <w:ind w:left="-72" w:right="-80"/>
              <w:jc w:val="center"/>
              <w:rPr>
                <w:rFonts w:cs="Antiqua"/>
                <w:lang w:val="uk-UA"/>
              </w:rPr>
            </w:pPr>
            <w:r>
              <w:rPr>
                <w:rFonts w:cs="Antiqua"/>
              </w:rPr>
              <w:t>3</w:t>
            </w:r>
          </w:p>
        </w:tc>
        <w:tc>
          <w:tcPr>
            <w:tcW w:w="3370" w:type="dxa"/>
            <w:tcBorders>
              <w:top w:val="single" w:sz="4" w:space="0" w:color="auto"/>
              <w:left w:val="single" w:sz="4" w:space="0" w:color="auto"/>
              <w:bottom w:val="single" w:sz="4" w:space="0" w:color="auto"/>
              <w:right w:val="single" w:sz="4" w:space="0" w:color="auto"/>
            </w:tcBorders>
            <w:vAlign w:val="center"/>
          </w:tcPr>
          <w:p w14:paraId="5D242529" w14:textId="77777777" w:rsidR="00E73354" w:rsidRDefault="00E73354" w:rsidP="00FF481B">
            <w:pPr>
              <w:spacing w:before="60" w:line="228" w:lineRule="auto"/>
              <w:jc w:val="center"/>
              <w:rPr>
                <w:rFonts w:cs="Antiqua"/>
                <w:lang w:val="uk-UA"/>
              </w:rPr>
            </w:pPr>
            <w:proofErr w:type="spellStart"/>
            <w:r>
              <w:rPr>
                <w:rFonts w:cs="Antiqua"/>
              </w:rPr>
              <w:t>Сумарні</w:t>
            </w:r>
            <w:proofErr w:type="spellEnd"/>
            <w:r>
              <w:rPr>
                <w:rFonts w:cs="Antiqua"/>
              </w:rPr>
              <w:t xml:space="preserve"> </w:t>
            </w:r>
            <w:proofErr w:type="spellStart"/>
            <w:r>
              <w:rPr>
                <w:rFonts w:cs="Antiqua"/>
              </w:rPr>
              <w:t>витрати</w:t>
            </w:r>
            <w:proofErr w:type="spellEnd"/>
            <w:r>
              <w:rPr>
                <w:rFonts w:cs="Antiqua"/>
              </w:rPr>
              <w:t xml:space="preserve"> малого </w:t>
            </w:r>
            <w:proofErr w:type="spellStart"/>
            <w:r>
              <w:rPr>
                <w:rFonts w:cs="Antiqua"/>
              </w:rPr>
              <w:t>підприємництва</w:t>
            </w:r>
            <w:proofErr w:type="spellEnd"/>
            <w:r>
              <w:rPr>
                <w:rFonts w:cs="Antiqua"/>
              </w:rPr>
              <w:t xml:space="preserve"> на </w:t>
            </w:r>
            <w:proofErr w:type="spellStart"/>
            <w:r>
              <w:rPr>
                <w:rFonts w:cs="Antiqua"/>
              </w:rPr>
              <w:t>виконання</w:t>
            </w:r>
            <w:proofErr w:type="spellEnd"/>
            <w:r>
              <w:rPr>
                <w:rFonts w:cs="Antiqua"/>
              </w:rPr>
              <w:t xml:space="preserve"> </w:t>
            </w:r>
            <w:proofErr w:type="spellStart"/>
            <w:proofErr w:type="gramStart"/>
            <w:r>
              <w:rPr>
                <w:rFonts w:cs="Antiqua"/>
              </w:rPr>
              <w:t>запланованого</w:t>
            </w:r>
            <w:proofErr w:type="spellEnd"/>
            <w:r>
              <w:rPr>
                <w:rFonts w:cs="Antiqua"/>
              </w:rPr>
              <w:t xml:space="preserve">  </w:t>
            </w:r>
            <w:proofErr w:type="spellStart"/>
            <w:r>
              <w:rPr>
                <w:rFonts w:cs="Antiqua"/>
              </w:rPr>
              <w:t>регулювання</w:t>
            </w:r>
            <w:proofErr w:type="spellEnd"/>
            <w:proofErr w:type="gramEnd"/>
          </w:p>
        </w:tc>
        <w:tc>
          <w:tcPr>
            <w:tcW w:w="2401" w:type="dxa"/>
            <w:tcBorders>
              <w:top w:val="single" w:sz="4" w:space="0" w:color="auto"/>
              <w:left w:val="single" w:sz="4" w:space="0" w:color="auto"/>
              <w:bottom w:val="single" w:sz="4" w:space="0" w:color="auto"/>
              <w:right w:val="single" w:sz="4" w:space="0" w:color="auto"/>
            </w:tcBorders>
            <w:vAlign w:val="center"/>
          </w:tcPr>
          <w:p w14:paraId="4EB27A99" w14:textId="77777777" w:rsidR="00E73354" w:rsidRDefault="00E73354" w:rsidP="00FF481B">
            <w:pPr>
              <w:spacing w:before="60" w:line="228" w:lineRule="auto"/>
              <w:jc w:val="center"/>
              <w:rPr>
                <w:rFonts w:cs="Antiqua"/>
                <w:lang w:val="uk-UA"/>
              </w:rPr>
            </w:pPr>
            <w:r>
              <w:rPr>
                <w:rFonts w:cs="Antiqua"/>
              </w:rPr>
              <w:t>6125,78</w:t>
            </w:r>
          </w:p>
          <w:p w14:paraId="30161E38" w14:textId="77777777" w:rsidR="00E73354" w:rsidRDefault="00E73354" w:rsidP="00FF481B">
            <w:pPr>
              <w:spacing w:before="60" w:line="228" w:lineRule="auto"/>
              <w:jc w:val="center"/>
              <w:rPr>
                <w:rFonts w:cs="Antiqua"/>
                <w:i/>
                <w:lang w:val="uk-UA"/>
              </w:rPr>
            </w:pPr>
            <w:r>
              <w:rPr>
                <w:rFonts w:cs="Antiqua"/>
                <w:i/>
              </w:rPr>
              <w:t xml:space="preserve">(сума </w:t>
            </w:r>
            <w:proofErr w:type="spellStart"/>
            <w:r>
              <w:rPr>
                <w:rFonts w:cs="Antiqua"/>
                <w:i/>
              </w:rPr>
              <w:t>рядків</w:t>
            </w:r>
            <w:proofErr w:type="spellEnd"/>
            <w:r>
              <w:rPr>
                <w:rFonts w:cs="Antiqua"/>
                <w:i/>
              </w:rPr>
              <w:t xml:space="preserve"> 1 та 2 </w:t>
            </w:r>
            <w:proofErr w:type="spellStart"/>
            <w:r>
              <w:rPr>
                <w:rFonts w:cs="Antiqua"/>
                <w:i/>
              </w:rPr>
              <w:t>цієї</w:t>
            </w:r>
            <w:proofErr w:type="spellEnd"/>
            <w:r>
              <w:rPr>
                <w:rFonts w:cs="Antiqua"/>
                <w:i/>
              </w:rPr>
              <w:t xml:space="preserve"> </w:t>
            </w:r>
            <w:proofErr w:type="spellStart"/>
            <w:r>
              <w:rPr>
                <w:rFonts w:cs="Antiqua"/>
                <w:i/>
              </w:rPr>
              <w:t>таблиці</w:t>
            </w:r>
            <w:proofErr w:type="spellEnd"/>
            <w:r>
              <w:rPr>
                <w:rFonts w:cs="Antiqua"/>
                <w:i/>
              </w:rPr>
              <w:t>)</w:t>
            </w:r>
          </w:p>
        </w:tc>
        <w:tc>
          <w:tcPr>
            <w:tcW w:w="2276" w:type="dxa"/>
            <w:tcBorders>
              <w:top w:val="single" w:sz="4" w:space="0" w:color="auto"/>
              <w:left w:val="single" w:sz="4" w:space="0" w:color="auto"/>
              <w:bottom w:val="single" w:sz="4" w:space="0" w:color="auto"/>
              <w:right w:val="single" w:sz="4" w:space="0" w:color="auto"/>
            </w:tcBorders>
            <w:vAlign w:val="center"/>
          </w:tcPr>
          <w:p w14:paraId="5B920DA1" w14:textId="77777777" w:rsidR="00E73354" w:rsidRDefault="00E73354" w:rsidP="00FF481B">
            <w:pPr>
              <w:spacing w:before="60" w:line="228" w:lineRule="auto"/>
              <w:jc w:val="center"/>
              <w:rPr>
                <w:rFonts w:cs="Antiqua"/>
                <w:lang w:val="uk-UA"/>
              </w:rPr>
            </w:pPr>
            <w:r>
              <w:rPr>
                <w:rFonts w:cs="Antiqua"/>
              </w:rPr>
              <w:t>9636,30</w:t>
            </w:r>
          </w:p>
          <w:p w14:paraId="0D21B7AD" w14:textId="77777777" w:rsidR="00E73354" w:rsidRDefault="00E73354" w:rsidP="00FF481B">
            <w:pPr>
              <w:spacing w:before="60" w:line="228" w:lineRule="auto"/>
              <w:jc w:val="center"/>
              <w:rPr>
                <w:rFonts w:cs="Antiqua"/>
                <w:i/>
                <w:lang w:val="uk-UA"/>
              </w:rPr>
            </w:pPr>
            <w:r>
              <w:rPr>
                <w:rFonts w:cs="Antiqua"/>
                <w:i/>
              </w:rPr>
              <w:t xml:space="preserve">(сума </w:t>
            </w:r>
            <w:proofErr w:type="spellStart"/>
            <w:r>
              <w:rPr>
                <w:rFonts w:cs="Antiqua"/>
                <w:i/>
              </w:rPr>
              <w:t>рядків</w:t>
            </w:r>
            <w:proofErr w:type="spellEnd"/>
            <w:r>
              <w:rPr>
                <w:rFonts w:cs="Antiqua"/>
                <w:i/>
              </w:rPr>
              <w:t xml:space="preserve"> 1 та 2 </w:t>
            </w:r>
            <w:proofErr w:type="spellStart"/>
            <w:r>
              <w:rPr>
                <w:rFonts w:cs="Antiqua"/>
                <w:i/>
              </w:rPr>
              <w:t>цієї</w:t>
            </w:r>
            <w:proofErr w:type="spellEnd"/>
            <w:r>
              <w:rPr>
                <w:rFonts w:cs="Antiqua"/>
                <w:i/>
              </w:rPr>
              <w:t xml:space="preserve"> </w:t>
            </w:r>
            <w:proofErr w:type="spellStart"/>
            <w:r>
              <w:rPr>
                <w:rFonts w:cs="Antiqua"/>
                <w:i/>
              </w:rPr>
              <w:t>таблиці</w:t>
            </w:r>
            <w:proofErr w:type="spellEnd"/>
            <w:r>
              <w:rPr>
                <w:rFonts w:cs="Antiqua"/>
                <w:i/>
              </w:rPr>
              <w:t>)</w:t>
            </w:r>
          </w:p>
        </w:tc>
      </w:tr>
      <w:tr w:rsidR="00E73354" w:rsidRPr="000228F4" w14:paraId="360D2B44" w14:textId="77777777" w:rsidTr="00FF481B">
        <w:trPr>
          <w:tblHeader/>
        </w:trPr>
        <w:tc>
          <w:tcPr>
            <w:tcW w:w="1478" w:type="dxa"/>
            <w:tcBorders>
              <w:top w:val="single" w:sz="4" w:space="0" w:color="auto"/>
              <w:left w:val="single" w:sz="4" w:space="0" w:color="auto"/>
              <w:bottom w:val="single" w:sz="4" w:space="0" w:color="auto"/>
              <w:right w:val="single" w:sz="4" w:space="0" w:color="auto"/>
            </w:tcBorders>
            <w:vAlign w:val="center"/>
          </w:tcPr>
          <w:p w14:paraId="724F5B7C" w14:textId="77777777" w:rsidR="00E73354" w:rsidRDefault="00E73354" w:rsidP="00FF481B">
            <w:pPr>
              <w:spacing w:before="60" w:line="228" w:lineRule="auto"/>
              <w:ind w:left="-72" w:right="-80"/>
              <w:jc w:val="center"/>
              <w:rPr>
                <w:rFonts w:cs="Antiqua"/>
                <w:lang w:val="uk-UA"/>
              </w:rPr>
            </w:pPr>
            <w:r>
              <w:rPr>
                <w:rFonts w:cs="Antiqua"/>
              </w:rPr>
              <w:t>4</w:t>
            </w:r>
          </w:p>
        </w:tc>
        <w:tc>
          <w:tcPr>
            <w:tcW w:w="3370" w:type="dxa"/>
            <w:tcBorders>
              <w:top w:val="single" w:sz="4" w:space="0" w:color="auto"/>
              <w:left w:val="single" w:sz="4" w:space="0" w:color="auto"/>
              <w:bottom w:val="single" w:sz="4" w:space="0" w:color="auto"/>
              <w:right w:val="single" w:sz="4" w:space="0" w:color="auto"/>
            </w:tcBorders>
            <w:vAlign w:val="center"/>
          </w:tcPr>
          <w:p w14:paraId="69758800" w14:textId="77777777" w:rsidR="00E73354" w:rsidRDefault="00E73354" w:rsidP="00FF481B">
            <w:pPr>
              <w:spacing w:before="60" w:line="228" w:lineRule="auto"/>
              <w:jc w:val="center"/>
              <w:rPr>
                <w:rFonts w:cs="Antiqua"/>
                <w:lang w:val="uk-UA"/>
              </w:rPr>
            </w:pPr>
            <w:proofErr w:type="spellStart"/>
            <w:r>
              <w:rPr>
                <w:rFonts w:cs="Antiqua"/>
              </w:rPr>
              <w:t>Бюджетні</w:t>
            </w:r>
            <w:proofErr w:type="spellEnd"/>
            <w:r>
              <w:rPr>
                <w:rFonts w:cs="Antiqua"/>
              </w:rPr>
              <w:t xml:space="preserve"> </w:t>
            </w:r>
            <w:proofErr w:type="spellStart"/>
            <w:proofErr w:type="gramStart"/>
            <w:r>
              <w:rPr>
                <w:rFonts w:cs="Antiqua"/>
              </w:rPr>
              <w:t>витрати</w:t>
            </w:r>
            <w:proofErr w:type="spellEnd"/>
            <w:r>
              <w:rPr>
                <w:rFonts w:cs="Antiqua"/>
              </w:rPr>
              <w:t xml:space="preserve">  на</w:t>
            </w:r>
            <w:proofErr w:type="gramEnd"/>
            <w:r>
              <w:rPr>
                <w:rFonts w:cs="Antiqua"/>
              </w:rPr>
              <w:t xml:space="preserve"> </w:t>
            </w:r>
            <w:proofErr w:type="spellStart"/>
            <w:r>
              <w:rPr>
                <w:rFonts w:cs="Antiqua"/>
              </w:rPr>
              <w:t>адміністрування</w:t>
            </w:r>
            <w:proofErr w:type="spellEnd"/>
            <w:r>
              <w:rPr>
                <w:rFonts w:cs="Antiqua"/>
              </w:rPr>
              <w:t xml:space="preserve"> </w:t>
            </w:r>
            <w:proofErr w:type="spellStart"/>
            <w:r>
              <w:rPr>
                <w:rFonts w:cs="Antiqua"/>
              </w:rPr>
              <w:t>регулювання</w:t>
            </w:r>
            <w:proofErr w:type="spellEnd"/>
            <w:r>
              <w:rPr>
                <w:rFonts w:cs="Antiqua"/>
              </w:rPr>
              <w:t xml:space="preserve"> </w:t>
            </w:r>
            <w:proofErr w:type="spellStart"/>
            <w:r>
              <w:rPr>
                <w:rFonts w:cs="Antiqua"/>
              </w:rPr>
              <w:t>суб’єктів</w:t>
            </w:r>
            <w:proofErr w:type="spellEnd"/>
            <w:r>
              <w:rPr>
                <w:rFonts w:cs="Antiqua"/>
              </w:rPr>
              <w:t xml:space="preserve"> малого </w:t>
            </w:r>
            <w:proofErr w:type="spellStart"/>
            <w:r>
              <w:rPr>
                <w:rFonts w:cs="Antiqua"/>
              </w:rPr>
              <w:t>підприємництва</w:t>
            </w:r>
            <w:proofErr w:type="spellEnd"/>
          </w:p>
        </w:tc>
        <w:tc>
          <w:tcPr>
            <w:tcW w:w="2401" w:type="dxa"/>
            <w:tcBorders>
              <w:top w:val="single" w:sz="4" w:space="0" w:color="auto"/>
              <w:left w:val="single" w:sz="4" w:space="0" w:color="auto"/>
              <w:bottom w:val="single" w:sz="4" w:space="0" w:color="auto"/>
              <w:right w:val="single" w:sz="4" w:space="0" w:color="auto"/>
            </w:tcBorders>
            <w:vAlign w:val="center"/>
          </w:tcPr>
          <w:p w14:paraId="5CEF4DD3" w14:textId="77777777" w:rsidR="00E73354" w:rsidRDefault="00E73354" w:rsidP="00FF481B">
            <w:pPr>
              <w:spacing w:before="60" w:line="228" w:lineRule="auto"/>
              <w:jc w:val="center"/>
              <w:rPr>
                <w:rFonts w:cs="Antiqua"/>
                <w:lang w:val="uk-UA"/>
              </w:rPr>
            </w:pPr>
            <w:r>
              <w:rPr>
                <w:rFonts w:cs="Antiqua"/>
                <w:lang w:val="uk-UA"/>
              </w:rPr>
              <w:t>1349,08</w:t>
            </w:r>
          </w:p>
          <w:p w14:paraId="63899215" w14:textId="77777777" w:rsidR="00E73354" w:rsidRDefault="00E73354" w:rsidP="00FF481B">
            <w:pPr>
              <w:spacing w:before="60" w:line="228" w:lineRule="auto"/>
              <w:jc w:val="center"/>
              <w:rPr>
                <w:rFonts w:cs="Antiqua"/>
                <w:i/>
                <w:lang w:val="uk-UA"/>
              </w:rPr>
            </w:pPr>
            <w:r>
              <w:rPr>
                <w:rFonts w:cs="Antiqua"/>
                <w:i/>
                <w:lang w:val="uk-UA"/>
              </w:rPr>
              <w:t>(дані з таблиці “Бюджетні витрати на адміністрування регулювання суб’єктів малого підприємництва” цього додатка)</w:t>
            </w:r>
          </w:p>
        </w:tc>
        <w:tc>
          <w:tcPr>
            <w:tcW w:w="2276" w:type="dxa"/>
            <w:tcBorders>
              <w:top w:val="single" w:sz="4" w:space="0" w:color="auto"/>
              <w:left w:val="single" w:sz="4" w:space="0" w:color="auto"/>
              <w:bottom w:val="single" w:sz="4" w:space="0" w:color="auto"/>
              <w:right w:val="single" w:sz="4" w:space="0" w:color="auto"/>
            </w:tcBorders>
            <w:vAlign w:val="center"/>
          </w:tcPr>
          <w:p w14:paraId="2FB62831" w14:textId="77777777" w:rsidR="00E73354" w:rsidRDefault="00E73354" w:rsidP="00FF481B">
            <w:pPr>
              <w:spacing w:before="60" w:line="228" w:lineRule="auto"/>
              <w:jc w:val="center"/>
              <w:rPr>
                <w:lang w:val="uk-UA" w:eastAsia="en-US"/>
              </w:rPr>
            </w:pPr>
            <w:r>
              <w:rPr>
                <w:lang w:val="uk-UA"/>
              </w:rPr>
              <w:t>6745,40</w:t>
            </w:r>
          </w:p>
          <w:p w14:paraId="7A309D3D" w14:textId="77777777" w:rsidR="00E73354" w:rsidRDefault="00E73354" w:rsidP="00FF481B">
            <w:pPr>
              <w:spacing w:before="60" w:line="228" w:lineRule="auto"/>
              <w:jc w:val="center"/>
              <w:rPr>
                <w:lang w:val="uk-UA"/>
              </w:rPr>
            </w:pPr>
            <w:r>
              <w:rPr>
                <w:i/>
                <w:lang w:val="uk-UA"/>
              </w:rPr>
              <w:t>(дані з таблиці “Бюджетні витрати на адміністрування регулювання суб’єктів малого підприємництва” цього додатк</w:t>
            </w:r>
            <w:r>
              <w:rPr>
                <w:lang w:val="uk-UA"/>
              </w:rPr>
              <w:t>а)</w:t>
            </w:r>
          </w:p>
        </w:tc>
      </w:tr>
      <w:tr w:rsidR="00E73354" w14:paraId="1BEB97C5" w14:textId="77777777" w:rsidTr="00FF481B">
        <w:trPr>
          <w:tblHeader/>
        </w:trPr>
        <w:tc>
          <w:tcPr>
            <w:tcW w:w="1478" w:type="dxa"/>
            <w:tcBorders>
              <w:top w:val="single" w:sz="4" w:space="0" w:color="auto"/>
              <w:left w:val="single" w:sz="4" w:space="0" w:color="auto"/>
              <w:bottom w:val="single" w:sz="4" w:space="0" w:color="auto"/>
              <w:right w:val="single" w:sz="4" w:space="0" w:color="auto"/>
            </w:tcBorders>
            <w:vAlign w:val="center"/>
          </w:tcPr>
          <w:p w14:paraId="32419E27" w14:textId="77777777" w:rsidR="00E73354" w:rsidRDefault="00E73354" w:rsidP="00FF481B">
            <w:pPr>
              <w:spacing w:before="60" w:line="228" w:lineRule="auto"/>
              <w:ind w:left="-72" w:right="-80"/>
              <w:jc w:val="center"/>
              <w:rPr>
                <w:rFonts w:cs="Antiqua"/>
                <w:lang w:val="uk-UA"/>
              </w:rPr>
            </w:pPr>
            <w:r>
              <w:rPr>
                <w:rFonts w:cs="Antiqua"/>
              </w:rPr>
              <w:t>5</w:t>
            </w:r>
          </w:p>
        </w:tc>
        <w:tc>
          <w:tcPr>
            <w:tcW w:w="3370" w:type="dxa"/>
            <w:tcBorders>
              <w:top w:val="single" w:sz="4" w:space="0" w:color="auto"/>
              <w:left w:val="single" w:sz="4" w:space="0" w:color="auto"/>
              <w:bottom w:val="single" w:sz="4" w:space="0" w:color="auto"/>
              <w:right w:val="single" w:sz="4" w:space="0" w:color="auto"/>
            </w:tcBorders>
            <w:vAlign w:val="center"/>
          </w:tcPr>
          <w:p w14:paraId="1A5D1ED4" w14:textId="77777777" w:rsidR="00E73354" w:rsidRDefault="00E73354" w:rsidP="00FF481B">
            <w:pPr>
              <w:spacing w:before="60" w:line="228" w:lineRule="auto"/>
              <w:jc w:val="center"/>
              <w:rPr>
                <w:rFonts w:cs="Antiqua"/>
                <w:lang w:val="uk-UA"/>
              </w:rPr>
            </w:pPr>
            <w:proofErr w:type="spellStart"/>
            <w:r>
              <w:rPr>
                <w:rFonts w:cs="Antiqua"/>
              </w:rPr>
              <w:t>Сумарні</w:t>
            </w:r>
            <w:proofErr w:type="spellEnd"/>
            <w:r>
              <w:rPr>
                <w:rFonts w:cs="Antiqua"/>
              </w:rPr>
              <w:t xml:space="preserve"> </w:t>
            </w:r>
            <w:proofErr w:type="spellStart"/>
            <w:r>
              <w:rPr>
                <w:rFonts w:cs="Antiqua"/>
              </w:rPr>
              <w:t>витрати</w:t>
            </w:r>
            <w:proofErr w:type="spellEnd"/>
            <w:r>
              <w:rPr>
                <w:rFonts w:cs="Antiqua"/>
              </w:rPr>
              <w:t xml:space="preserve"> на </w:t>
            </w:r>
            <w:proofErr w:type="spellStart"/>
            <w:r>
              <w:rPr>
                <w:rFonts w:cs="Antiqua"/>
              </w:rPr>
              <w:t>виконання</w:t>
            </w:r>
            <w:proofErr w:type="spellEnd"/>
            <w:r>
              <w:rPr>
                <w:rFonts w:cs="Antiqua"/>
              </w:rPr>
              <w:t xml:space="preserve"> </w:t>
            </w:r>
            <w:proofErr w:type="spellStart"/>
            <w:r>
              <w:rPr>
                <w:rFonts w:cs="Antiqua"/>
              </w:rPr>
              <w:t>запланованого</w:t>
            </w:r>
            <w:proofErr w:type="spellEnd"/>
            <w:r>
              <w:rPr>
                <w:rFonts w:cs="Antiqua"/>
              </w:rPr>
              <w:t xml:space="preserve"> </w:t>
            </w:r>
            <w:proofErr w:type="spellStart"/>
            <w:r>
              <w:rPr>
                <w:rFonts w:cs="Antiqua"/>
              </w:rPr>
              <w:t>регулювання</w:t>
            </w:r>
            <w:proofErr w:type="spellEnd"/>
          </w:p>
        </w:tc>
        <w:tc>
          <w:tcPr>
            <w:tcW w:w="2401" w:type="dxa"/>
            <w:tcBorders>
              <w:top w:val="single" w:sz="4" w:space="0" w:color="auto"/>
              <w:left w:val="single" w:sz="4" w:space="0" w:color="auto"/>
              <w:bottom w:val="single" w:sz="4" w:space="0" w:color="auto"/>
              <w:right w:val="single" w:sz="4" w:space="0" w:color="auto"/>
            </w:tcBorders>
            <w:vAlign w:val="center"/>
          </w:tcPr>
          <w:p w14:paraId="01746AA2" w14:textId="77777777" w:rsidR="00E73354" w:rsidRDefault="00E73354" w:rsidP="00FF481B">
            <w:pPr>
              <w:spacing w:before="60" w:line="228" w:lineRule="auto"/>
              <w:jc w:val="center"/>
              <w:rPr>
                <w:rFonts w:cs="Antiqua"/>
                <w:lang w:val="uk-UA"/>
              </w:rPr>
            </w:pPr>
            <w:r>
              <w:rPr>
                <w:rFonts w:cs="Antiqua"/>
              </w:rPr>
              <w:t>7474,86</w:t>
            </w:r>
          </w:p>
          <w:p w14:paraId="6A2B847E" w14:textId="77777777" w:rsidR="00E73354" w:rsidRDefault="00E73354" w:rsidP="00FF481B">
            <w:pPr>
              <w:spacing w:before="60" w:line="228" w:lineRule="auto"/>
              <w:jc w:val="center"/>
              <w:rPr>
                <w:rFonts w:cs="Antiqua"/>
                <w:i/>
                <w:lang w:val="uk-UA"/>
              </w:rPr>
            </w:pPr>
            <w:r>
              <w:rPr>
                <w:rFonts w:cs="Antiqua"/>
                <w:i/>
              </w:rPr>
              <w:t xml:space="preserve">(сума </w:t>
            </w:r>
            <w:proofErr w:type="spellStart"/>
            <w:r>
              <w:rPr>
                <w:rFonts w:cs="Antiqua"/>
                <w:i/>
              </w:rPr>
              <w:t>рядків</w:t>
            </w:r>
            <w:proofErr w:type="spellEnd"/>
            <w:r>
              <w:rPr>
                <w:rFonts w:cs="Antiqua"/>
                <w:i/>
              </w:rPr>
              <w:t xml:space="preserve"> 3 та 4 </w:t>
            </w:r>
            <w:proofErr w:type="spellStart"/>
            <w:r>
              <w:rPr>
                <w:rFonts w:cs="Antiqua"/>
                <w:i/>
              </w:rPr>
              <w:t>цієї</w:t>
            </w:r>
            <w:proofErr w:type="spellEnd"/>
            <w:r>
              <w:rPr>
                <w:rFonts w:cs="Antiqua"/>
                <w:i/>
              </w:rPr>
              <w:t xml:space="preserve"> </w:t>
            </w:r>
            <w:proofErr w:type="spellStart"/>
            <w:r>
              <w:rPr>
                <w:rFonts w:cs="Antiqua"/>
                <w:i/>
              </w:rPr>
              <w:t>таблиці</w:t>
            </w:r>
            <w:proofErr w:type="spellEnd"/>
            <w:r>
              <w:rPr>
                <w:rFonts w:cs="Antiqua"/>
                <w:i/>
              </w:rPr>
              <w:t>)</w:t>
            </w:r>
          </w:p>
        </w:tc>
        <w:tc>
          <w:tcPr>
            <w:tcW w:w="2276" w:type="dxa"/>
            <w:tcBorders>
              <w:top w:val="single" w:sz="4" w:space="0" w:color="auto"/>
              <w:left w:val="single" w:sz="4" w:space="0" w:color="auto"/>
              <w:bottom w:val="single" w:sz="4" w:space="0" w:color="auto"/>
              <w:right w:val="single" w:sz="4" w:space="0" w:color="auto"/>
            </w:tcBorders>
          </w:tcPr>
          <w:p w14:paraId="2286C618" w14:textId="77777777" w:rsidR="00E73354" w:rsidRDefault="00E73354" w:rsidP="00FF481B">
            <w:pPr>
              <w:pStyle w:val="rvps14"/>
              <w:rPr>
                <w:lang w:val="uk-UA"/>
              </w:rPr>
            </w:pPr>
          </w:p>
          <w:p w14:paraId="276A5060" w14:textId="77777777" w:rsidR="00E73354" w:rsidRDefault="00E73354" w:rsidP="00FF481B">
            <w:pPr>
              <w:pStyle w:val="rvps14"/>
              <w:jc w:val="center"/>
              <w:rPr>
                <w:i/>
                <w:lang w:val="uk-UA"/>
              </w:rPr>
            </w:pPr>
            <w:r>
              <w:rPr>
                <w:lang w:val="uk-UA"/>
              </w:rPr>
              <w:t xml:space="preserve">16381,70             </w:t>
            </w:r>
            <w:r>
              <w:rPr>
                <w:i/>
                <w:lang w:val="uk-UA"/>
              </w:rPr>
              <w:t>(сума рядків 3 та 4 цієї таблиці)</w:t>
            </w:r>
          </w:p>
          <w:p w14:paraId="349A3B8E" w14:textId="77777777" w:rsidR="00E73354" w:rsidRDefault="00E73354" w:rsidP="00FF481B">
            <w:pPr>
              <w:pStyle w:val="rvps14"/>
              <w:jc w:val="center"/>
              <w:rPr>
                <w:lang w:val="uk-UA"/>
              </w:rPr>
            </w:pPr>
          </w:p>
        </w:tc>
      </w:tr>
    </w:tbl>
    <w:p w14:paraId="382A2A99" w14:textId="77777777" w:rsidR="00E73354" w:rsidRDefault="00E73354" w:rsidP="00E73354">
      <w:pPr>
        <w:tabs>
          <w:tab w:val="left" w:pos="709"/>
          <w:tab w:val="left" w:pos="851"/>
          <w:tab w:val="left" w:pos="900"/>
        </w:tabs>
        <w:jc w:val="both"/>
        <w:rPr>
          <w:snapToGrid w:val="0"/>
          <w:sz w:val="28"/>
          <w:szCs w:val="28"/>
          <w:lang w:val="uk-UA"/>
        </w:rPr>
      </w:pPr>
      <w:r>
        <w:rPr>
          <w:b/>
          <w:i/>
          <w:snapToGrid w:val="0"/>
          <w:sz w:val="28"/>
          <w:szCs w:val="28"/>
          <w:lang w:val="uk-UA"/>
        </w:rPr>
        <w:tab/>
      </w:r>
      <w:r>
        <w:rPr>
          <w:snapToGrid w:val="0"/>
          <w:sz w:val="28"/>
          <w:szCs w:val="28"/>
          <w:lang w:val="uk-UA"/>
        </w:rPr>
        <w:t xml:space="preserve">5. </w:t>
      </w:r>
      <w:proofErr w:type="spellStart"/>
      <w:r>
        <w:rPr>
          <w:snapToGrid w:val="0"/>
          <w:sz w:val="28"/>
          <w:szCs w:val="28"/>
        </w:rPr>
        <w:t>Розроблення</w:t>
      </w:r>
      <w:proofErr w:type="spellEnd"/>
      <w:r>
        <w:rPr>
          <w:snapToGrid w:val="0"/>
          <w:sz w:val="28"/>
          <w:szCs w:val="28"/>
        </w:rPr>
        <w:t xml:space="preserve"> </w:t>
      </w:r>
      <w:proofErr w:type="spellStart"/>
      <w:r>
        <w:rPr>
          <w:snapToGrid w:val="0"/>
          <w:sz w:val="28"/>
          <w:szCs w:val="28"/>
        </w:rPr>
        <w:t>коригуючих</w:t>
      </w:r>
      <w:proofErr w:type="spellEnd"/>
      <w:r>
        <w:rPr>
          <w:snapToGrid w:val="0"/>
          <w:sz w:val="28"/>
          <w:szCs w:val="28"/>
        </w:rPr>
        <w:t xml:space="preserve"> (</w:t>
      </w:r>
      <w:proofErr w:type="spellStart"/>
      <w:r>
        <w:rPr>
          <w:snapToGrid w:val="0"/>
          <w:sz w:val="28"/>
          <w:szCs w:val="28"/>
        </w:rPr>
        <w:t>пом’якшувальних</w:t>
      </w:r>
      <w:proofErr w:type="spellEnd"/>
      <w:r>
        <w:rPr>
          <w:snapToGrid w:val="0"/>
          <w:sz w:val="28"/>
          <w:szCs w:val="28"/>
        </w:rPr>
        <w:t xml:space="preserve">) </w:t>
      </w:r>
      <w:proofErr w:type="spellStart"/>
      <w:r>
        <w:rPr>
          <w:snapToGrid w:val="0"/>
          <w:sz w:val="28"/>
          <w:szCs w:val="28"/>
        </w:rPr>
        <w:t>заходів</w:t>
      </w:r>
      <w:proofErr w:type="spellEnd"/>
      <w:r>
        <w:rPr>
          <w:snapToGrid w:val="0"/>
          <w:sz w:val="28"/>
          <w:szCs w:val="28"/>
        </w:rPr>
        <w:t xml:space="preserve"> для малого </w:t>
      </w:r>
      <w:proofErr w:type="spellStart"/>
      <w:r>
        <w:rPr>
          <w:snapToGrid w:val="0"/>
          <w:sz w:val="28"/>
          <w:szCs w:val="28"/>
        </w:rPr>
        <w:t>підприємництва</w:t>
      </w:r>
      <w:proofErr w:type="spellEnd"/>
      <w:r>
        <w:rPr>
          <w:snapToGrid w:val="0"/>
          <w:sz w:val="28"/>
          <w:szCs w:val="28"/>
        </w:rPr>
        <w:t xml:space="preserve"> </w:t>
      </w:r>
      <w:proofErr w:type="spellStart"/>
      <w:r>
        <w:rPr>
          <w:snapToGrid w:val="0"/>
          <w:sz w:val="28"/>
          <w:szCs w:val="28"/>
        </w:rPr>
        <w:t>щодо</w:t>
      </w:r>
      <w:proofErr w:type="spellEnd"/>
      <w:r>
        <w:rPr>
          <w:snapToGrid w:val="0"/>
          <w:sz w:val="28"/>
          <w:szCs w:val="28"/>
        </w:rPr>
        <w:t xml:space="preserve"> </w:t>
      </w:r>
      <w:proofErr w:type="spellStart"/>
      <w:r>
        <w:rPr>
          <w:snapToGrid w:val="0"/>
          <w:sz w:val="28"/>
          <w:szCs w:val="28"/>
        </w:rPr>
        <w:t>запропонованого</w:t>
      </w:r>
      <w:proofErr w:type="spellEnd"/>
      <w:r>
        <w:rPr>
          <w:snapToGrid w:val="0"/>
          <w:sz w:val="28"/>
          <w:szCs w:val="28"/>
        </w:rPr>
        <w:t xml:space="preserve"> </w:t>
      </w:r>
      <w:proofErr w:type="spellStart"/>
      <w:r>
        <w:rPr>
          <w:snapToGrid w:val="0"/>
          <w:sz w:val="28"/>
          <w:szCs w:val="28"/>
        </w:rPr>
        <w:t>регулювання</w:t>
      </w:r>
      <w:proofErr w:type="spellEnd"/>
    </w:p>
    <w:p w14:paraId="44B0F4BE" w14:textId="77777777" w:rsidR="00E73354" w:rsidRDefault="00E73354" w:rsidP="00E73354">
      <w:pPr>
        <w:tabs>
          <w:tab w:val="left" w:pos="709"/>
          <w:tab w:val="left" w:pos="851"/>
          <w:tab w:val="left" w:pos="900"/>
        </w:tabs>
        <w:jc w:val="both"/>
        <w:rPr>
          <w:snapToGrid w:val="0"/>
          <w:sz w:val="8"/>
          <w:szCs w:val="8"/>
          <w:lang w:val="uk-UA"/>
        </w:rPr>
      </w:pPr>
      <w:r>
        <w:rPr>
          <w:snapToGrid w:val="0"/>
          <w:sz w:val="28"/>
          <w:szCs w:val="28"/>
          <w:lang w:val="uk-UA"/>
        </w:rPr>
        <w:tab/>
      </w:r>
    </w:p>
    <w:p w14:paraId="53A9E999" w14:textId="77777777" w:rsidR="00E73354" w:rsidRDefault="00E73354" w:rsidP="00E73354">
      <w:pPr>
        <w:tabs>
          <w:tab w:val="left" w:pos="720"/>
          <w:tab w:val="left" w:pos="900"/>
        </w:tabs>
        <w:jc w:val="both"/>
        <w:rPr>
          <w:snapToGrid w:val="0"/>
          <w:sz w:val="28"/>
          <w:szCs w:val="28"/>
          <w:lang w:val="uk-UA"/>
        </w:rPr>
      </w:pPr>
      <w:r>
        <w:rPr>
          <w:snapToGrid w:val="0"/>
          <w:sz w:val="28"/>
          <w:szCs w:val="28"/>
          <w:lang w:val="uk-UA"/>
        </w:rPr>
        <w:t xml:space="preserve">         Пом’якшувальні заходи не розробляються, ставки земельного податку пропонується установити  на рівні діючих, які  встановлені рішенням міської ради </w:t>
      </w:r>
      <w:r>
        <w:rPr>
          <w:lang w:val="uk-UA"/>
        </w:rPr>
        <w:t xml:space="preserve">  </w:t>
      </w:r>
      <w:r>
        <w:rPr>
          <w:sz w:val="28"/>
          <w:szCs w:val="28"/>
          <w:lang w:val="uk-UA"/>
        </w:rPr>
        <w:t xml:space="preserve">від 30.01.2015 № 735 «Про встановлення податку на майно в частині плати за землю» зі </w:t>
      </w:r>
      <w:r>
        <w:rPr>
          <w:snapToGrid w:val="0"/>
          <w:sz w:val="28"/>
          <w:szCs w:val="28"/>
          <w:lang w:val="uk-UA"/>
        </w:rPr>
        <w:t xml:space="preserve"> змінами.</w:t>
      </w:r>
    </w:p>
    <w:p w14:paraId="387384D9" w14:textId="77777777" w:rsidR="00E73354" w:rsidRDefault="00E73354" w:rsidP="00E73354">
      <w:pPr>
        <w:tabs>
          <w:tab w:val="left" w:pos="720"/>
          <w:tab w:val="left" w:pos="900"/>
        </w:tabs>
        <w:jc w:val="both"/>
        <w:rPr>
          <w:snapToGrid w:val="0"/>
          <w:sz w:val="16"/>
          <w:szCs w:val="16"/>
          <w:lang w:val="uk-UA"/>
        </w:rPr>
      </w:pPr>
    </w:p>
    <w:p w14:paraId="42BC52BF" w14:textId="77777777" w:rsidR="00E73354" w:rsidRDefault="00E73354" w:rsidP="00E73354">
      <w:pPr>
        <w:tabs>
          <w:tab w:val="left" w:pos="720"/>
          <w:tab w:val="left" w:pos="900"/>
        </w:tabs>
        <w:jc w:val="both"/>
        <w:rPr>
          <w:sz w:val="28"/>
          <w:szCs w:val="28"/>
        </w:rPr>
      </w:pPr>
      <w:r>
        <w:rPr>
          <w:snapToGrid w:val="0"/>
          <w:sz w:val="28"/>
          <w:szCs w:val="28"/>
          <w:lang w:val="uk-UA"/>
        </w:rPr>
        <w:t xml:space="preserve">   </w:t>
      </w:r>
      <w:r>
        <w:rPr>
          <w:sz w:val="27"/>
          <w:szCs w:val="27"/>
          <w:lang w:val="uk-UA"/>
        </w:rPr>
        <w:t xml:space="preserve">      </w:t>
      </w:r>
      <w:r>
        <w:rPr>
          <w:sz w:val="28"/>
          <w:szCs w:val="28"/>
          <w:lang w:val="uk-UA"/>
        </w:rPr>
        <w:t xml:space="preserve">VII. </w:t>
      </w:r>
      <w:proofErr w:type="spellStart"/>
      <w:r>
        <w:rPr>
          <w:sz w:val="28"/>
          <w:szCs w:val="28"/>
          <w:lang w:val="uk-UA"/>
        </w:rPr>
        <w:t>Обгрунтування</w:t>
      </w:r>
      <w:proofErr w:type="spellEnd"/>
      <w:r>
        <w:rPr>
          <w:sz w:val="28"/>
          <w:szCs w:val="28"/>
          <w:lang w:val="uk-UA"/>
        </w:rPr>
        <w:t xml:space="preserve">  можливості досягнення встановлених цілей у разі прийняття запропонованого регуляторного </w:t>
      </w:r>
      <w:proofErr w:type="spellStart"/>
      <w:r>
        <w:rPr>
          <w:sz w:val="28"/>
          <w:szCs w:val="28"/>
          <w:lang w:val="uk-UA"/>
        </w:rPr>
        <w:t>акта</w:t>
      </w:r>
      <w:proofErr w:type="spellEnd"/>
    </w:p>
    <w:p w14:paraId="4DBF4207" w14:textId="77777777" w:rsidR="00E73354" w:rsidRDefault="00E73354" w:rsidP="00E73354">
      <w:pPr>
        <w:tabs>
          <w:tab w:val="left" w:pos="900"/>
        </w:tabs>
        <w:jc w:val="both"/>
        <w:rPr>
          <w:sz w:val="4"/>
          <w:szCs w:val="4"/>
        </w:rPr>
      </w:pPr>
    </w:p>
    <w:p w14:paraId="3D54DBD0" w14:textId="77777777" w:rsidR="00E73354" w:rsidRDefault="00E73354" w:rsidP="00E73354">
      <w:pPr>
        <w:tabs>
          <w:tab w:val="left" w:pos="709"/>
          <w:tab w:val="left" w:pos="851"/>
          <w:tab w:val="left" w:pos="900"/>
        </w:tabs>
        <w:jc w:val="both"/>
        <w:rPr>
          <w:snapToGrid w:val="0"/>
          <w:sz w:val="28"/>
          <w:szCs w:val="28"/>
          <w:lang w:val="uk-UA"/>
        </w:rPr>
      </w:pPr>
      <w:r>
        <w:rPr>
          <w:sz w:val="27"/>
          <w:szCs w:val="27"/>
          <w:lang w:val="uk-UA"/>
        </w:rPr>
        <w:t xml:space="preserve">         </w:t>
      </w:r>
      <w:r>
        <w:rPr>
          <w:sz w:val="28"/>
          <w:szCs w:val="28"/>
          <w:lang w:val="uk-UA"/>
        </w:rPr>
        <w:t>Даний регуляторний акт спонукатиме землекористувачів</w:t>
      </w:r>
      <w:r>
        <w:rPr>
          <w:bCs/>
          <w:iCs/>
          <w:sz w:val="28"/>
          <w:szCs w:val="28"/>
          <w:lang w:val="uk-UA"/>
        </w:rPr>
        <w:t xml:space="preserve"> сплачувати земельний податок за встановленими ставками земельного податку.</w:t>
      </w:r>
    </w:p>
    <w:p w14:paraId="7B818929" w14:textId="77777777" w:rsidR="00E73354" w:rsidRDefault="00E73354" w:rsidP="00E73354">
      <w:pPr>
        <w:tabs>
          <w:tab w:val="left" w:pos="720"/>
          <w:tab w:val="left" w:pos="900"/>
        </w:tabs>
        <w:jc w:val="both"/>
        <w:rPr>
          <w:snapToGrid w:val="0"/>
          <w:sz w:val="28"/>
          <w:szCs w:val="28"/>
          <w:lang w:val="uk-UA"/>
        </w:rPr>
      </w:pPr>
      <w:r>
        <w:rPr>
          <w:snapToGrid w:val="0"/>
          <w:sz w:val="28"/>
          <w:szCs w:val="28"/>
          <w:lang w:val="uk-UA"/>
        </w:rPr>
        <w:lastRenderedPageBreak/>
        <w:t xml:space="preserve">          На досягнення цілей, у разі прийняття цього рішення, можуть вплинути такі негативні зовнішні фактори:</w:t>
      </w:r>
    </w:p>
    <w:p w14:paraId="3377D87D" w14:textId="77777777" w:rsidR="00E73354" w:rsidRDefault="00E73354" w:rsidP="00E73354">
      <w:pPr>
        <w:tabs>
          <w:tab w:val="left" w:pos="720"/>
          <w:tab w:val="left" w:pos="900"/>
        </w:tabs>
        <w:jc w:val="both"/>
        <w:rPr>
          <w:sz w:val="28"/>
          <w:szCs w:val="28"/>
          <w:lang w:val="uk-UA"/>
        </w:rPr>
      </w:pPr>
      <w:r>
        <w:rPr>
          <w:sz w:val="28"/>
          <w:szCs w:val="28"/>
          <w:lang w:val="uk-UA"/>
        </w:rPr>
        <w:t xml:space="preserve">         - ухилення землекористувачів  від сплати податку;</w:t>
      </w:r>
    </w:p>
    <w:p w14:paraId="17B91126" w14:textId="77777777" w:rsidR="00E73354" w:rsidRDefault="00E73354" w:rsidP="00E73354">
      <w:pPr>
        <w:tabs>
          <w:tab w:val="left" w:pos="720"/>
          <w:tab w:val="left" w:pos="900"/>
        </w:tabs>
        <w:jc w:val="both"/>
        <w:rPr>
          <w:sz w:val="28"/>
          <w:szCs w:val="28"/>
          <w:lang w:val="uk-UA"/>
        </w:rPr>
      </w:pPr>
      <w:r>
        <w:rPr>
          <w:sz w:val="28"/>
          <w:szCs w:val="28"/>
          <w:lang w:val="uk-UA"/>
        </w:rPr>
        <w:t xml:space="preserve">         - зміни у діючому законодавстві.</w:t>
      </w:r>
    </w:p>
    <w:p w14:paraId="31D39B33" w14:textId="77777777" w:rsidR="00E73354" w:rsidRDefault="00E73354" w:rsidP="00E73354">
      <w:pPr>
        <w:pStyle w:val="StyleZakonu"/>
        <w:tabs>
          <w:tab w:val="left" w:pos="709"/>
          <w:tab w:val="left" w:pos="963"/>
        </w:tabs>
        <w:spacing w:after="0" w:line="240" w:lineRule="auto"/>
        <w:ind w:firstLine="720"/>
        <w:rPr>
          <w:bCs/>
          <w:sz w:val="28"/>
          <w:szCs w:val="28"/>
        </w:rPr>
      </w:pPr>
      <w:r>
        <w:rPr>
          <w:sz w:val="28"/>
          <w:szCs w:val="28"/>
        </w:rPr>
        <w:t xml:space="preserve">Позитивними  обставинами, які впливають на виконання вимог </w:t>
      </w:r>
      <w:proofErr w:type="spellStart"/>
      <w:r>
        <w:rPr>
          <w:sz w:val="28"/>
          <w:szCs w:val="28"/>
        </w:rPr>
        <w:t>акта</w:t>
      </w:r>
      <w:proofErr w:type="spellEnd"/>
      <w:r>
        <w:rPr>
          <w:sz w:val="28"/>
          <w:szCs w:val="28"/>
        </w:rPr>
        <w:t xml:space="preserve"> є дотримання суб’єктами господарювання строків та порядку сплати земельного податку за встановленими ставками.</w:t>
      </w:r>
    </w:p>
    <w:p w14:paraId="1DF5B671" w14:textId="77777777" w:rsidR="00E73354" w:rsidRDefault="00E73354" w:rsidP="00E73354">
      <w:pPr>
        <w:tabs>
          <w:tab w:val="left" w:pos="720"/>
          <w:tab w:val="left" w:pos="900"/>
        </w:tabs>
        <w:jc w:val="both"/>
        <w:rPr>
          <w:sz w:val="27"/>
          <w:szCs w:val="27"/>
          <w:lang w:val="uk-UA"/>
        </w:rPr>
      </w:pPr>
      <w:r>
        <w:rPr>
          <w:sz w:val="27"/>
          <w:szCs w:val="27"/>
          <w:lang w:val="uk-UA"/>
        </w:rPr>
        <w:t xml:space="preserve">       </w:t>
      </w:r>
      <w:r>
        <w:rPr>
          <w:snapToGrid w:val="0"/>
          <w:sz w:val="27"/>
          <w:szCs w:val="27"/>
          <w:lang w:val="uk-UA"/>
        </w:rPr>
        <w:t xml:space="preserve">           </w:t>
      </w:r>
    </w:p>
    <w:p w14:paraId="7664C864" w14:textId="77777777" w:rsidR="00E73354" w:rsidRDefault="00E73354" w:rsidP="00E73354">
      <w:pPr>
        <w:tabs>
          <w:tab w:val="left" w:pos="720"/>
          <w:tab w:val="left" w:pos="900"/>
        </w:tabs>
        <w:jc w:val="both"/>
        <w:rPr>
          <w:sz w:val="28"/>
          <w:szCs w:val="28"/>
          <w:lang w:val="uk-UA"/>
        </w:rPr>
      </w:pPr>
      <w:r>
        <w:rPr>
          <w:sz w:val="27"/>
          <w:szCs w:val="27"/>
          <w:lang w:val="uk-UA"/>
        </w:rPr>
        <w:t xml:space="preserve">         </w:t>
      </w:r>
      <w:r>
        <w:rPr>
          <w:sz w:val="28"/>
          <w:szCs w:val="28"/>
          <w:lang w:val="uk-UA"/>
        </w:rPr>
        <w:t>VI</w:t>
      </w:r>
      <w:r>
        <w:rPr>
          <w:sz w:val="28"/>
          <w:szCs w:val="28"/>
          <w:lang w:val="en-US"/>
        </w:rPr>
        <w:t>I</w:t>
      </w:r>
      <w:r>
        <w:rPr>
          <w:sz w:val="28"/>
          <w:szCs w:val="28"/>
          <w:lang w:val="uk-UA"/>
        </w:rPr>
        <w:t xml:space="preserve">I. Визначення показників результативності дії регуляторного </w:t>
      </w:r>
      <w:proofErr w:type="spellStart"/>
      <w:r>
        <w:rPr>
          <w:sz w:val="28"/>
          <w:szCs w:val="28"/>
          <w:lang w:val="uk-UA"/>
        </w:rPr>
        <w:t>акта</w:t>
      </w:r>
      <w:proofErr w:type="spellEnd"/>
    </w:p>
    <w:p w14:paraId="13689F23" w14:textId="77777777" w:rsidR="00E73354" w:rsidRDefault="00E73354" w:rsidP="00E73354">
      <w:pPr>
        <w:tabs>
          <w:tab w:val="left" w:pos="720"/>
          <w:tab w:val="left" w:pos="900"/>
        </w:tabs>
        <w:jc w:val="both"/>
        <w:rPr>
          <w:sz w:val="4"/>
          <w:szCs w:val="4"/>
          <w:lang w:val="uk-UA"/>
        </w:rPr>
      </w:pPr>
    </w:p>
    <w:p w14:paraId="2FADD077" w14:textId="77777777" w:rsidR="00E73354" w:rsidRDefault="00E73354" w:rsidP="00E73354">
      <w:pPr>
        <w:tabs>
          <w:tab w:val="left" w:pos="709"/>
          <w:tab w:val="left" w:pos="900"/>
        </w:tabs>
        <w:jc w:val="both"/>
        <w:rPr>
          <w:sz w:val="27"/>
          <w:szCs w:val="27"/>
          <w:lang w:val="uk-UA"/>
        </w:rPr>
      </w:pPr>
      <w:r>
        <w:rPr>
          <w:sz w:val="28"/>
          <w:szCs w:val="28"/>
          <w:lang w:val="uk-UA"/>
        </w:rPr>
        <w:t xml:space="preserve">         Показниками, які характеризують наслідки дії регуляторного </w:t>
      </w:r>
      <w:proofErr w:type="spellStart"/>
      <w:r>
        <w:rPr>
          <w:sz w:val="28"/>
          <w:szCs w:val="28"/>
          <w:lang w:val="uk-UA"/>
        </w:rPr>
        <w:t>акта</w:t>
      </w:r>
      <w:proofErr w:type="spellEnd"/>
      <w:r>
        <w:rPr>
          <w:sz w:val="28"/>
          <w:szCs w:val="28"/>
          <w:lang w:val="uk-UA"/>
        </w:rPr>
        <w:t xml:space="preserve"> є кількісні (кількість платників земельного податку) та якісні (обсяг надходжень земельного податку до міського бюджету) показники</w:t>
      </w:r>
      <w:r>
        <w:rPr>
          <w:sz w:val="27"/>
          <w:szCs w:val="27"/>
          <w:lang w:val="uk-UA"/>
        </w:rPr>
        <w:t>.</w:t>
      </w:r>
    </w:p>
    <w:p w14:paraId="3A233B66" w14:textId="77777777" w:rsidR="00E73354" w:rsidRDefault="00E73354" w:rsidP="00E73354">
      <w:pPr>
        <w:tabs>
          <w:tab w:val="left" w:pos="540"/>
          <w:tab w:val="left" w:pos="720"/>
          <w:tab w:val="left" w:pos="900"/>
        </w:tabs>
        <w:jc w:val="both"/>
        <w:rPr>
          <w:sz w:val="16"/>
          <w:szCs w:val="16"/>
          <w:lang w:val="uk-UA"/>
        </w:rPr>
      </w:pPr>
      <w:r>
        <w:rPr>
          <w:sz w:val="27"/>
          <w:szCs w:val="27"/>
          <w:lang w:val="uk-UA"/>
        </w:rPr>
        <w:t xml:space="preserve">   </w:t>
      </w:r>
    </w:p>
    <w:p w14:paraId="74AA8D8C" w14:textId="77777777" w:rsidR="00E73354" w:rsidRDefault="00E73354" w:rsidP="00E73354">
      <w:pPr>
        <w:tabs>
          <w:tab w:val="left" w:pos="540"/>
          <w:tab w:val="left" w:pos="720"/>
          <w:tab w:val="left" w:pos="900"/>
        </w:tabs>
        <w:jc w:val="both"/>
        <w:rPr>
          <w:sz w:val="28"/>
          <w:szCs w:val="28"/>
          <w:lang w:val="uk-UA"/>
        </w:rPr>
      </w:pPr>
      <w:r>
        <w:rPr>
          <w:sz w:val="28"/>
          <w:szCs w:val="28"/>
          <w:lang w:val="uk-UA"/>
        </w:rPr>
        <w:t xml:space="preserve">         IX. Заходи, за допомогою яких  буде здійснюватися відстеження результативності </w:t>
      </w:r>
      <w:proofErr w:type="spellStart"/>
      <w:r>
        <w:rPr>
          <w:sz w:val="28"/>
          <w:szCs w:val="28"/>
          <w:lang w:val="uk-UA"/>
        </w:rPr>
        <w:t>акта</w:t>
      </w:r>
      <w:proofErr w:type="spellEnd"/>
    </w:p>
    <w:p w14:paraId="4E05175D" w14:textId="77777777" w:rsidR="00E73354" w:rsidRDefault="00E73354" w:rsidP="00E73354">
      <w:pPr>
        <w:tabs>
          <w:tab w:val="left" w:pos="540"/>
          <w:tab w:val="left" w:pos="720"/>
          <w:tab w:val="left" w:pos="900"/>
        </w:tabs>
        <w:jc w:val="both"/>
        <w:rPr>
          <w:sz w:val="28"/>
          <w:szCs w:val="28"/>
          <w:lang w:val="uk-UA"/>
        </w:rPr>
      </w:pPr>
      <w:r>
        <w:rPr>
          <w:sz w:val="28"/>
          <w:szCs w:val="28"/>
          <w:lang w:val="uk-UA"/>
        </w:rPr>
        <w:t xml:space="preserve">          Відстеження результативності цього регуляторного </w:t>
      </w:r>
      <w:proofErr w:type="spellStart"/>
      <w:r>
        <w:rPr>
          <w:sz w:val="28"/>
          <w:szCs w:val="28"/>
          <w:lang w:val="uk-UA"/>
        </w:rPr>
        <w:t>акта</w:t>
      </w:r>
      <w:proofErr w:type="spellEnd"/>
      <w:r>
        <w:rPr>
          <w:sz w:val="28"/>
          <w:szCs w:val="28"/>
          <w:lang w:val="uk-UA"/>
        </w:rPr>
        <w:t xml:space="preserve"> буде </w:t>
      </w:r>
      <w:proofErr w:type="spellStart"/>
      <w:r>
        <w:rPr>
          <w:sz w:val="28"/>
          <w:szCs w:val="28"/>
          <w:lang w:val="uk-UA"/>
        </w:rPr>
        <w:t>здійснюватись</w:t>
      </w:r>
      <w:proofErr w:type="spellEnd"/>
      <w:r>
        <w:rPr>
          <w:sz w:val="28"/>
          <w:szCs w:val="28"/>
          <w:lang w:val="uk-UA"/>
        </w:rPr>
        <w:t xml:space="preserve"> статистичним методом. З цією метою буде проведено аналіз офіційної статистичної інформації, отриманої від Рівненської ОДПІ і фінансового управління міської ради щодо надходжень до міського бюджету податку на нерухоме майно, відмінне від земельної ділянки, та кількості платників даного податку.</w:t>
      </w:r>
    </w:p>
    <w:p w14:paraId="345E2D04" w14:textId="77777777" w:rsidR="00E73354" w:rsidRDefault="00E73354" w:rsidP="00E73354">
      <w:pPr>
        <w:tabs>
          <w:tab w:val="left" w:pos="540"/>
          <w:tab w:val="left" w:pos="720"/>
          <w:tab w:val="left" w:pos="900"/>
        </w:tabs>
        <w:rPr>
          <w:sz w:val="28"/>
          <w:szCs w:val="28"/>
          <w:lang w:val="uk-UA"/>
        </w:rPr>
      </w:pPr>
      <w:r>
        <w:rPr>
          <w:sz w:val="28"/>
          <w:szCs w:val="28"/>
          <w:lang w:val="uk-UA"/>
        </w:rPr>
        <w:t xml:space="preserve">          Термін проведення відстеження результативності регуляторного </w:t>
      </w:r>
      <w:proofErr w:type="spellStart"/>
      <w:r>
        <w:rPr>
          <w:sz w:val="28"/>
          <w:szCs w:val="28"/>
          <w:lang w:val="uk-UA"/>
        </w:rPr>
        <w:t>акта</w:t>
      </w:r>
      <w:proofErr w:type="spellEnd"/>
      <w:r>
        <w:rPr>
          <w:sz w:val="28"/>
          <w:szCs w:val="28"/>
          <w:lang w:val="uk-UA"/>
        </w:rPr>
        <w:t>:</w:t>
      </w:r>
    </w:p>
    <w:p w14:paraId="1BF1D151" w14:textId="77777777" w:rsidR="00E73354" w:rsidRDefault="00E73354" w:rsidP="00E73354">
      <w:pPr>
        <w:numPr>
          <w:ilvl w:val="0"/>
          <w:numId w:val="3"/>
        </w:numPr>
        <w:tabs>
          <w:tab w:val="left" w:pos="540"/>
          <w:tab w:val="left" w:pos="720"/>
          <w:tab w:val="left" w:pos="900"/>
        </w:tabs>
        <w:rPr>
          <w:sz w:val="28"/>
          <w:szCs w:val="28"/>
          <w:lang w:val="uk-UA"/>
        </w:rPr>
      </w:pPr>
      <w:r>
        <w:rPr>
          <w:sz w:val="28"/>
          <w:szCs w:val="28"/>
          <w:lang w:val="uk-UA"/>
        </w:rPr>
        <w:t xml:space="preserve">базовий - з дати набрання чинності дії </w:t>
      </w:r>
      <w:proofErr w:type="spellStart"/>
      <w:r>
        <w:rPr>
          <w:sz w:val="28"/>
          <w:szCs w:val="28"/>
          <w:lang w:val="uk-UA"/>
        </w:rPr>
        <w:t>акта</w:t>
      </w:r>
      <w:proofErr w:type="spellEnd"/>
      <w:r>
        <w:rPr>
          <w:sz w:val="28"/>
          <w:szCs w:val="28"/>
          <w:lang w:val="uk-UA"/>
        </w:rPr>
        <w:t xml:space="preserve"> протягом 30 днів, тобто</w:t>
      </w:r>
    </w:p>
    <w:p w14:paraId="26F7C241" w14:textId="77777777" w:rsidR="00E73354" w:rsidRDefault="00E73354" w:rsidP="00E73354">
      <w:pPr>
        <w:tabs>
          <w:tab w:val="left" w:pos="540"/>
          <w:tab w:val="left" w:pos="720"/>
          <w:tab w:val="left" w:pos="900"/>
        </w:tabs>
        <w:rPr>
          <w:sz w:val="28"/>
          <w:szCs w:val="28"/>
          <w:lang w:val="uk-UA"/>
        </w:rPr>
      </w:pPr>
      <w:r>
        <w:rPr>
          <w:sz w:val="28"/>
          <w:szCs w:val="28"/>
          <w:lang w:val="uk-UA"/>
        </w:rPr>
        <w:t xml:space="preserve"> 01.01.2019 по 30.01.2019;</w:t>
      </w:r>
    </w:p>
    <w:p w14:paraId="09E40970" w14:textId="77777777" w:rsidR="00E73354" w:rsidRDefault="00E73354" w:rsidP="00E73354">
      <w:pPr>
        <w:numPr>
          <w:ilvl w:val="0"/>
          <w:numId w:val="3"/>
        </w:numPr>
        <w:tabs>
          <w:tab w:val="left" w:pos="540"/>
          <w:tab w:val="left" w:pos="720"/>
          <w:tab w:val="left" w:pos="900"/>
        </w:tabs>
        <w:rPr>
          <w:sz w:val="28"/>
          <w:szCs w:val="28"/>
          <w:lang w:val="uk-UA"/>
        </w:rPr>
      </w:pPr>
      <w:r>
        <w:rPr>
          <w:sz w:val="28"/>
          <w:szCs w:val="28"/>
          <w:lang w:val="uk-UA"/>
        </w:rPr>
        <w:t xml:space="preserve">повторний – через рік після набрання чинності дії </w:t>
      </w:r>
      <w:proofErr w:type="spellStart"/>
      <w:r>
        <w:rPr>
          <w:sz w:val="28"/>
          <w:szCs w:val="28"/>
          <w:lang w:val="uk-UA"/>
        </w:rPr>
        <w:t>акта</w:t>
      </w:r>
      <w:proofErr w:type="spellEnd"/>
      <w:r>
        <w:rPr>
          <w:sz w:val="28"/>
          <w:szCs w:val="28"/>
          <w:lang w:val="uk-UA"/>
        </w:rPr>
        <w:t>;</w:t>
      </w:r>
    </w:p>
    <w:p w14:paraId="0C4ACEA7" w14:textId="77777777" w:rsidR="00E73354" w:rsidRDefault="00E73354" w:rsidP="00E73354">
      <w:pPr>
        <w:numPr>
          <w:ilvl w:val="0"/>
          <w:numId w:val="3"/>
        </w:numPr>
        <w:tabs>
          <w:tab w:val="left" w:pos="540"/>
          <w:tab w:val="left" w:pos="720"/>
          <w:tab w:val="left" w:pos="900"/>
        </w:tabs>
        <w:rPr>
          <w:sz w:val="28"/>
          <w:szCs w:val="28"/>
          <w:lang w:val="uk-UA"/>
        </w:rPr>
      </w:pPr>
      <w:r>
        <w:rPr>
          <w:sz w:val="28"/>
          <w:szCs w:val="28"/>
          <w:lang w:val="uk-UA"/>
        </w:rPr>
        <w:t>періодичний – один раз  на кожні три роки, починаючи  дня</w:t>
      </w:r>
    </w:p>
    <w:p w14:paraId="2CE6A2A7" w14:textId="77777777" w:rsidR="00E73354" w:rsidRDefault="00E73354" w:rsidP="00E73354">
      <w:pPr>
        <w:tabs>
          <w:tab w:val="left" w:pos="540"/>
          <w:tab w:val="left" w:pos="720"/>
          <w:tab w:val="left" w:pos="900"/>
        </w:tabs>
        <w:rPr>
          <w:sz w:val="28"/>
          <w:szCs w:val="28"/>
          <w:lang w:val="uk-UA"/>
        </w:rPr>
      </w:pPr>
      <w:r>
        <w:rPr>
          <w:sz w:val="28"/>
          <w:szCs w:val="28"/>
          <w:lang w:val="uk-UA"/>
        </w:rPr>
        <w:t xml:space="preserve"> закінчення заходів повторного відстеження результативності </w:t>
      </w:r>
      <w:proofErr w:type="spellStart"/>
      <w:r>
        <w:rPr>
          <w:sz w:val="28"/>
          <w:szCs w:val="28"/>
          <w:lang w:val="uk-UA"/>
        </w:rPr>
        <w:t>акта</w:t>
      </w:r>
      <w:proofErr w:type="spellEnd"/>
      <w:r>
        <w:rPr>
          <w:sz w:val="28"/>
          <w:szCs w:val="28"/>
          <w:lang w:val="uk-UA"/>
        </w:rPr>
        <w:t>.</w:t>
      </w:r>
    </w:p>
    <w:p w14:paraId="26FAAD2C" w14:textId="77777777" w:rsidR="00E73354" w:rsidRDefault="00E73354" w:rsidP="00E73354">
      <w:pPr>
        <w:tabs>
          <w:tab w:val="left" w:pos="540"/>
          <w:tab w:val="left" w:pos="720"/>
          <w:tab w:val="left" w:pos="900"/>
        </w:tabs>
        <w:rPr>
          <w:sz w:val="28"/>
          <w:szCs w:val="28"/>
          <w:lang w:val="uk-UA"/>
        </w:rPr>
      </w:pPr>
    </w:p>
    <w:p w14:paraId="79D235EA" w14:textId="77777777" w:rsidR="00E73354" w:rsidRDefault="00E73354" w:rsidP="00E73354">
      <w:pPr>
        <w:tabs>
          <w:tab w:val="left" w:pos="540"/>
          <w:tab w:val="left" w:pos="720"/>
          <w:tab w:val="left" w:pos="900"/>
        </w:tabs>
        <w:ind w:left="720"/>
        <w:jc w:val="both"/>
        <w:rPr>
          <w:sz w:val="4"/>
          <w:szCs w:val="4"/>
          <w:lang w:val="uk-UA"/>
        </w:rPr>
      </w:pPr>
      <w:r>
        <w:rPr>
          <w:sz w:val="28"/>
          <w:szCs w:val="28"/>
          <w:lang w:val="uk-UA"/>
        </w:rPr>
        <w:t xml:space="preserve"> </w:t>
      </w:r>
    </w:p>
    <w:p w14:paraId="106B5669" w14:textId="77777777" w:rsidR="00E73354" w:rsidRDefault="00E73354" w:rsidP="00E73354">
      <w:pPr>
        <w:tabs>
          <w:tab w:val="left" w:pos="540"/>
          <w:tab w:val="left" w:pos="720"/>
          <w:tab w:val="left" w:pos="900"/>
        </w:tabs>
        <w:jc w:val="both"/>
        <w:rPr>
          <w:sz w:val="28"/>
          <w:szCs w:val="28"/>
          <w:lang w:val="uk-UA"/>
        </w:rPr>
      </w:pPr>
      <w:r>
        <w:rPr>
          <w:sz w:val="28"/>
          <w:szCs w:val="28"/>
          <w:lang w:val="uk-UA"/>
        </w:rPr>
        <w:t xml:space="preserve">         За результатами проведених </w:t>
      </w:r>
      <w:proofErr w:type="spellStart"/>
      <w:r>
        <w:rPr>
          <w:sz w:val="28"/>
          <w:szCs w:val="28"/>
          <w:lang w:val="uk-UA"/>
        </w:rPr>
        <w:t>відстежень</w:t>
      </w:r>
      <w:proofErr w:type="spellEnd"/>
      <w:r>
        <w:rPr>
          <w:sz w:val="28"/>
          <w:szCs w:val="28"/>
          <w:lang w:val="uk-UA"/>
        </w:rPr>
        <w:t xml:space="preserve"> результативності регуляторного </w:t>
      </w:r>
      <w:proofErr w:type="spellStart"/>
      <w:r>
        <w:rPr>
          <w:sz w:val="28"/>
          <w:szCs w:val="28"/>
          <w:lang w:val="uk-UA"/>
        </w:rPr>
        <w:t>акта</w:t>
      </w:r>
      <w:proofErr w:type="spellEnd"/>
      <w:r>
        <w:rPr>
          <w:sz w:val="28"/>
          <w:szCs w:val="28"/>
          <w:lang w:val="uk-UA"/>
        </w:rPr>
        <w:t xml:space="preserve"> в разі виникнення неврегульованості питань, вони можуть бути усунені шляхом внесених відповідних змін.</w:t>
      </w:r>
    </w:p>
    <w:p w14:paraId="00DEAC20" w14:textId="77777777" w:rsidR="00E73354" w:rsidRDefault="00E73354" w:rsidP="00E73354">
      <w:pPr>
        <w:tabs>
          <w:tab w:val="left" w:pos="540"/>
          <w:tab w:val="left" w:pos="720"/>
          <w:tab w:val="left" w:pos="900"/>
        </w:tabs>
        <w:jc w:val="both"/>
        <w:rPr>
          <w:sz w:val="28"/>
          <w:szCs w:val="28"/>
          <w:lang w:val="uk-UA"/>
        </w:rPr>
      </w:pPr>
    </w:p>
    <w:p w14:paraId="797E0104" w14:textId="77777777" w:rsidR="00E73354" w:rsidRDefault="00E73354" w:rsidP="00E73354">
      <w:pPr>
        <w:tabs>
          <w:tab w:val="left" w:pos="540"/>
          <w:tab w:val="left" w:pos="720"/>
          <w:tab w:val="left" w:pos="900"/>
        </w:tabs>
        <w:jc w:val="both"/>
        <w:rPr>
          <w:sz w:val="28"/>
          <w:szCs w:val="28"/>
          <w:lang w:val="uk-UA"/>
        </w:rPr>
      </w:pPr>
      <w:r>
        <w:rPr>
          <w:sz w:val="28"/>
          <w:szCs w:val="28"/>
          <w:lang w:val="uk-UA"/>
        </w:rPr>
        <w:t xml:space="preserve">         Пропозиції  та зауваження до проекту рішення надсилати у письмовій формі у відділ економіки, торгівлі та побутового обслуговування населення  виконавчого комітету Острозької міської ради за </w:t>
      </w:r>
      <w:proofErr w:type="spellStart"/>
      <w:r>
        <w:rPr>
          <w:sz w:val="28"/>
          <w:szCs w:val="28"/>
          <w:lang w:val="uk-UA"/>
        </w:rPr>
        <w:t>адресою</w:t>
      </w:r>
      <w:proofErr w:type="spellEnd"/>
      <w:r>
        <w:rPr>
          <w:sz w:val="28"/>
          <w:szCs w:val="28"/>
          <w:lang w:val="uk-UA"/>
        </w:rPr>
        <w:t xml:space="preserve"> вул. Героїв Майдану, 4  каб.16 до 29 червня 2018 року.</w:t>
      </w:r>
    </w:p>
    <w:p w14:paraId="71F9FBE6" w14:textId="77777777" w:rsidR="00E73354" w:rsidRDefault="00E73354" w:rsidP="00E73354">
      <w:pPr>
        <w:tabs>
          <w:tab w:val="left" w:pos="540"/>
          <w:tab w:val="left" w:pos="720"/>
          <w:tab w:val="left" w:pos="900"/>
        </w:tabs>
        <w:jc w:val="both"/>
        <w:rPr>
          <w:sz w:val="28"/>
          <w:szCs w:val="28"/>
          <w:lang w:val="uk-UA"/>
        </w:rPr>
      </w:pPr>
    </w:p>
    <w:p w14:paraId="30BD3800" w14:textId="77777777" w:rsidR="00E73354" w:rsidRDefault="00E73354" w:rsidP="00E73354">
      <w:pPr>
        <w:tabs>
          <w:tab w:val="left" w:pos="540"/>
          <w:tab w:val="left" w:pos="720"/>
          <w:tab w:val="left" w:pos="900"/>
        </w:tabs>
        <w:jc w:val="both"/>
        <w:rPr>
          <w:sz w:val="28"/>
          <w:szCs w:val="28"/>
          <w:lang w:val="uk-UA"/>
        </w:rPr>
      </w:pPr>
      <w:r>
        <w:rPr>
          <w:sz w:val="28"/>
          <w:szCs w:val="28"/>
          <w:lang w:val="uk-UA"/>
        </w:rPr>
        <w:t>Розробник:</w:t>
      </w:r>
    </w:p>
    <w:p w14:paraId="661A2300" w14:textId="77777777" w:rsidR="00E73354" w:rsidRDefault="00E73354" w:rsidP="00E73354">
      <w:pPr>
        <w:tabs>
          <w:tab w:val="left" w:pos="540"/>
          <w:tab w:val="left" w:pos="720"/>
          <w:tab w:val="left" w:pos="900"/>
        </w:tabs>
        <w:jc w:val="both"/>
        <w:rPr>
          <w:sz w:val="28"/>
          <w:szCs w:val="28"/>
          <w:lang w:val="uk-UA"/>
        </w:rPr>
      </w:pPr>
      <w:r>
        <w:rPr>
          <w:sz w:val="28"/>
          <w:szCs w:val="28"/>
          <w:lang w:val="uk-UA"/>
        </w:rPr>
        <w:t>Начальник відділу економіки, торгівлі</w:t>
      </w:r>
    </w:p>
    <w:p w14:paraId="15E2680E" w14:textId="6F248354" w:rsidR="001D0905" w:rsidRPr="003352FF" w:rsidRDefault="00E73354" w:rsidP="00E73354">
      <w:pPr>
        <w:tabs>
          <w:tab w:val="left" w:pos="540"/>
          <w:tab w:val="left" w:pos="720"/>
          <w:tab w:val="left" w:pos="900"/>
        </w:tabs>
        <w:jc w:val="both"/>
        <w:rPr>
          <w:lang w:val="uk-UA"/>
        </w:rPr>
      </w:pPr>
      <w:r>
        <w:rPr>
          <w:sz w:val="28"/>
          <w:szCs w:val="28"/>
          <w:lang w:val="uk-UA"/>
        </w:rPr>
        <w:t xml:space="preserve">та побутового обслуговування населення                                </w:t>
      </w:r>
      <w:proofErr w:type="spellStart"/>
      <w:r>
        <w:rPr>
          <w:sz w:val="28"/>
          <w:szCs w:val="28"/>
          <w:lang w:val="uk-UA"/>
        </w:rPr>
        <w:t>Г.Загородня</w:t>
      </w:r>
      <w:bookmarkStart w:id="3" w:name="_GoBack"/>
      <w:bookmarkEnd w:id="3"/>
      <w:proofErr w:type="spellEnd"/>
    </w:p>
    <w:sectPr w:rsidR="001D0905" w:rsidRPr="003352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A5BC0"/>
    <w:multiLevelType w:val="hybridMultilevel"/>
    <w:tmpl w:val="B85AFDFC"/>
    <w:lvl w:ilvl="0" w:tplc="81A05802">
      <w:start w:val="9"/>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6E840851"/>
    <w:multiLevelType w:val="hybridMultilevel"/>
    <w:tmpl w:val="A8B488DC"/>
    <w:lvl w:ilvl="0" w:tplc="B4304410">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DD66174"/>
    <w:multiLevelType w:val="hybridMultilevel"/>
    <w:tmpl w:val="9FAC29DE"/>
    <w:lvl w:ilvl="0" w:tplc="7A64B9FE">
      <w:start w:val="1"/>
      <w:numFmt w:val="decimal"/>
      <w:lvlText w:val="%1."/>
      <w:lvlJc w:val="left"/>
      <w:pPr>
        <w:ind w:left="925" w:hanging="360"/>
      </w:pPr>
      <w:rPr>
        <w:rFonts w:cs="Times New Roman"/>
        <w:color w:val="auto"/>
      </w:rPr>
    </w:lvl>
    <w:lvl w:ilvl="1" w:tplc="04190019">
      <w:start w:val="1"/>
      <w:numFmt w:val="lowerLetter"/>
      <w:lvlText w:val="%2."/>
      <w:lvlJc w:val="left"/>
      <w:pPr>
        <w:ind w:left="1645" w:hanging="360"/>
      </w:pPr>
      <w:rPr>
        <w:rFonts w:cs="Times New Roman"/>
      </w:rPr>
    </w:lvl>
    <w:lvl w:ilvl="2" w:tplc="0419001B">
      <w:start w:val="1"/>
      <w:numFmt w:val="lowerRoman"/>
      <w:lvlText w:val="%3."/>
      <w:lvlJc w:val="right"/>
      <w:pPr>
        <w:ind w:left="2365" w:hanging="180"/>
      </w:pPr>
      <w:rPr>
        <w:rFonts w:cs="Times New Roman"/>
      </w:rPr>
    </w:lvl>
    <w:lvl w:ilvl="3" w:tplc="0419000F">
      <w:start w:val="1"/>
      <w:numFmt w:val="decimal"/>
      <w:lvlText w:val="%4."/>
      <w:lvlJc w:val="left"/>
      <w:pPr>
        <w:ind w:left="3085" w:hanging="360"/>
      </w:pPr>
      <w:rPr>
        <w:rFonts w:cs="Times New Roman"/>
      </w:rPr>
    </w:lvl>
    <w:lvl w:ilvl="4" w:tplc="04190019">
      <w:start w:val="1"/>
      <w:numFmt w:val="lowerLetter"/>
      <w:lvlText w:val="%5."/>
      <w:lvlJc w:val="left"/>
      <w:pPr>
        <w:ind w:left="3805" w:hanging="360"/>
      </w:pPr>
      <w:rPr>
        <w:rFonts w:cs="Times New Roman"/>
      </w:rPr>
    </w:lvl>
    <w:lvl w:ilvl="5" w:tplc="0419001B">
      <w:start w:val="1"/>
      <w:numFmt w:val="lowerRoman"/>
      <w:lvlText w:val="%6."/>
      <w:lvlJc w:val="right"/>
      <w:pPr>
        <w:ind w:left="4525" w:hanging="180"/>
      </w:pPr>
      <w:rPr>
        <w:rFonts w:cs="Times New Roman"/>
      </w:rPr>
    </w:lvl>
    <w:lvl w:ilvl="6" w:tplc="0419000F">
      <w:start w:val="1"/>
      <w:numFmt w:val="decimal"/>
      <w:lvlText w:val="%7."/>
      <w:lvlJc w:val="left"/>
      <w:pPr>
        <w:ind w:left="5245" w:hanging="360"/>
      </w:pPr>
      <w:rPr>
        <w:rFonts w:cs="Times New Roman"/>
      </w:rPr>
    </w:lvl>
    <w:lvl w:ilvl="7" w:tplc="04190019">
      <w:start w:val="1"/>
      <w:numFmt w:val="lowerLetter"/>
      <w:lvlText w:val="%8."/>
      <w:lvlJc w:val="left"/>
      <w:pPr>
        <w:ind w:left="5965" w:hanging="360"/>
      </w:pPr>
      <w:rPr>
        <w:rFonts w:cs="Times New Roman"/>
      </w:rPr>
    </w:lvl>
    <w:lvl w:ilvl="8" w:tplc="0419001B">
      <w:start w:val="1"/>
      <w:numFmt w:val="lowerRoman"/>
      <w:lvlText w:val="%9."/>
      <w:lvlJc w:val="right"/>
      <w:pPr>
        <w:ind w:left="6685"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73"/>
    <w:rsid w:val="003352FF"/>
    <w:rsid w:val="008B7A73"/>
    <w:rsid w:val="00921856"/>
    <w:rsid w:val="00A010FE"/>
    <w:rsid w:val="00E7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ADE8E63-BD87-4F96-A961-364FAAC4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2FF"/>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Zakonu">
    <w:name w:val="StyleZakonu"/>
    <w:basedOn w:val="Normal"/>
    <w:rsid w:val="00E73354"/>
    <w:pPr>
      <w:spacing w:after="60" w:line="220" w:lineRule="exact"/>
      <w:ind w:firstLine="284"/>
      <w:jc w:val="both"/>
    </w:pPr>
    <w:rPr>
      <w:sz w:val="20"/>
      <w:szCs w:val="20"/>
      <w:lang w:val="uk-UA"/>
    </w:rPr>
  </w:style>
  <w:style w:type="paragraph" w:customStyle="1" w:styleId="rvps2">
    <w:name w:val="rvps2"/>
    <w:basedOn w:val="Normal"/>
    <w:rsid w:val="00E73354"/>
    <w:pPr>
      <w:spacing w:before="100" w:beforeAutospacing="1" w:after="100" w:afterAutospacing="1"/>
    </w:pPr>
    <w:rPr>
      <w:rFonts w:eastAsia="Calibri"/>
    </w:rPr>
  </w:style>
  <w:style w:type="paragraph" w:customStyle="1" w:styleId="rvps14">
    <w:name w:val="rvps14"/>
    <w:basedOn w:val="Normal"/>
    <w:rsid w:val="00E73354"/>
    <w:pPr>
      <w:spacing w:before="100" w:beforeAutospacing="1" w:after="100" w:afterAutospacing="1"/>
    </w:pPr>
    <w:rPr>
      <w:rFonts w:eastAsia="Calibri"/>
    </w:rPr>
  </w:style>
  <w:style w:type="character" w:customStyle="1" w:styleId="rvts11">
    <w:name w:val="rvts11"/>
    <w:rsid w:val="00E7335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3737</Words>
  <Characters>21307</Characters>
  <Application>Microsoft Office Word</Application>
  <DocSecurity>0</DocSecurity>
  <Lines>177</Lines>
  <Paragraphs>49</Paragraphs>
  <ScaleCrop>false</ScaleCrop>
  <Company/>
  <LinksUpToDate>false</LinksUpToDate>
  <CharactersWithSpaces>24995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Varyshniuk</dc:creator>
  <cp:keywords/>
  <dc:description/>
  <cp:lastModifiedBy>Volodymyr Varyshniuk</cp:lastModifiedBy>
  <cp:revision>3</cp:revision>
  <dcterms:created xsi:type="dcterms:W3CDTF">2018-03-12T13:54:00Z</dcterms:created>
  <dcterms:modified xsi:type="dcterms:W3CDTF">2018-03-23T08:14:00Z</dcterms:modified>
</cp:coreProperties>
</file>