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EDC0" w14:textId="77777777" w:rsidR="00A22B85" w:rsidRPr="00A22B85" w:rsidRDefault="00A22B85" w:rsidP="00A22B85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A22B8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ПОВІДОМЛЕННЯ ПРО ОПРИЛЮДНЕННЯ ПРОЕКТУ РЕГУЛЯТОРНОГО АКТА</w:t>
      </w:r>
    </w:p>
    <w:p w14:paraId="3228BECF" w14:textId="77777777" w:rsidR="00A22B85" w:rsidRPr="00A22B85" w:rsidRDefault="00A22B85" w:rsidP="00A2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встановлення ставок та пільг із сплати земельного податку</w:t>
      </w:r>
    </w:p>
    <w:p w14:paraId="602CDFCB" w14:textId="77777777" w:rsidR="00A22B85" w:rsidRPr="00A22B85" w:rsidRDefault="00A22B85" w:rsidP="00A22B8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4924B5C" w14:textId="77777777" w:rsidR="00A22B85" w:rsidRPr="00A22B85" w:rsidRDefault="00A22B85" w:rsidP="00A22B85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22B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Розробники – управління містобудування, архітектури, житлово-комунального господарства, благоустрою та землекористування, відділ економіки, торгівлі та побутового обслуговування населення виконкому Острозької міської ради. Проект рішення передбачає затвердження ставок та пільг зі сплати земельного для юридичних та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фізични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осіб на території міста Острога.</w:t>
      </w:r>
    </w:p>
    <w:p w14:paraId="6B61CF60" w14:textId="77777777" w:rsidR="00A22B85" w:rsidRPr="00A22B85" w:rsidRDefault="00A22B85" w:rsidP="00A22B85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  </w:t>
      </w:r>
      <w:r w:rsidRPr="00A22B8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Строк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прийняття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пропозицій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та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зауважень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 проекту регуляторного акта становить один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місяць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 дня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опублікування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проекту регуляторного акта та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аналізу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регуляторного </w:t>
      </w:r>
      <w:proofErr w:type="spellStart"/>
      <w:proofErr w:type="gram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впливу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.</w:t>
      </w:r>
      <w:proofErr w:type="gram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Пропозиції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та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зауваження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gram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 проекту</w:t>
      </w:r>
      <w:proofErr w:type="gram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регуляторного акта та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аналізу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регуляторного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впливу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просимо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надавати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у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письмовій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формі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:</w:t>
      </w:r>
    </w:p>
    <w:p w14:paraId="225D969B" w14:textId="77777777" w:rsidR="00A22B85" w:rsidRPr="00A22B85" w:rsidRDefault="00A22B85" w:rsidP="00A22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22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Поштова</w:t>
      </w:r>
      <w:proofErr w:type="spellEnd"/>
      <w:r w:rsidRPr="00A22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A22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електронна</w:t>
      </w:r>
      <w:proofErr w:type="spellEnd"/>
      <w:r w:rsidRPr="00A22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22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адреси</w:t>
      </w:r>
      <w:proofErr w:type="spellEnd"/>
      <w:r w:rsidRPr="00A22B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35800, м"/>
        </w:smartTagPr>
        <w:r w:rsidRPr="00A22B8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35800, м</w:t>
        </w:r>
      </w:smartTag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Острог,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Героїв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Майдану, 4, 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4"/>
          <w:lang w:eastAsia="ru-RU"/>
        </w:rPr>
        <w:t>ostrog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4"/>
          <w:lang w:eastAsia="ru-RU"/>
        </w:rPr>
        <w:t>amu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 w:rsidRPr="00A22B85">
        <w:rPr>
          <w:rFonts w:ascii="Times New Roman" w:eastAsia="Times New Roman" w:hAnsi="Times New Roman" w:cs="Times New Roman"/>
          <w:sz w:val="24"/>
          <w:szCs w:val="24"/>
          <w:lang w:eastAsia="ru-RU"/>
        </w:rPr>
        <w:t>ukr</w:t>
      </w:r>
      <w:proofErr w:type="spellEnd"/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22B85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</w:p>
    <w:p w14:paraId="7B676E2E" w14:textId="77777777" w:rsidR="00A22B85" w:rsidRPr="00A22B85" w:rsidRDefault="00A22B85" w:rsidP="00A22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B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Тел. 2-22-60, 3</w:t>
      </w:r>
      <w:r w:rsidRPr="00A22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-00-74</w:t>
      </w:r>
    </w:p>
    <w:p w14:paraId="081C3AAF" w14:textId="5BC6928E" w:rsidR="001D0905" w:rsidRDefault="00A22B85" w:rsidP="00A22B85">
      <w:bookmarkStart w:id="0" w:name="_GoBack"/>
      <w:bookmarkEnd w:id="0"/>
    </w:p>
    <w:sectPr w:rsidR="001D0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33"/>
    <w:rsid w:val="00033933"/>
    <w:rsid w:val="00921856"/>
    <w:rsid w:val="00A010FE"/>
    <w:rsid w:val="00A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37A224C2"/>
  <w15:chartTrackingRefBased/>
  <w15:docId w15:val="{7D5C106D-9899-4403-B171-7D46C3CD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2</cp:revision>
  <dcterms:created xsi:type="dcterms:W3CDTF">2018-03-12T13:47:00Z</dcterms:created>
  <dcterms:modified xsi:type="dcterms:W3CDTF">2018-03-12T13:48:00Z</dcterms:modified>
</cp:coreProperties>
</file>