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36A" w:rsidRDefault="00DA236A" w:rsidP="00DA236A">
      <w:pPr>
        <w:tabs>
          <w:tab w:val="left" w:pos="1800"/>
          <w:tab w:val="center" w:pos="4677"/>
        </w:tabs>
        <w:rPr>
          <w:sz w:val="28"/>
          <w:szCs w:val="28"/>
        </w:rPr>
      </w:pPr>
      <w:r>
        <w:rPr>
          <w:lang w:val="uk-UA"/>
        </w:rPr>
        <w:t xml:space="preserve">                                                             </w:t>
      </w:r>
      <w:r>
        <w:rPr>
          <w:lang w:val="uk-UA"/>
        </w:rPr>
        <w:object w:dxaOrig="1995"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45pt" o:ole="">
            <v:imagedata r:id="rId9" o:title=""/>
          </v:shape>
          <o:OLEObject Type="Embed" ProgID="PBrush" ShapeID="_x0000_i1025" DrawAspect="Content" ObjectID="_1537359080" r:id="rId10"/>
        </w:object>
      </w:r>
      <w:r>
        <w:rPr>
          <w:lang w:val="uk-UA"/>
        </w:rPr>
        <w:t xml:space="preserve">                                                </w:t>
      </w:r>
    </w:p>
    <w:p w:rsidR="00DA236A" w:rsidRDefault="00DA236A" w:rsidP="00DA236A">
      <w:pPr>
        <w:jc w:val="center"/>
        <w:outlineLvl w:val="0"/>
        <w:rPr>
          <w:b/>
          <w:sz w:val="28"/>
          <w:szCs w:val="28"/>
          <w:lang w:val="uk-UA"/>
        </w:rPr>
      </w:pPr>
      <w:r>
        <w:rPr>
          <w:b/>
          <w:sz w:val="28"/>
          <w:szCs w:val="28"/>
          <w:lang w:val="uk-UA"/>
        </w:rPr>
        <w:t>УКРАЇНА</w:t>
      </w:r>
    </w:p>
    <w:p w:rsidR="00DA236A" w:rsidRDefault="00DA236A" w:rsidP="00DA236A">
      <w:pPr>
        <w:jc w:val="center"/>
        <w:outlineLvl w:val="0"/>
        <w:rPr>
          <w:b/>
          <w:sz w:val="28"/>
          <w:szCs w:val="28"/>
        </w:rPr>
      </w:pPr>
      <w:r>
        <w:rPr>
          <w:b/>
          <w:sz w:val="28"/>
          <w:szCs w:val="28"/>
          <w:lang w:val="uk-UA"/>
        </w:rPr>
        <w:t>ОСТРОЗЬКА МІСЬКА РАДА РІВНЕНСЬКОЇ ОБЛАСТІ</w:t>
      </w:r>
    </w:p>
    <w:p w:rsidR="00DA236A" w:rsidRDefault="00DA236A" w:rsidP="00DA236A">
      <w:pPr>
        <w:jc w:val="center"/>
        <w:outlineLvl w:val="0"/>
        <w:rPr>
          <w:b/>
          <w:sz w:val="28"/>
          <w:szCs w:val="28"/>
          <w:lang w:val="uk-UA"/>
        </w:rPr>
      </w:pPr>
    </w:p>
    <w:p w:rsidR="00DA236A" w:rsidRDefault="00DA236A" w:rsidP="00DA236A">
      <w:pPr>
        <w:jc w:val="center"/>
        <w:outlineLvl w:val="0"/>
        <w:rPr>
          <w:b/>
          <w:sz w:val="28"/>
          <w:szCs w:val="28"/>
          <w:lang w:val="uk-UA"/>
        </w:rPr>
      </w:pPr>
      <w:r>
        <w:rPr>
          <w:b/>
          <w:sz w:val="28"/>
          <w:szCs w:val="28"/>
          <w:lang w:val="uk-UA"/>
        </w:rPr>
        <w:t>(сьоме скликання)</w:t>
      </w:r>
    </w:p>
    <w:p w:rsidR="00DA236A" w:rsidRDefault="00DA236A" w:rsidP="00DA236A">
      <w:pPr>
        <w:jc w:val="center"/>
        <w:outlineLvl w:val="0"/>
        <w:rPr>
          <w:b/>
          <w:sz w:val="28"/>
          <w:szCs w:val="28"/>
          <w:lang w:val="uk-UA"/>
        </w:rPr>
      </w:pPr>
    </w:p>
    <w:p w:rsidR="00DA236A" w:rsidRDefault="00DA236A" w:rsidP="00DA236A">
      <w:pPr>
        <w:jc w:val="center"/>
        <w:outlineLvl w:val="0"/>
        <w:rPr>
          <w:b/>
          <w:sz w:val="28"/>
          <w:szCs w:val="28"/>
          <w:lang w:val="uk-UA"/>
        </w:rPr>
      </w:pPr>
      <w:r>
        <w:rPr>
          <w:b/>
          <w:sz w:val="28"/>
          <w:szCs w:val="28"/>
          <w:lang w:val="uk-UA"/>
        </w:rPr>
        <w:t>РІШЕННЯ</w:t>
      </w:r>
    </w:p>
    <w:p w:rsidR="00DA236A" w:rsidRDefault="00A572AB" w:rsidP="00DA236A">
      <w:pPr>
        <w:jc w:val="both"/>
        <w:rPr>
          <w:iCs/>
          <w:sz w:val="28"/>
          <w:szCs w:val="28"/>
          <w:lang w:val="uk-UA"/>
        </w:rPr>
      </w:pPr>
      <w:r w:rsidRPr="00A572AB">
        <w:rPr>
          <w:sz w:val="28"/>
          <w:szCs w:val="28"/>
          <w:lang w:val="uk-UA"/>
        </w:rPr>
        <w:t>30 вересня</w:t>
      </w:r>
      <w:r>
        <w:rPr>
          <w:b/>
          <w:sz w:val="28"/>
          <w:szCs w:val="28"/>
          <w:lang w:val="uk-UA"/>
        </w:rPr>
        <w:t xml:space="preserve"> </w:t>
      </w:r>
      <w:r w:rsidR="00DA236A">
        <w:rPr>
          <w:iCs/>
          <w:sz w:val="28"/>
          <w:szCs w:val="28"/>
          <w:lang w:val="uk-UA"/>
        </w:rPr>
        <w:t xml:space="preserve"> 2016 року</w:t>
      </w:r>
      <w:r w:rsidR="00DA236A">
        <w:rPr>
          <w:iCs/>
          <w:sz w:val="28"/>
          <w:szCs w:val="28"/>
          <w:lang w:val="uk-UA"/>
        </w:rPr>
        <w:tab/>
        <w:t xml:space="preserve">         </w:t>
      </w:r>
      <w:r w:rsidR="00DA236A">
        <w:rPr>
          <w:iCs/>
          <w:sz w:val="28"/>
          <w:szCs w:val="28"/>
          <w:lang w:val="uk-UA"/>
        </w:rPr>
        <w:tab/>
      </w:r>
      <w:r w:rsidR="00DA236A">
        <w:rPr>
          <w:iCs/>
          <w:sz w:val="28"/>
          <w:szCs w:val="28"/>
          <w:lang w:val="uk-UA"/>
        </w:rPr>
        <w:tab/>
        <w:t xml:space="preserve">   </w:t>
      </w:r>
      <w:r w:rsidR="00DA236A">
        <w:rPr>
          <w:iCs/>
          <w:sz w:val="28"/>
          <w:szCs w:val="28"/>
          <w:lang w:val="uk-UA"/>
        </w:rPr>
        <w:tab/>
      </w:r>
      <w:r w:rsidR="00DA236A">
        <w:rPr>
          <w:iCs/>
          <w:sz w:val="28"/>
          <w:szCs w:val="28"/>
          <w:lang w:val="uk-UA"/>
        </w:rPr>
        <w:tab/>
      </w:r>
      <w:r w:rsidR="00DA236A">
        <w:rPr>
          <w:iCs/>
          <w:sz w:val="28"/>
          <w:szCs w:val="28"/>
          <w:lang w:val="uk-UA"/>
        </w:rPr>
        <w:tab/>
      </w:r>
      <w:r>
        <w:rPr>
          <w:iCs/>
          <w:sz w:val="28"/>
          <w:szCs w:val="28"/>
          <w:lang w:val="uk-UA"/>
        </w:rPr>
        <w:t xml:space="preserve">       </w:t>
      </w:r>
      <w:r>
        <w:rPr>
          <w:iCs/>
          <w:sz w:val="28"/>
          <w:szCs w:val="28"/>
          <w:lang w:val="uk-UA"/>
        </w:rPr>
        <w:tab/>
        <w:t xml:space="preserve">                       № 231</w:t>
      </w:r>
    </w:p>
    <w:p w:rsidR="00DA236A" w:rsidRDefault="00DA236A" w:rsidP="00DA236A">
      <w:pPr>
        <w:rPr>
          <w:sz w:val="28"/>
          <w:szCs w:val="28"/>
          <w:lang w:val="uk-UA"/>
        </w:rPr>
      </w:pPr>
    </w:p>
    <w:p w:rsidR="00270FF5" w:rsidRDefault="00DA236A" w:rsidP="00270FF5">
      <w:pPr>
        <w:rPr>
          <w:sz w:val="28"/>
          <w:szCs w:val="28"/>
          <w:lang w:val="uk-UA"/>
        </w:rPr>
      </w:pPr>
      <w:r>
        <w:rPr>
          <w:sz w:val="28"/>
          <w:szCs w:val="28"/>
          <w:lang w:val="uk-UA"/>
        </w:rPr>
        <w:t xml:space="preserve">Про </w:t>
      </w:r>
      <w:r w:rsidR="00CF06EF">
        <w:rPr>
          <w:sz w:val="28"/>
          <w:szCs w:val="28"/>
          <w:lang w:val="uk-UA"/>
        </w:rPr>
        <w:t xml:space="preserve"> </w:t>
      </w:r>
      <w:r w:rsidR="00B14570">
        <w:rPr>
          <w:sz w:val="28"/>
          <w:szCs w:val="28"/>
          <w:lang w:val="uk-UA"/>
        </w:rPr>
        <w:t>П</w:t>
      </w:r>
      <w:r w:rsidR="00270FF5">
        <w:rPr>
          <w:sz w:val="28"/>
          <w:szCs w:val="28"/>
          <w:lang w:val="uk-UA"/>
        </w:rPr>
        <w:t>рограму правової освіти</w:t>
      </w:r>
    </w:p>
    <w:p w:rsidR="00DA236A" w:rsidRDefault="00270FF5" w:rsidP="00DA236A">
      <w:pPr>
        <w:rPr>
          <w:sz w:val="28"/>
          <w:szCs w:val="28"/>
          <w:lang w:val="uk-UA"/>
        </w:rPr>
      </w:pPr>
      <w:r>
        <w:rPr>
          <w:sz w:val="28"/>
          <w:szCs w:val="28"/>
          <w:lang w:val="uk-UA"/>
        </w:rPr>
        <w:t>населення м. Острога</w:t>
      </w:r>
      <w:r w:rsidR="00641D7C">
        <w:rPr>
          <w:sz w:val="28"/>
          <w:szCs w:val="28"/>
          <w:lang w:val="uk-UA"/>
        </w:rPr>
        <w:t xml:space="preserve"> на </w:t>
      </w:r>
    </w:p>
    <w:p w:rsidR="00DA236A" w:rsidRDefault="00641D7C" w:rsidP="00DA236A">
      <w:pPr>
        <w:rPr>
          <w:sz w:val="28"/>
          <w:szCs w:val="28"/>
          <w:lang w:val="uk-UA"/>
        </w:rPr>
      </w:pPr>
      <w:r>
        <w:rPr>
          <w:sz w:val="28"/>
          <w:szCs w:val="28"/>
          <w:lang w:val="uk-UA"/>
        </w:rPr>
        <w:t>2016-2020 роки</w:t>
      </w:r>
    </w:p>
    <w:p w:rsidR="00641D7C" w:rsidRDefault="00DA236A" w:rsidP="00270FF5">
      <w:pPr>
        <w:jc w:val="both"/>
        <w:rPr>
          <w:sz w:val="28"/>
          <w:szCs w:val="28"/>
          <w:lang w:val="uk-UA"/>
        </w:rPr>
      </w:pPr>
      <w:r>
        <w:rPr>
          <w:sz w:val="28"/>
          <w:szCs w:val="28"/>
          <w:lang w:val="uk-UA"/>
        </w:rPr>
        <w:t xml:space="preserve">      </w:t>
      </w:r>
    </w:p>
    <w:p w:rsidR="00DA236A" w:rsidRDefault="00641D7C" w:rsidP="00270FF5">
      <w:pPr>
        <w:jc w:val="both"/>
        <w:rPr>
          <w:sz w:val="28"/>
          <w:szCs w:val="28"/>
          <w:lang w:val="uk-UA"/>
        </w:rPr>
      </w:pPr>
      <w:r>
        <w:rPr>
          <w:sz w:val="28"/>
          <w:szCs w:val="28"/>
          <w:lang w:val="uk-UA"/>
        </w:rPr>
        <w:t xml:space="preserve">      </w:t>
      </w:r>
      <w:r w:rsidR="00DA236A">
        <w:rPr>
          <w:sz w:val="28"/>
          <w:szCs w:val="28"/>
          <w:lang w:val="uk-UA"/>
        </w:rPr>
        <w:t xml:space="preserve">На виконання </w:t>
      </w:r>
      <w:r w:rsidR="00270FF5">
        <w:rPr>
          <w:sz w:val="28"/>
          <w:szCs w:val="28"/>
          <w:lang w:val="uk-UA"/>
        </w:rPr>
        <w:t>Національної програми правової освіти населення, затвердженої Указом Президента України від 18 жовтня 2001 року №992/2001,</w:t>
      </w:r>
      <w:r w:rsidR="00125C23">
        <w:rPr>
          <w:sz w:val="28"/>
          <w:szCs w:val="28"/>
          <w:lang w:val="uk-UA"/>
        </w:rPr>
        <w:t xml:space="preserve"> розпорядження голови Рівненської обласної державної адміністрації №370 від 30 червня 2016 року «Про Програму правової освіти населення Рівненської області на 2016-2020 роки», та</w:t>
      </w:r>
      <w:r w:rsidR="00270FF5">
        <w:rPr>
          <w:sz w:val="28"/>
          <w:szCs w:val="28"/>
          <w:lang w:val="uk-UA"/>
        </w:rPr>
        <w:t xml:space="preserve"> з метою реалізації вимог статті 57 Конституції України, підвищення рівня правової освіти населення, створення належних умов для набуття громадянами правових знань, а також забезпечення їх конституційного права знати свої пра</w:t>
      </w:r>
      <w:r w:rsidR="005122A1">
        <w:rPr>
          <w:sz w:val="28"/>
          <w:szCs w:val="28"/>
          <w:lang w:val="uk-UA"/>
        </w:rPr>
        <w:t>ва та обов’язки та керуючись</w:t>
      </w:r>
      <w:r w:rsidR="00CB752F">
        <w:rPr>
          <w:sz w:val="28"/>
          <w:szCs w:val="28"/>
          <w:lang w:val="uk-UA"/>
        </w:rPr>
        <w:t xml:space="preserve"> </w:t>
      </w:r>
      <w:r w:rsidR="00270FF5">
        <w:rPr>
          <w:sz w:val="28"/>
          <w:szCs w:val="28"/>
          <w:lang w:val="uk-UA"/>
        </w:rPr>
        <w:t xml:space="preserve"> ст.26 Закону України «Про місцеве самоврядування в Україні» Острозька міська рада </w:t>
      </w:r>
    </w:p>
    <w:p w:rsidR="00DA236A" w:rsidRDefault="00DA236A" w:rsidP="00DA236A">
      <w:pPr>
        <w:tabs>
          <w:tab w:val="left" w:pos="2985"/>
        </w:tabs>
        <w:rPr>
          <w:sz w:val="28"/>
          <w:szCs w:val="28"/>
          <w:lang w:val="uk-UA"/>
        </w:rPr>
      </w:pPr>
      <w:r>
        <w:rPr>
          <w:sz w:val="28"/>
          <w:szCs w:val="28"/>
          <w:lang w:val="uk-UA"/>
        </w:rPr>
        <w:tab/>
        <w:t xml:space="preserve">    </w:t>
      </w:r>
    </w:p>
    <w:p w:rsidR="00DA236A" w:rsidRDefault="00DA236A" w:rsidP="00DA236A">
      <w:pPr>
        <w:tabs>
          <w:tab w:val="left" w:pos="2985"/>
        </w:tabs>
        <w:rPr>
          <w:sz w:val="28"/>
          <w:szCs w:val="28"/>
          <w:lang w:val="uk-UA"/>
        </w:rPr>
      </w:pPr>
      <w:r>
        <w:rPr>
          <w:sz w:val="28"/>
          <w:szCs w:val="28"/>
          <w:lang w:val="uk-UA"/>
        </w:rPr>
        <w:t xml:space="preserve">                                                        вирішила:</w:t>
      </w:r>
    </w:p>
    <w:p w:rsidR="005122A1" w:rsidRPr="005122A1" w:rsidRDefault="005122A1" w:rsidP="005122A1">
      <w:pPr>
        <w:jc w:val="both"/>
        <w:rPr>
          <w:sz w:val="28"/>
          <w:szCs w:val="28"/>
          <w:lang w:val="uk-UA"/>
        </w:rPr>
      </w:pPr>
    </w:p>
    <w:p w:rsidR="00DA236A" w:rsidRPr="00F5523F" w:rsidRDefault="00DA236A" w:rsidP="00F5523F">
      <w:pPr>
        <w:pStyle w:val="a3"/>
        <w:numPr>
          <w:ilvl w:val="0"/>
          <w:numId w:val="4"/>
        </w:numPr>
        <w:jc w:val="both"/>
        <w:rPr>
          <w:sz w:val="28"/>
          <w:szCs w:val="28"/>
          <w:lang w:val="uk-UA"/>
        </w:rPr>
      </w:pPr>
      <w:r w:rsidRPr="00F5523F">
        <w:rPr>
          <w:sz w:val="28"/>
          <w:szCs w:val="28"/>
          <w:lang w:val="uk-UA"/>
        </w:rPr>
        <w:t>С</w:t>
      </w:r>
      <w:r w:rsidR="00270FF5">
        <w:rPr>
          <w:sz w:val="28"/>
          <w:szCs w:val="28"/>
          <w:lang w:val="uk-UA"/>
        </w:rPr>
        <w:t>хвалити Програму правової освіти населення</w:t>
      </w:r>
      <w:r w:rsidRPr="00F5523F">
        <w:rPr>
          <w:sz w:val="28"/>
          <w:szCs w:val="28"/>
          <w:lang w:val="uk-UA"/>
        </w:rPr>
        <w:t xml:space="preserve">  на 2016-2020 роки (далі – Програма), що додається.</w:t>
      </w:r>
    </w:p>
    <w:p w:rsidR="00DA236A" w:rsidRDefault="001F7887" w:rsidP="00DA236A">
      <w:pPr>
        <w:numPr>
          <w:ilvl w:val="0"/>
          <w:numId w:val="4"/>
        </w:numPr>
        <w:jc w:val="both"/>
        <w:rPr>
          <w:sz w:val="28"/>
          <w:szCs w:val="28"/>
          <w:lang w:val="uk-UA"/>
        </w:rPr>
      </w:pPr>
      <w:r>
        <w:rPr>
          <w:sz w:val="28"/>
          <w:szCs w:val="28"/>
          <w:lang w:val="uk-UA"/>
        </w:rPr>
        <w:t>Виконавцям</w:t>
      </w:r>
      <w:r w:rsidR="00185537">
        <w:rPr>
          <w:sz w:val="28"/>
          <w:szCs w:val="28"/>
          <w:lang w:val="uk-UA"/>
        </w:rPr>
        <w:t xml:space="preserve"> Програми щороку до 20 грудня</w:t>
      </w:r>
      <w:r w:rsidR="00DA236A">
        <w:rPr>
          <w:sz w:val="28"/>
          <w:szCs w:val="28"/>
          <w:lang w:val="uk-UA"/>
        </w:rPr>
        <w:t xml:space="preserve"> ін</w:t>
      </w:r>
      <w:r w:rsidR="00125C23">
        <w:rPr>
          <w:sz w:val="28"/>
          <w:szCs w:val="28"/>
          <w:lang w:val="uk-UA"/>
        </w:rPr>
        <w:t>формувати відділ з юридичної роботи виконкому Острозької міської ради про виконання заходів Програми</w:t>
      </w:r>
      <w:r w:rsidR="00DA236A">
        <w:rPr>
          <w:sz w:val="28"/>
          <w:szCs w:val="28"/>
          <w:lang w:val="uk-UA"/>
        </w:rPr>
        <w:t>.</w:t>
      </w:r>
    </w:p>
    <w:p w:rsidR="00DA236A" w:rsidRDefault="00DA236A" w:rsidP="00DA236A">
      <w:pPr>
        <w:numPr>
          <w:ilvl w:val="0"/>
          <w:numId w:val="4"/>
        </w:numPr>
        <w:jc w:val="both"/>
        <w:rPr>
          <w:sz w:val="28"/>
          <w:szCs w:val="28"/>
          <w:lang w:val="uk-UA"/>
        </w:rPr>
      </w:pPr>
      <w:r>
        <w:rPr>
          <w:sz w:val="28"/>
          <w:szCs w:val="28"/>
          <w:lang w:val="uk-UA"/>
        </w:rPr>
        <w:t>Контроль за виконанням даного рішення доручити комісії з питань депутатської діяльності, етики, регламенту, законності та правопорядку, а організацію його виконання секретарю міської ради Ткачуку І .І.</w:t>
      </w:r>
    </w:p>
    <w:p w:rsidR="00DA236A" w:rsidRDefault="00DA236A" w:rsidP="00DA236A">
      <w:pPr>
        <w:rPr>
          <w:sz w:val="28"/>
          <w:szCs w:val="28"/>
          <w:lang w:val="uk-UA"/>
        </w:rPr>
      </w:pPr>
    </w:p>
    <w:p w:rsidR="00DA236A" w:rsidRDefault="00DA236A" w:rsidP="00DA236A">
      <w:pPr>
        <w:rPr>
          <w:sz w:val="28"/>
          <w:szCs w:val="28"/>
          <w:lang w:val="uk-UA"/>
        </w:rPr>
      </w:pPr>
    </w:p>
    <w:p w:rsidR="00DA236A" w:rsidRDefault="00DA236A" w:rsidP="00DA236A">
      <w:pPr>
        <w:rPr>
          <w:sz w:val="28"/>
          <w:szCs w:val="28"/>
          <w:lang w:val="uk-UA"/>
        </w:rPr>
      </w:pPr>
    </w:p>
    <w:p w:rsidR="00125C23" w:rsidRDefault="00DA236A" w:rsidP="00DA236A">
      <w:pPr>
        <w:rPr>
          <w:sz w:val="28"/>
          <w:szCs w:val="28"/>
          <w:lang w:val="uk-UA"/>
        </w:rPr>
      </w:pPr>
      <w:r>
        <w:rPr>
          <w:sz w:val="28"/>
          <w:szCs w:val="28"/>
          <w:lang w:val="uk-UA"/>
        </w:rPr>
        <w:t xml:space="preserve">  </w:t>
      </w:r>
    </w:p>
    <w:p w:rsidR="00125C23" w:rsidRDefault="00125C23" w:rsidP="00DA236A">
      <w:pPr>
        <w:rPr>
          <w:sz w:val="28"/>
          <w:szCs w:val="28"/>
          <w:lang w:val="uk-UA"/>
        </w:rPr>
      </w:pPr>
    </w:p>
    <w:p w:rsidR="00DA236A" w:rsidRDefault="00DA236A" w:rsidP="00DA236A">
      <w:pPr>
        <w:rPr>
          <w:sz w:val="28"/>
          <w:szCs w:val="28"/>
          <w:lang w:val="uk-UA"/>
        </w:rPr>
      </w:pPr>
      <w:r>
        <w:rPr>
          <w:sz w:val="28"/>
          <w:szCs w:val="28"/>
          <w:lang w:val="uk-UA"/>
        </w:rPr>
        <w:t xml:space="preserve"> Міський голова                                                                                      О. Шикер</w:t>
      </w:r>
    </w:p>
    <w:p w:rsidR="00DA236A" w:rsidRDefault="00DA236A" w:rsidP="00DA236A">
      <w:pPr>
        <w:rPr>
          <w:sz w:val="28"/>
          <w:szCs w:val="28"/>
          <w:lang w:val="uk-UA"/>
        </w:rPr>
      </w:pPr>
    </w:p>
    <w:p w:rsidR="00144960" w:rsidRDefault="00144960" w:rsidP="006B65E6">
      <w:pPr>
        <w:tabs>
          <w:tab w:val="left" w:pos="4365"/>
        </w:tabs>
        <w:rPr>
          <w:sz w:val="28"/>
          <w:szCs w:val="28"/>
          <w:lang w:val="uk-UA"/>
        </w:rPr>
      </w:pPr>
    </w:p>
    <w:p w:rsidR="00144960" w:rsidRDefault="00144960" w:rsidP="006B65E6">
      <w:pPr>
        <w:tabs>
          <w:tab w:val="left" w:pos="4365"/>
        </w:tabs>
        <w:rPr>
          <w:sz w:val="28"/>
          <w:szCs w:val="28"/>
          <w:lang w:val="uk-UA"/>
        </w:rPr>
      </w:pPr>
    </w:p>
    <w:p w:rsidR="00A572AB" w:rsidRDefault="00A572AB" w:rsidP="006B65E6">
      <w:pPr>
        <w:tabs>
          <w:tab w:val="left" w:pos="4365"/>
        </w:tabs>
        <w:rPr>
          <w:sz w:val="28"/>
          <w:szCs w:val="28"/>
          <w:lang w:val="uk-UA"/>
        </w:rPr>
      </w:pPr>
    </w:p>
    <w:p w:rsidR="00A572AB" w:rsidRDefault="00A572AB" w:rsidP="006B65E6">
      <w:pPr>
        <w:tabs>
          <w:tab w:val="left" w:pos="4365"/>
        </w:tabs>
        <w:rPr>
          <w:sz w:val="28"/>
          <w:szCs w:val="28"/>
          <w:lang w:val="uk-UA"/>
        </w:rPr>
      </w:pPr>
    </w:p>
    <w:p w:rsidR="00144960" w:rsidRDefault="00144960" w:rsidP="006B65E6">
      <w:pPr>
        <w:tabs>
          <w:tab w:val="left" w:pos="4365"/>
        </w:tabs>
        <w:rPr>
          <w:sz w:val="28"/>
          <w:szCs w:val="28"/>
          <w:lang w:val="uk-UA"/>
        </w:rPr>
      </w:pPr>
    </w:p>
    <w:p w:rsidR="00144960" w:rsidRDefault="00E33CE0" w:rsidP="006B65E6">
      <w:pPr>
        <w:tabs>
          <w:tab w:val="left" w:pos="4365"/>
        </w:tabs>
        <w:rPr>
          <w:sz w:val="28"/>
          <w:szCs w:val="28"/>
          <w:lang w:val="uk-UA"/>
        </w:rPr>
      </w:pPr>
      <w:r>
        <w:rPr>
          <w:sz w:val="28"/>
          <w:szCs w:val="28"/>
          <w:lang w:val="uk-UA"/>
        </w:rPr>
        <w:lastRenderedPageBreak/>
        <w:t xml:space="preserve">                                                                          Додаток</w:t>
      </w:r>
    </w:p>
    <w:p w:rsidR="00144960" w:rsidRDefault="00E33CE0" w:rsidP="00E33CE0">
      <w:pPr>
        <w:tabs>
          <w:tab w:val="left" w:pos="5595"/>
        </w:tabs>
        <w:rPr>
          <w:sz w:val="28"/>
          <w:szCs w:val="28"/>
          <w:lang w:val="uk-UA"/>
        </w:rPr>
      </w:pPr>
      <w:r>
        <w:rPr>
          <w:sz w:val="28"/>
          <w:szCs w:val="28"/>
          <w:lang w:val="uk-UA"/>
        </w:rPr>
        <w:t xml:space="preserve">                                                                          до рішення Острозької міської ради</w:t>
      </w:r>
    </w:p>
    <w:p w:rsidR="00144960" w:rsidRDefault="00E33CE0" w:rsidP="00E33CE0">
      <w:pPr>
        <w:tabs>
          <w:tab w:val="left" w:pos="4365"/>
        </w:tabs>
        <w:jc w:val="center"/>
        <w:rPr>
          <w:sz w:val="28"/>
          <w:szCs w:val="28"/>
          <w:lang w:val="uk-UA"/>
        </w:rPr>
      </w:pPr>
      <w:r>
        <w:rPr>
          <w:sz w:val="28"/>
          <w:szCs w:val="28"/>
          <w:lang w:val="uk-UA"/>
        </w:rPr>
        <w:t xml:space="preserve">                 </w:t>
      </w:r>
      <w:r w:rsidR="00A572AB">
        <w:rPr>
          <w:sz w:val="28"/>
          <w:szCs w:val="28"/>
          <w:lang w:val="uk-UA"/>
        </w:rPr>
        <w:t xml:space="preserve">                   30.09.16 № 231</w:t>
      </w:r>
    </w:p>
    <w:p w:rsidR="00144960" w:rsidRDefault="00144960" w:rsidP="006B65E6">
      <w:pPr>
        <w:tabs>
          <w:tab w:val="left" w:pos="4365"/>
        </w:tabs>
        <w:rPr>
          <w:sz w:val="28"/>
          <w:szCs w:val="28"/>
          <w:lang w:val="uk-UA"/>
        </w:rPr>
      </w:pPr>
    </w:p>
    <w:p w:rsidR="006B65E6" w:rsidRPr="00125C23" w:rsidRDefault="00144960" w:rsidP="006B65E6">
      <w:pPr>
        <w:tabs>
          <w:tab w:val="left" w:pos="4365"/>
        </w:tabs>
        <w:rPr>
          <w:b/>
          <w:sz w:val="28"/>
          <w:szCs w:val="28"/>
          <w:lang w:val="uk-UA"/>
        </w:rPr>
      </w:pPr>
      <w:r>
        <w:rPr>
          <w:sz w:val="28"/>
          <w:szCs w:val="28"/>
          <w:lang w:val="uk-UA"/>
        </w:rPr>
        <w:t xml:space="preserve">                                                          </w:t>
      </w:r>
      <w:r w:rsidR="006B65E6" w:rsidRPr="00125C23">
        <w:rPr>
          <w:b/>
          <w:sz w:val="28"/>
          <w:szCs w:val="28"/>
          <w:lang w:val="uk-UA"/>
        </w:rPr>
        <w:t>Програма</w:t>
      </w:r>
      <w:bookmarkStart w:id="0" w:name="_GoBack"/>
      <w:bookmarkEnd w:id="0"/>
    </w:p>
    <w:p w:rsidR="00144960" w:rsidRDefault="006B65E6" w:rsidP="006B65E6">
      <w:pPr>
        <w:tabs>
          <w:tab w:val="left" w:pos="1515"/>
        </w:tabs>
        <w:rPr>
          <w:sz w:val="28"/>
          <w:szCs w:val="28"/>
          <w:lang w:val="uk-UA"/>
        </w:rPr>
      </w:pPr>
      <w:r>
        <w:rPr>
          <w:sz w:val="28"/>
          <w:szCs w:val="28"/>
          <w:lang w:val="uk-UA"/>
        </w:rPr>
        <w:tab/>
        <w:t>правової освіти населення м. Острога на 2016-2020 роки</w:t>
      </w:r>
    </w:p>
    <w:p w:rsidR="00144960" w:rsidRDefault="00144960" w:rsidP="00144960">
      <w:pPr>
        <w:rPr>
          <w:sz w:val="28"/>
          <w:szCs w:val="28"/>
          <w:lang w:val="uk-UA"/>
        </w:rPr>
      </w:pPr>
    </w:p>
    <w:p w:rsidR="00144960" w:rsidRDefault="00144960" w:rsidP="00144960">
      <w:pPr>
        <w:pStyle w:val="a3"/>
        <w:numPr>
          <w:ilvl w:val="0"/>
          <w:numId w:val="12"/>
        </w:numPr>
        <w:tabs>
          <w:tab w:val="left" w:pos="2910"/>
        </w:tabs>
        <w:rPr>
          <w:sz w:val="28"/>
          <w:szCs w:val="28"/>
          <w:lang w:val="uk-UA"/>
        </w:rPr>
      </w:pPr>
      <w:r>
        <w:rPr>
          <w:sz w:val="28"/>
          <w:szCs w:val="28"/>
          <w:lang w:val="uk-UA"/>
        </w:rPr>
        <w:t>Загальні положення</w:t>
      </w:r>
    </w:p>
    <w:p w:rsidR="00144960" w:rsidRDefault="00144960" w:rsidP="00144960">
      <w:pPr>
        <w:rPr>
          <w:lang w:val="uk-UA"/>
        </w:rPr>
      </w:pPr>
    </w:p>
    <w:p w:rsidR="00144960" w:rsidRDefault="00144960" w:rsidP="00144960">
      <w:pPr>
        <w:rPr>
          <w:lang w:val="uk-UA"/>
        </w:rPr>
      </w:pPr>
    </w:p>
    <w:p w:rsidR="001608B6" w:rsidRDefault="00144960" w:rsidP="001608B6">
      <w:pPr>
        <w:jc w:val="both"/>
        <w:rPr>
          <w:sz w:val="28"/>
          <w:szCs w:val="28"/>
          <w:lang w:val="uk-UA"/>
        </w:rPr>
      </w:pPr>
      <w:r>
        <w:rPr>
          <w:lang w:val="uk-UA"/>
        </w:rPr>
        <w:t xml:space="preserve">      </w:t>
      </w:r>
      <w:r w:rsidRPr="001608B6">
        <w:rPr>
          <w:sz w:val="28"/>
          <w:szCs w:val="28"/>
          <w:lang w:val="uk-UA"/>
        </w:rPr>
        <w:t xml:space="preserve">Програма правової освіти населення м. </w:t>
      </w:r>
      <w:r w:rsidR="001608B6">
        <w:rPr>
          <w:sz w:val="28"/>
          <w:szCs w:val="28"/>
          <w:lang w:val="uk-UA"/>
        </w:rPr>
        <w:t>Острога на 2016-2020 роки розроблена на виконання Національної програми правової освіти населення, затвердженої Указом Президента України від 18 жовтня 2001 року №992/2001, та розпорядження голови обласної державної адміністрації №370 від 30 червня 2016 року «Про програму правової освіти населення Рівненської області на 2016-2020 роки».</w:t>
      </w:r>
    </w:p>
    <w:p w:rsidR="00050F48" w:rsidRDefault="001608B6" w:rsidP="001608B6">
      <w:pPr>
        <w:jc w:val="both"/>
        <w:rPr>
          <w:sz w:val="28"/>
          <w:szCs w:val="28"/>
          <w:lang w:val="uk-UA"/>
        </w:rPr>
      </w:pPr>
      <w:r>
        <w:rPr>
          <w:sz w:val="28"/>
          <w:szCs w:val="28"/>
          <w:lang w:val="uk-UA"/>
        </w:rPr>
        <w:t xml:space="preserve">      Правова освіта – це комплекс системних заходів щодо реалізації державної політики, одним із пріоритетних завдань якої є підвищення рівня правової культури та вдосконалення системи правової освіти населення, створення належних умов для набуття громадянами правових знань, а також забезпечення їх конституційного права знати свої права і обов’язки.</w:t>
      </w:r>
    </w:p>
    <w:p w:rsidR="00050F48" w:rsidRDefault="00050F48" w:rsidP="00050F48">
      <w:pPr>
        <w:jc w:val="both"/>
        <w:rPr>
          <w:sz w:val="28"/>
          <w:szCs w:val="28"/>
          <w:lang w:val="uk-UA"/>
        </w:rPr>
      </w:pPr>
      <w:r>
        <w:rPr>
          <w:sz w:val="28"/>
          <w:szCs w:val="28"/>
          <w:lang w:val="uk-UA"/>
        </w:rPr>
        <w:t xml:space="preserve">      Програма правової освіти передбачає подальше створення необхідних умов для набуття широкими верствами населення правових знань та навичок у їх застосуванні, забезпечення доступу громадян до джерел правової інформації та безоплатної правової допомоги, формування у них поваги до права, а також</w:t>
      </w:r>
      <w:r w:rsidR="00125C23">
        <w:rPr>
          <w:sz w:val="28"/>
          <w:szCs w:val="28"/>
          <w:lang w:val="uk-UA"/>
        </w:rPr>
        <w:t xml:space="preserve"> визначає основні напрями право</w:t>
      </w:r>
      <w:r>
        <w:rPr>
          <w:sz w:val="28"/>
          <w:szCs w:val="28"/>
          <w:lang w:val="uk-UA"/>
        </w:rPr>
        <w:t>освітньої діяльності та першочергові заходи щодо її реалізації.</w:t>
      </w:r>
    </w:p>
    <w:p w:rsidR="00050F48" w:rsidRDefault="00050F48" w:rsidP="00050F48">
      <w:pPr>
        <w:rPr>
          <w:sz w:val="28"/>
          <w:szCs w:val="28"/>
          <w:lang w:val="uk-UA"/>
        </w:rPr>
      </w:pPr>
    </w:p>
    <w:p w:rsidR="00050F48" w:rsidRDefault="00050F48" w:rsidP="00050F48">
      <w:pPr>
        <w:pStyle w:val="a3"/>
        <w:numPr>
          <w:ilvl w:val="0"/>
          <w:numId w:val="12"/>
        </w:numPr>
        <w:tabs>
          <w:tab w:val="left" w:pos="2715"/>
        </w:tabs>
        <w:rPr>
          <w:sz w:val="28"/>
          <w:szCs w:val="28"/>
          <w:lang w:val="uk-UA"/>
        </w:rPr>
      </w:pPr>
      <w:r>
        <w:rPr>
          <w:sz w:val="28"/>
          <w:szCs w:val="28"/>
          <w:lang w:val="uk-UA"/>
        </w:rPr>
        <w:t>Мета Програми</w:t>
      </w:r>
    </w:p>
    <w:p w:rsidR="00050F48" w:rsidRDefault="00050F48" w:rsidP="00050F48">
      <w:pPr>
        <w:rPr>
          <w:lang w:val="uk-UA"/>
        </w:rPr>
      </w:pPr>
    </w:p>
    <w:p w:rsidR="00050F48" w:rsidRDefault="00050F48" w:rsidP="00050F48">
      <w:pPr>
        <w:rPr>
          <w:lang w:val="uk-UA"/>
        </w:rPr>
      </w:pPr>
    </w:p>
    <w:p w:rsidR="00E514AD" w:rsidRDefault="00050F48" w:rsidP="00050F48">
      <w:pPr>
        <w:jc w:val="both"/>
        <w:rPr>
          <w:sz w:val="28"/>
          <w:szCs w:val="28"/>
          <w:lang w:val="uk-UA"/>
        </w:rPr>
      </w:pPr>
      <w:r>
        <w:rPr>
          <w:sz w:val="28"/>
          <w:szCs w:val="28"/>
          <w:lang w:val="uk-UA"/>
        </w:rPr>
        <w:t xml:space="preserve">      Програму розроблено з метою визначення комплексу організаційно-методичних та інших заходів, спрямованих на підвищення рівня правової освіти населення м. Острога.</w:t>
      </w:r>
    </w:p>
    <w:p w:rsidR="00E514AD" w:rsidRDefault="00E514AD" w:rsidP="00E514AD">
      <w:pPr>
        <w:jc w:val="both"/>
        <w:rPr>
          <w:sz w:val="28"/>
          <w:szCs w:val="28"/>
          <w:lang w:val="uk-UA"/>
        </w:rPr>
      </w:pPr>
      <w:r>
        <w:rPr>
          <w:sz w:val="28"/>
          <w:szCs w:val="28"/>
          <w:lang w:val="uk-UA"/>
        </w:rPr>
        <w:t xml:space="preserve">      Метою Програми є створення належних умов для підвищення загального рівня правової культури та вдосконалення системи правової освіти населення міста, набуття громадянами необхідного рівня правових знань, знання свої прав та свобод і механізмів їх захисту.</w:t>
      </w:r>
    </w:p>
    <w:p w:rsidR="00E514AD" w:rsidRDefault="00E514AD" w:rsidP="00E514AD">
      <w:pPr>
        <w:rPr>
          <w:sz w:val="28"/>
          <w:szCs w:val="28"/>
          <w:lang w:val="uk-UA"/>
        </w:rPr>
      </w:pPr>
    </w:p>
    <w:p w:rsidR="00ED5A1E" w:rsidRDefault="00ED5A1E" w:rsidP="00E514AD">
      <w:pPr>
        <w:pStyle w:val="a3"/>
        <w:numPr>
          <w:ilvl w:val="0"/>
          <w:numId w:val="12"/>
        </w:numPr>
        <w:tabs>
          <w:tab w:val="left" w:pos="2730"/>
        </w:tabs>
        <w:rPr>
          <w:sz w:val="28"/>
          <w:szCs w:val="28"/>
          <w:lang w:val="uk-UA"/>
        </w:rPr>
      </w:pPr>
      <w:r>
        <w:rPr>
          <w:sz w:val="28"/>
          <w:szCs w:val="28"/>
          <w:lang w:val="uk-UA"/>
        </w:rPr>
        <w:t>Визначення проблеми, на розв’язання якої</w:t>
      </w:r>
    </w:p>
    <w:p w:rsidR="00ED5A1E" w:rsidRDefault="00ED5A1E" w:rsidP="00ED5A1E">
      <w:pPr>
        <w:tabs>
          <w:tab w:val="left" w:pos="2730"/>
        </w:tabs>
        <w:rPr>
          <w:sz w:val="28"/>
          <w:szCs w:val="28"/>
          <w:lang w:val="uk-UA"/>
        </w:rPr>
      </w:pPr>
      <w:r>
        <w:rPr>
          <w:lang w:val="uk-UA"/>
        </w:rPr>
        <w:tab/>
        <w:t xml:space="preserve">               </w:t>
      </w:r>
      <w:r>
        <w:rPr>
          <w:sz w:val="28"/>
          <w:szCs w:val="28"/>
          <w:lang w:val="uk-UA"/>
        </w:rPr>
        <w:t>спрямована Програма.</w:t>
      </w:r>
    </w:p>
    <w:p w:rsidR="00ED5A1E" w:rsidRDefault="00ED5A1E" w:rsidP="00ED5A1E">
      <w:pPr>
        <w:rPr>
          <w:sz w:val="28"/>
          <w:szCs w:val="28"/>
          <w:lang w:val="uk-UA"/>
        </w:rPr>
      </w:pPr>
    </w:p>
    <w:p w:rsidR="005D339D" w:rsidRDefault="00ED5A1E" w:rsidP="00ED5A1E">
      <w:pPr>
        <w:jc w:val="both"/>
        <w:rPr>
          <w:sz w:val="28"/>
          <w:szCs w:val="28"/>
          <w:lang w:val="uk-UA"/>
        </w:rPr>
      </w:pPr>
      <w:r>
        <w:rPr>
          <w:sz w:val="28"/>
          <w:szCs w:val="28"/>
          <w:lang w:val="uk-UA"/>
        </w:rPr>
        <w:t xml:space="preserve">       Подолання деформації правової свідомості та створення умов для підвищення рівня правової культури населення, активної і свідомої участі громадян у здійсненні реформи є сьогодні першочерговим завданням суспільства і держави на шляху до розбудови в Україні громадянського суспільства і правової держави. Необхідно проводити роботу щодо роз’яснення </w:t>
      </w:r>
      <w:r>
        <w:rPr>
          <w:sz w:val="28"/>
          <w:szCs w:val="28"/>
          <w:lang w:val="uk-UA"/>
        </w:rPr>
        <w:lastRenderedPageBreak/>
        <w:t>напрямів та суті прогресивних реформ в Україні, пояснення основних термінів, ознайомлення громадськості з новими нормативно-правовими актами та механізмами захисту своїх прав та свобод.</w:t>
      </w:r>
    </w:p>
    <w:p w:rsidR="00E1603C" w:rsidRDefault="005D339D" w:rsidP="005D339D">
      <w:pPr>
        <w:jc w:val="both"/>
        <w:rPr>
          <w:sz w:val="28"/>
          <w:szCs w:val="28"/>
          <w:lang w:val="uk-UA"/>
        </w:rPr>
      </w:pPr>
      <w:r>
        <w:rPr>
          <w:sz w:val="28"/>
          <w:szCs w:val="28"/>
          <w:lang w:val="uk-UA"/>
        </w:rPr>
        <w:t xml:space="preserve">      Саме правова культура та правове виховання населення є соціальною гарантією дії верховенства правового закону в суспільстві. Проблема правової свідомості і правової культури є тривалий час актуальною і це обумовлює потребу в неухильному зростанні і досягненні високого рівня правової культури кожного громадянина, кожної посадової особи і, особливо, професійних юристів, на яких припадає головна робота у законотворчості і застосуванні права.</w:t>
      </w:r>
      <w:r w:rsidR="00E1603C">
        <w:rPr>
          <w:sz w:val="28"/>
          <w:szCs w:val="28"/>
          <w:lang w:val="uk-UA"/>
        </w:rPr>
        <w:t xml:space="preserve"> Лише тоді рівень правової культури населення досягне найвищого щабля розвитку, лише тоді кожен громадянин держави відчує власну приналежність до правового життя країни, буде активним учасником правового процесу і матиме змогу самостійно аналізувати чинне законодавство, відзначаючи його здобутки і недоліки.</w:t>
      </w:r>
    </w:p>
    <w:p w:rsidR="00E1603C" w:rsidRDefault="00E1603C" w:rsidP="00E1603C">
      <w:pPr>
        <w:jc w:val="both"/>
        <w:rPr>
          <w:sz w:val="28"/>
          <w:szCs w:val="28"/>
          <w:lang w:val="uk-UA"/>
        </w:rPr>
      </w:pPr>
      <w:r>
        <w:rPr>
          <w:sz w:val="28"/>
          <w:szCs w:val="28"/>
          <w:lang w:val="uk-UA"/>
        </w:rPr>
        <w:t xml:space="preserve">      Правова освіта населення починається з сім</w:t>
      </w:r>
      <w:r w:rsidR="005122A1">
        <w:rPr>
          <w:sz w:val="28"/>
          <w:szCs w:val="28"/>
          <w:lang w:val="uk-UA"/>
        </w:rPr>
        <w:t>’</w:t>
      </w:r>
      <w:r>
        <w:rPr>
          <w:sz w:val="28"/>
          <w:szCs w:val="28"/>
          <w:lang w:val="uk-UA"/>
        </w:rPr>
        <w:t>ї, дошкільних навчальних закладах, де дітям надаються початкові знання про норми поведінки, звички щодо їх виховання, виховується повага до батьків, вчителів, людей похилого віку та інших осіб, формуються алгоритми морально-правової поведінки, нетерпимість до порушників норм права, почуття відповідальності за поведінку.</w:t>
      </w:r>
    </w:p>
    <w:p w:rsidR="00044E3C" w:rsidRDefault="00E1603C" w:rsidP="004457FF">
      <w:pPr>
        <w:jc w:val="both"/>
        <w:rPr>
          <w:sz w:val="28"/>
          <w:szCs w:val="28"/>
          <w:lang w:val="uk-UA"/>
        </w:rPr>
      </w:pPr>
      <w:r>
        <w:rPr>
          <w:sz w:val="28"/>
          <w:szCs w:val="28"/>
          <w:lang w:val="uk-UA"/>
        </w:rPr>
        <w:t xml:space="preserve">      Процес правової освіти повинен бути безперервним, тому надання дітям </w:t>
      </w:r>
      <w:r w:rsidR="000C1AAD">
        <w:rPr>
          <w:sz w:val="28"/>
          <w:szCs w:val="28"/>
          <w:lang w:val="uk-UA"/>
        </w:rPr>
        <w:t xml:space="preserve">для </w:t>
      </w:r>
      <w:r>
        <w:rPr>
          <w:sz w:val="28"/>
          <w:szCs w:val="28"/>
          <w:lang w:val="uk-UA"/>
        </w:rPr>
        <w:t>професійно-технічних, вищих навчальних закладах. Д</w:t>
      </w:r>
      <w:r w:rsidR="00044E3C">
        <w:rPr>
          <w:sz w:val="28"/>
          <w:szCs w:val="28"/>
          <w:lang w:val="uk-UA"/>
        </w:rPr>
        <w:t>о проведення широкої  позааудито</w:t>
      </w:r>
      <w:r>
        <w:rPr>
          <w:sz w:val="28"/>
          <w:szCs w:val="28"/>
          <w:lang w:val="uk-UA"/>
        </w:rPr>
        <w:t>рської</w:t>
      </w:r>
      <w:r w:rsidR="004457FF">
        <w:rPr>
          <w:sz w:val="28"/>
          <w:szCs w:val="28"/>
          <w:lang w:val="uk-UA"/>
        </w:rPr>
        <w:t xml:space="preserve"> роботи з правового навчання і виховання залучатимуться вчені, представники правозахисних організацій, працівники правоохоронних органів.</w:t>
      </w:r>
    </w:p>
    <w:p w:rsidR="00044E3C" w:rsidRDefault="00044E3C" w:rsidP="00044E3C">
      <w:pPr>
        <w:jc w:val="both"/>
        <w:rPr>
          <w:sz w:val="28"/>
          <w:szCs w:val="28"/>
          <w:lang w:val="uk-UA"/>
        </w:rPr>
      </w:pPr>
      <w:r>
        <w:rPr>
          <w:sz w:val="28"/>
          <w:szCs w:val="28"/>
          <w:lang w:val="uk-UA"/>
        </w:rPr>
        <w:t xml:space="preserve">      Складною проблемою правової освіти є самоосвіта громадян з питань держави і права.</w:t>
      </w:r>
    </w:p>
    <w:p w:rsidR="00044E3C" w:rsidRDefault="00044E3C" w:rsidP="00044E3C">
      <w:pPr>
        <w:jc w:val="both"/>
        <w:rPr>
          <w:sz w:val="28"/>
          <w:szCs w:val="28"/>
          <w:lang w:val="uk-UA"/>
        </w:rPr>
      </w:pPr>
      <w:r>
        <w:rPr>
          <w:sz w:val="28"/>
          <w:szCs w:val="28"/>
          <w:lang w:val="uk-UA"/>
        </w:rPr>
        <w:t xml:space="preserve">      З метою розвитку правової освіти населення необхідно через засоби масової інформації систематично інформувати населення про національне законодавство, діяльність органів законодавчої, виконавчої, судової влади.</w:t>
      </w:r>
    </w:p>
    <w:p w:rsidR="006F4FC0" w:rsidRDefault="00044E3C" w:rsidP="00EC660D">
      <w:pPr>
        <w:jc w:val="both"/>
        <w:rPr>
          <w:sz w:val="28"/>
          <w:szCs w:val="28"/>
          <w:lang w:val="uk-UA"/>
        </w:rPr>
      </w:pPr>
      <w:r>
        <w:rPr>
          <w:sz w:val="28"/>
          <w:szCs w:val="28"/>
          <w:lang w:val="uk-UA"/>
        </w:rPr>
        <w:t xml:space="preserve">     Для подальшого вдосконалення правової освіти населення міста необхідно запроваджувати сторінки, </w:t>
      </w:r>
      <w:r w:rsidR="00EC660D">
        <w:rPr>
          <w:sz w:val="28"/>
          <w:szCs w:val="28"/>
          <w:lang w:val="uk-UA"/>
        </w:rPr>
        <w:t>рубрики та інші популярні форми надання правової інформації. Відповідну правоосвітню та правовиховну діяльність повинні здійснювати заклади культури.</w:t>
      </w:r>
    </w:p>
    <w:p w:rsidR="006F4FC0" w:rsidRDefault="006F4FC0" w:rsidP="006F4FC0">
      <w:pPr>
        <w:rPr>
          <w:sz w:val="28"/>
          <w:szCs w:val="28"/>
          <w:lang w:val="uk-UA"/>
        </w:rPr>
      </w:pPr>
    </w:p>
    <w:p w:rsidR="000C1AAD" w:rsidRDefault="006F4FC0" w:rsidP="006F4FC0">
      <w:pPr>
        <w:pStyle w:val="a3"/>
        <w:numPr>
          <w:ilvl w:val="0"/>
          <w:numId w:val="12"/>
        </w:numPr>
        <w:tabs>
          <w:tab w:val="left" w:pos="2520"/>
        </w:tabs>
        <w:rPr>
          <w:sz w:val="28"/>
          <w:szCs w:val="28"/>
          <w:lang w:val="uk-UA"/>
        </w:rPr>
      </w:pPr>
      <w:r>
        <w:rPr>
          <w:sz w:val="28"/>
          <w:szCs w:val="28"/>
          <w:lang w:val="uk-UA"/>
        </w:rPr>
        <w:t>Шляхи  досягнення мети</w:t>
      </w:r>
    </w:p>
    <w:p w:rsidR="000C1AAD" w:rsidRPr="000C1AAD" w:rsidRDefault="000C1AAD" w:rsidP="000C1AAD">
      <w:pPr>
        <w:rPr>
          <w:lang w:val="uk-UA"/>
        </w:rPr>
      </w:pPr>
    </w:p>
    <w:p w:rsidR="000C1AAD" w:rsidRPr="000C1AAD" w:rsidRDefault="000C1AAD" w:rsidP="000C1AAD">
      <w:pPr>
        <w:rPr>
          <w:sz w:val="28"/>
          <w:szCs w:val="28"/>
          <w:lang w:val="uk-UA"/>
        </w:rPr>
      </w:pPr>
      <w:r>
        <w:rPr>
          <w:lang w:val="uk-UA"/>
        </w:rPr>
        <w:t xml:space="preserve">      </w:t>
      </w:r>
      <w:r>
        <w:rPr>
          <w:sz w:val="28"/>
          <w:szCs w:val="28"/>
          <w:lang w:val="uk-UA"/>
        </w:rPr>
        <w:t>Досягнення вказаної  мети:</w:t>
      </w:r>
    </w:p>
    <w:p w:rsidR="000C1AAD" w:rsidRDefault="000C1AAD" w:rsidP="00C34FB0">
      <w:pPr>
        <w:rPr>
          <w:lang w:val="uk-UA"/>
        </w:rPr>
      </w:pPr>
      <w:r>
        <w:rPr>
          <w:lang w:val="uk-UA"/>
        </w:rPr>
        <w:t xml:space="preserve">      </w:t>
      </w:r>
      <w:r>
        <w:rPr>
          <w:sz w:val="28"/>
          <w:szCs w:val="28"/>
          <w:lang w:val="uk-UA"/>
        </w:rPr>
        <w:t>створення належних умов для набуття громадянам</w:t>
      </w:r>
      <w:r w:rsidR="00C34FB0">
        <w:rPr>
          <w:sz w:val="28"/>
          <w:szCs w:val="28"/>
          <w:lang w:val="uk-UA"/>
        </w:rPr>
        <w:t xml:space="preserve">и знань про свої права, свободи </w:t>
      </w:r>
      <w:r>
        <w:rPr>
          <w:sz w:val="28"/>
          <w:szCs w:val="28"/>
          <w:lang w:val="uk-UA"/>
        </w:rPr>
        <w:t>і обов’язки ;</w:t>
      </w:r>
      <w:r>
        <w:rPr>
          <w:lang w:val="uk-UA"/>
        </w:rPr>
        <w:t xml:space="preserve">   </w:t>
      </w:r>
      <w:r>
        <w:rPr>
          <w:lang w:val="uk-UA"/>
        </w:rPr>
        <w:br/>
        <w:t xml:space="preserve">      </w:t>
      </w:r>
      <w:r w:rsidRPr="000C1AAD">
        <w:rPr>
          <w:sz w:val="28"/>
          <w:szCs w:val="28"/>
          <w:lang w:val="uk-UA"/>
        </w:rPr>
        <w:t>підвищення рівня правової освіти</w:t>
      </w:r>
      <w:r>
        <w:rPr>
          <w:sz w:val="28"/>
          <w:szCs w:val="28"/>
          <w:lang w:val="uk-UA"/>
        </w:rPr>
        <w:t xml:space="preserve"> населення, насамперед учнівської та студентської молоді, викладачів правових дисциплін, громадян;</w:t>
      </w:r>
    </w:p>
    <w:p w:rsidR="000C1AAD" w:rsidRDefault="000C1AAD" w:rsidP="000C1AAD">
      <w:pPr>
        <w:jc w:val="both"/>
        <w:rPr>
          <w:sz w:val="28"/>
          <w:szCs w:val="28"/>
          <w:lang w:val="uk-UA"/>
        </w:rPr>
      </w:pPr>
      <w:r>
        <w:rPr>
          <w:lang w:val="uk-UA"/>
        </w:rPr>
        <w:t xml:space="preserve">      </w:t>
      </w:r>
      <w:r>
        <w:rPr>
          <w:sz w:val="28"/>
          <w:szCs w:val="28"/>
          <w:lang w:val="uk-UA"/>
        </w:rPr>
        <w:t>широке інформування населення про правову політику держави та законодавство;</w:t>
      </w:r>
    </w:p>
    <w:p w:rsidR="00C34FB0" w:rsidRDefault="00C34FB0" w:rsidP="000C1AAD">
      <w:pPr>
        <w:rPr>
          <w:sz w:val="28"/>
          <w:szCs w:val="28"/>
          <w:lang w:val="uk-UA"/>
        </w:rPr>
      </w:pPr>
      <w:r>
        <w:rPr>
          <w:sz w:val="28"/>
          <w:szCs w:val="28"/>
          <w:lang w:val="uk-UA"/>
        </w:rPr>
        <w:t xml:space="preserve">     </w:t>
      </w:r>
      <w:r w:rsidR="000C1AAD">
        <w:rPr>
          <w:sz w:val="28"/>
          <w:szCs w:val="28"/>
          <w:lang w:val="uk-UA"/>
        </w:rPr>
        <w:t>забезпечення вільного доступу громадян до джерел правової інформації;</w:t>
      </w:r>
    </w:p>
    <w:p w:rsidR="0046567B" w:rsidRDefault="0046567B" w:rsidP="00C34FB0">
      <w:pPr>
        <w:rPr>
          <w:sz w:val="28"/>
          <w:szCs w:val="28"/>
          <w:lang w:val="uk-UA"/>
        </w:rPr>
      </w:pPr>
      <w:r>
        <w:rPr>
          <w:sz w:val="28"/>
          <w:szCs w:val="28"/>
          <w:lang w:val="uk-UA"/>
        </w:rPr>
        <w:t xml:space="preserve">     </w:t>
      </w:r>
      <w:r w:rsidR="00C34FB0">
        <w:rPr>
          <w:sz w:val="28"/>
          <w:szCs w:val="28"/>
          <w:lang w:val="uk-UA"/>
        </w:rPr>
        <w:t>вдосконалення правової освіти населення</w:t>
      </w:r>
      <w:r>
        <w:rPr>
          <w:sz w:val="28"/>
          <w:szCs w:val="28"/>
          <w:lang w:val="uk-UA"/>
        </w:rPr>
        <w:t>;</w:t>
      </w:r>
    </w:p>
    <w:p w:rsidR="00E51D88" w:rsidRDefault="0046567B" w:rsidP="0046567B">
      <w:pPr>
        <w:rPr>
          <w:sz w:val="28"/>
          <w:szCs w:val="28"/>
          <w:lang w:val="uk-UA"/>
        </w:rPr>
      </w:pPr>
      <w:r>
        <w:rPr>
          <w:sz w:val="28"/>
          <w:szCs w:val="28"/>
          <w:lang w:val="uk-UA"/>
        </w:rPr>
        <w:lastRenderedPageBreak/>
        <w:t xml:space="preserve">     роз’яснення механізмів надання безоплатної первинної та вторинної правової допомоги.</w:t>
      </w:r>
    </w:p>
    <w:p w:rsidR="00E51D88" w:rsidRDefault="00E51D88" w:rsidP="00E51D88">
      <w:pPr>
        <w:rPr>
          <w:sz w:val="28"/>
          <w:szCs w:val="28"/>
          <w:lang w:val="uk-UA"/>
        </w:rPr>
      </w:pPr>
    </w:p>
    <w:p w:rsidR="00183A26" w:rsidRDefault="00E51D88" w:rsidP="00183A26">
      <w:pPr>
        <w:pStyle w:val="a3"/>
        <w:numPr>
          <w:ilvl w:val="0"/>
          <w:numId w:val="12"/>
        </w:numPr>
        <w:tabs>
          <w:tab w:val="left" w:pos="2445"/>
        </w:tabs>
        <w:rPr>
          <w:sz w:val="28"/>
          <w:szCs w:val="28"/>
          <w:lang w:val="uk-UA"/>
        </w:rPr>
      </w:pPr>
      <w:r>
        <w:rPr>
          <w:sz w:val="28"/>
          <w:szCs w:val="28"/>
          <w:lang w:val="uk-UA"/>
        </w:rPr>
        <w:t>Заходи Програми</w:t>
      </w:r>
      <w:r w:rsidR="00183A26">
        <w:rPr>
          <w:sz w:val="28"/>
          <w:szCs w:val="28"/>
          <w:lang w:val="uk-UA"/>
        </w:rPr>
        <w:t xml:space="preserve">                                                                                                 </w:t>
      </w:r>
    </w:p>
    <w:p w:rsidR="00183A26" w:rsidRDefault="00183A26" w:rsidP="00183A26">
      <w:pPr>
        <w:rPr>
          <w:lang w:val="uk-UA"/>
        </w:rPr>
      </w:pPr>
    </w:p>
    <w:p w:rsidR="00C512AD" w:rsidRDefault="00183A26" w:rsidP="00183A26">
      <w:pPr>
        <w:rPr>
          <w:sz w:val="28"/>
          <w:szCs w:val="28"/>
          <w:lang w:val="uk-UA"/>
        </w:rPr>
      </w:pPr>
      <w:r>
        <w:rPr>
          <w:lang w:val="uk-UA"/>
        </w:rPr>
        <w:t xml:space="preserve">     </w:t>
      </w:r>
      <w:r>
        <w:rPr>
          <w:sz w:val="28"/>
          <w:szCs w:val="28"/>
          <w:lang w:val="uk-UA"/>
        </w:rPr>
        <w:t>Перелік основних заходів з виконання Програми наведено у додатку 2.</w:t>
      </w:r>
    </w:p>
    <w:p w:rsidR="00A578E8" w:rsidRDefault="00A578E8" w:rsidP="00A578E8">
      <w:pPr>
        <w:tabs>
          <w:tab w:val="left" w:pos="2820"/>
        </w:tabs>
        <w:rPr>
          <w:sz w:val="28"/>
          <w:szCs w:val="28"/>
          <w:lang w:val="uk-UA"/>
        </w:rPr>
      </w:pPr>
    </w:p>
    <w:p w:rsidR="00A578E8" w:rsidRDefault="00A578E8" w:rsidP="00A578E8">
      <w:pPr>
        <w:tabs>
          <w:tab w:val="left" w:pos="2820"/>
        </w:tabs>
        <w:rPr>
          <w:sz w:val="28"/>
          <w:szCs w:val="28"/>
          <w:lang w:val="uk-UA"/>
        </w:rPr>
      </w:pPr>
      <w:r>
        <w:rPr>
          <w:sz w:val="28"/>
          <w:szCs w:val="28"/>
          <w:lang w:val="uk-UA"/>
        </w:rPr>
        <w:t xml:space="preserve">                             </w:t>
      </w:r>
      <w:r>
        <w:rPr>
          <w:sz w:val="28"/>
          <w:szCs w:val="28"/>
          <w:lang w:val="en-US"/>
        </w:rPr>
        <w:t>VI</w:t>
      </w:r>
      <w:r w:rsidRPr="000D0B53">
        <w:rPr>
          <w:sz w:val="28"/>
          <w:szCs w:val="28"/>
        </w:rPr>
        <w:t>.</w:t>
      </w:r>
      <w:r>
        <w:rPr>
          <w:sz w:val="28"/>
          <w:szCs w:val="28"/>
          <w:lang w:val="uk-UA"/>
        </w:rPr>
        <w:t xml:space="preserve"> </w:t>
      </w:r>
      <w:r w:rsidR="00C512AD" w:rsidRPr="00A578E8">
        <w:rPr>
          <w:sz w:val="28"/>
          <w:szCs w:val="28"/>
          <w:lang w:val="uk-UA"/>
        </w:rPr>
        <w:t xml:space="preserve">Очікувані </w:t>
      </w:r>
      <w:proofErr w:type="gramStart"/>
      <w:r w:rsidR="00C512AD" w:rsidRPr="00A578E8">
        <w:rPr>
          <w:sz w:val="28"/>
          <w:szCs w:val="28"/>
          <w:lang w:val="uk-UA"/>
        </w:rPr>
        <w:t xml:space="preserve">результати </w:t>
      </w:r>
      <w:r>
        <w:rPr>
          <w:sz w:val="28"/>
          <w:szCs w:val="28"/>
          <w:lang w:val="uk-UA"/>
        </w:rPr>
        <w:t xml:space="preserve"> </w:t>
      </w:r>
      <w:r w:rsidR="00C512AD" w:rsidRPr="00A578E8">
        <w:rPr>
          <w:sz w:val="28"/>
          <w:szCs w:val="28"/>
          <w:lang w:val="uk-UA"/>
        </w:rPr>
        <w:t>ефективності</w:t>
      </w:r>
      <w:proofErr w:type="gramEnd"/>
      <w:r w:rsidR="00C512AD" w:rsidRPr="00A578E8">
        <w:rPr>
          <w:sz w:val="28"/>
          <w:szCs w:val="28"/>
          <w:lang w:val="uk-UA"/>
        </w:rPr>
        <w:t xml:space="preserve">  Програми</w:t>
      </w:r>
    </w:p>
    <w:p w:rsidR="00A578E8" w:rsidRDefault="00A578E8" w:rsidP="00A578E8">
      <w:pPr>
        <w:rPr>
          <w:sz w:val="28"/>
          <w:szCs w:val="28"/>
          <w:lang w:val="uk-UA"/>
        </w:rPr>
      </w:pPr>
    </w:p>
    <w:p w:rsidR="00A578E8" w:rsidRDefault="00A578E8" w:rsidP="00A578E8">
      <w:pPr>
        <w:rPr>
          <w:sz w:val="28"/>
          <w:szCs w:val="28"/>
          <w:lang w:val="uk-UA"/>
        </w:rPr>
      </w:pPr>
      <w:r w:rsidRPr="000D0B53">
        <w:rPr>
          <w:sz w:val="28"/>
          <w:szCs w:val="28"/>
        </w:rPr>
        <w:t xml:space="preserve">     </w:t>
      </w:r>
      <w:r>
        <w:rPr>
          <w:sz w:val="28"/>
          <w:szCs w:val="28"/>
          <w:lang w:val="uk-UA"/>
        </w:rPr>
        <w:t>Виконання Програми сприятиме:</w:t>
      </w:r>
    </w:p>
    <w:p w:rsidR="00A578E8" w:rsidRPr="00A578E8" w:rsidRDefault="00A578E8" w:rsidP="00A578E8">
      <w:pPr>
        <w:rPr>
          <w:sz w:val="28"/>
          <w:szCs w:val="28"/>
          <w:lang w:val="uk-UA"/>
        </w:rPr>
      </w:pPr>
      <w:r>
        <w:rPr>
          <w:sz w:val="28"/>
          <w:szCs w:val="28"/>
          <w:lang w:val="uk-UA"/>
        </w:rPr>
        <w:t xml:space="preserve">     </w:t>
      </w:r>
      <w:r w:rsidRPr="00A578E8">
        <w:rPr>
          <w:sz w:val="28"/>
          <w:szCs w:val="28"/>
          <w:lang w:val="uk-UA"/>
        </w:rPr>
        <w:t>практичній реалізації статті 57 Конституції України щодо гарантування громадянам права знати свої права і обов’язки ;</w:t>
      </w:r>
    </w:p>
    <w:p w:rsidR="00A578E8" w:rsidRDefault="00A578E8" w:rsidP="00A578E8">
      <w:pPr>
        <w:rPr>
          <w:sz w:val="28"/>
          <w:szCs w:val="28"/>
          <w:lang w:val="uk-UA"/>
        </w:rPr>
      </w:pPr>
      <w:r>
        <w:rPr>
          <w:sz w:val="28"/>
          <w:szCs w:val="28"/>
          <w:lang w:val="uk-UA"/>
        </w:rPr>
        <w:t xml:space="preserve">     практичній реалізації положень Національної програми правової освіти населення, затвердженої Указом Президента України від 18 жовтня 2001 року №992/2001, Закону України «Про безоплатні правову допомогу»;</w:t>
      </w:r>
    </w:p>
    <w:p w:rsidR="00A578E8" w:rsidRDefault="00A578E8" w:rsidP="00A578E8">
      <w:pPr>
        <w:rPr>
          <w:sz w:val="28"/>
          <w:szCs w:val="28"/>
          <w:lang w:val="uk-UA"/>
        </w:rPr>
      </w:pPr>
      <w:r>
        <w:rPr>
          <w:sz w:val="28"/>
          <w:szCs w:val="28"/>
          <w:lang w:val="uk-UA"/>
        </w:rPr>
        <w:t xml:space="preserve">     підвищення правової культури громадян міста;</w:t>
      </w:r>
    </w:p>
    <w:p w:rsidR="00A578E8" w:rsidRDefault="00A578E8" w:rsidP="00A578E8">
      <w:pPr>
        <w:rPr>
          <w:sz w:val="28"/>
          <w:szCs w:val="28"/>
          <w:lang w:val="uk-UA"/>
        </w:rPr>
      </w:pPr>
      <w:r>
        <w:rPr>
          <w:sz w:val="28"/>
          <w:szCs w:val="28"/>
          <w:lang w:val="uk-UA"/>
        </w:rPr>
        <w:t xml:space="preserve">     підвищення рівня правової інформованості населення міста;</w:t>
      </w:r>
    </w:p>
    <w:p w:rsidR="00525943" w:rsidRDefault="00A578E8" w:rsidP="00A578E8">
      <w:pPr>
        <w:rPr>
          <w:sz w:val="28"/>
          <w:szCs w:val="28"/>
          <w:lang w:val="uk-UA"/>
        </w:rPr>
      </w:pPr>
      <w:r>
        <w:rPr>
          <w:sz w:val="28"/>
          <w:szCs w:val="28"/>
          <w:lang w:val="uk-UA"/>
        </w:rPr>
        <w:t xml:space="preserve">     формування у громадян поваги до права, загальнолюдських та національних правових цінностей</w:t>
      </w:r>
      <w:r w:rsidR="00525943">
        <w:rPr>
          <w:sz w:val="28"/>
          <w:szCs w:val="28"/>
          <w:lang w:val="uk-UA"/>
        </w:rPr>
        <w:t>, а також подолання правового нігілізму;</w:t>
      </w:r>
    </w:p>
    <w:p w:rsidR="00525943" w:rsidRDefault="00525943" w:rsidP="00525943">
      <w:pPr>
        <w:rPr>
          <w:sz w:val="28"/>
          <w:szCs w:val="28"/>
          <w:lang w:val="uk-UA"/>
        </w:rPr>
      </w:pPr>
      <w:r>
        <w:rPr>
          <w:sz w:val="28"/>
          <w:szCs w:val="28"/>
          <w:lang w:val="uk-UA"/>
        </w:rPr>
        <w:t xml:space="preserve">     поширення серед населення міста знань про державу і право, про державні реформи, зокрема через засоби масової інформації, розповсюдження правової літератури;</w:t>
      </w:r>
    </w:p>
    <w:p w:rsidR="00525943" w:rsidRDefault="00525943" w:rsidP="00525943">
      <w:pPr>
        <w:jc w:val="both"/>
        <w:rPr>
          <w:sz w:val="28"/>
          <w:szCs w:val="28"/>
          <w:lang w:val="uk-UA"/>
        </w:rPr>
      </w:pPr>
      <w:r>
        <w:rPr>
          <w:sz w:val="28"/>
          <w:szCs w:val="28"/>
          <w:lang w:val="uk-UA"/>
        </w:rPr>
        <w:t xml:space="preserve">      активній участі в організації і здійснення заходів із правової освіти населення міста місцевих органів виконавчої влади, органів місцевого самоврядування, органів юстиції, правоохоронних органів, підприємств, установ, організацій незалежно від форм власності, об’єднань громадян, навчальних закладів та закладів культури, міжвідомчої координаційно-методичної ради з правової освіти населення, засобів масової інформації;  </w:t>
      </w:r>
    </w:p>
    <w:p w:rsidR="009E3C58" w:rsidRDefault="00525943" w:rsidP="00525943">
      <w:pPr>
        <w:rPr>
          <w:sz w:val="28"/>
          <w:szCs w:val="28"/>
          <w:lang w:val="uk-UA"/>
        </w:rPr>
      </w:pPr>
      <w:r>
        <w:rPr>
          <w:sz w:val="28"/>
          <w:szCs w:val="28"/>
          <w:lang w:val="uk-UA"/>
        </w:rPr>
        <w:t xml:space="preserve">     роз’яснення суті реформування в Україні </w:t>
      </w:r>
      <w:r w:rsidR="009E3C58">
        <w:rPr>
          <w:sz w:val="28"/>
          <w:szCs w:val="28"/>
          <w:lang w:val="uk-UA"/>
        </w:rPr>
        <w:t>та основних повноважень.</w:t>
      </w:r>
    </w:p>
    <w:p w:rsidR="006F38AE" w:rsidRDefault="009E3C58" w:rsidP="009E3C58">
      <w:pPr>
        <w:jc w:val="both"/>
        <w:rPr>
          <w:sz w:val="28"/>
          <w:szCs w:val="28"/>
          <w:lang w:val="uk-UA"/>
        </w:rPr>
      </w:pPr>
      <w:r>
        <w:rPr>
          <w:sz w:val="28"/>
          <w:szCs w:val="28"/>
          <w:lang w:val="uk-UA"/>
        </w:rPr>
        <w:t xml:space="preserve">     Оцінка ефективності виконання заходів Програми проводиться за </w:t>
      </w:r>
      <w:r w:rsidR="009052C5">
        <w:rPr>
          <w:sz w:val="28"/>
          <w:szCs w:val="28"/>
          <w:lang w:val="uk-UA"/>
        </w:rPr>
        <w:t xml:space="preserve"> </w:t>
      </w:r>
      <w:r>
        <w:rPr>
          <w:sz w:val="28"/>
          <w:szCs w:val="28"/>
          <w:lang w:val="uk-UA"/>
        </w:rPr>
        <w:t>результатами річних аналізів з виконання програмних заходів.</w:t>
      </w:r>
    </w:p>
    <w:p w:rsidR="006F38AE" w:rsidRDefault="006F38AE" w:rsidP="006F38AE">
      <w:pPr>
        <w:rPr>
          <w:sz w:val="28"/>
          <w:szCs w:val="28"/>
          <w:lang w:val="uk-UA"/>
        </w:rPr>
      </w:pPr>
    </w:p>
    <w:p w:rsidR="006F38AE" w:rsidRDefault="006F38AE" w:rsidP="006F38AE">
      <w:pPr>
        <w:pStyle w:val="a3"/>
        <w:numPr>
          <w:ilvl w:val="0"/>
          <w:numId w:val="14"/>
        </w:numPr>
        <w:tabs>
          <w:tab w:val="left" w:pos="1365"/>
        </w:tabs>
        <w:rPr>
          <w:sz w:val="28"/>
          <w:szCs w:val="28"/>
          <w:lang w:val="uk-UA"/>
        </w:rPr>
      </w:pPr>
      <w:r>
        <w:rPr>
          <w:sz w:val="28"/>
          <w:szCs w:val="28"/>
          <w:lang w:val="uk-UA"/>
        </w:rPr>
        <w:t>Система управління та контролю за ходом</w:t>
      </w:r>
    </w:p>
    <w:p w:rsidR="006F38AE" w:rsidRDefault="006F38AE" w:rsidP="006F38AE">
      <w:pPr>
        <w:tabs>
          <w:tab w:val="left" w:pos="2370"/>
        </w:tabs>
        <w:rPr>
          <w:sz w:val="28"/>
          <w:szCs w:val="28"/>
          <w:lang w:val="uk-UA"/>
        </w:rPr>
      </w:pPr>
      <w:r>
        <w:rPr>
          <w:lang w:val="uk-UA"/>
        </w:rPr>
        <w:tab/>
        <w:t xml:space="preserve">                     </w:t>
      </w:r>
      <w:r>
        <w:rPr>
          <w:sz w:val="28"/>
          <w:szCs w:val="28"/>
          <w:lang w:val="uk-UA"/>
        </w:rPr>
        <w:t>в</w:t>
      </w:r>
      <w:r w:rsidRPr="006F38AE">
        <w:rPr>
          <w:sz w:val="28"/>
          <w:szCs w:val="28"/>
          <w:lang w:val="uk-UA"/>
        </w:rPr>
        <w:t>иконання Програми</w:t>
      </w:r>
    </w:p>
    <w:p w:rsidR="006F38AE" w:rsidRDefault="006F38AE" w:rsidP="006F38AE">
      <w:pPr>
        <w:rPr>
          <w:sz w:val="28"/>
          <w:szCs w:val="28"/>
          <w:lang w:val="uk-UA"/>
        </w:rPr>
      </w:pPr>
    </w:p>
    <w:p w:rsidR="006F38AE" w:rsidRDefault="006F38AE" w:rsidP="006F38AE">
      <w:pPr>
        <w:jc w:val="both"/>
        <w:rPr>
          <w:sz w:val="28"/>
          <w:szCs w:val="28"/>
          <w:lang w:val="uk-UA"/>
        </w:rPr>
      </w:pPr>
      <w:r>
        <w:rPr>
          <w:sz w:val="28"/>
          <w:szCs w:val="28"/>
          <w:lang w:val="uk-UA"/>
        </w:rPr>
        <w:t xml:space="preserve">      Координація роботи з виконання Програми покладається на Головне територіальне управління юстиції у Рівненській області. Інформація про хід виконання Програми щороку надається Острозькій міській раді.</w:t>
      </w:r>
    </w:p>
    <w:p w:rsidR="006F38AE" w:rsidRDefault="006F38AE" w:rsidP="006F38AE">
      <w:pPr>
        <w:rPr>
          <w:sz w:val="28"/>
          <w:szCs w:val="28"/>
          <w:lang w:val="uk-UA"/>
        </w:rPr>
      </w:pPr>
    </w:p>
    <w:p w:rsidR="006F38AE" w:rsidRDefault="006F38AE" w:rsidP="006F38AE">
      <w:pPr>
        <w:pStyle w:val="a3"/>
        <w:numPr>
          <w:ilvl w:val="0"/>
          <w:numId w:val="14"/>
        </w:numPr>
        <w:tabs>
          <w:tab w:val="left" w:pos="3135"/>
        </w:tabs>
        <w:rPr>
          <w:sz w:val="28"/>
          <w:szCs w:val="28"/>
          <w:lang w:val="en-US"/>
        </w:rPr>
      </w:pPr>
      <w:r>
        <w:rPr>
          <w:sz w:val="28"/>
          <w:szCs w:val="28"/>
          <w:lang w:val="uk-UA"/>
        </w:rPr>
        <w:t>Джерела фінансування</w:t>
      </w:r>
    </w:p>
    <w:p w:rsidR="00125C23" w:rsidRDefault="00125C23" w:rsidP="006F38AE">
      <w:pPr>
        <w:rPr>
          <w:lang w:val="uk-UA"/>
        </w:rPr>
      </w:pPr>
    </w:p>
    <w:p w:rsidR="005A2F48" w:rsidRDefault="00125C23" w:rsidP="00125C23">
      <w:pPr>
        <w:jc w:val="both"/>
        <w:rPr>
          <w:sz w:val="28"/>
          <w:szCs w:val="28"/>
          <w:lang w:val="uk-UA"/>
        </w:rPr>
      </w:pPr>
      <w:r>
        <w:rPr>
          <w:lang w:val="uk-UA"/>
        </w:rPr>
        <w:t xml:space="preserve">      </w:t>
      </w:r>
      <w:r w:rsidR="006F38AE" w:rsidRPr="005020A0">
        <w:rPr>
          <w:sz w:val="28"/>
          <w:szCs w:val="28"/>
          <w:lang w:val="uk-UA"/>
        </w:rPr>
        <w:t>Фінансування Програми</w:t>
      </w:r>
      <w:r w:rsidR="005020A0">
        <w:rPr>
          <w:sz w:val="28"/>
          <w:szCs w:val="28"/>
          <w:lang w:val="uk-UA"/>
        </w:rPr>
        <w:t xml:space="preserve"> здійснюється з міського бюджету та за рахунок інших джерел, не заборонених чинним законодавством.</w:t>
      </w:r>
    </w:p>
    <w:p w:rsidR="005A2F48" w:rsidRPr="005A2F48" w:rsidRDefault="005A2F48" w:rsidP="005A2F48">
      <w:pPr>
        <w:rPr>
          <w:sz w:val="28"/>
          <w:szCs w:val="28"/>
          <w:lang w:val="uk-UA"/>
        </w:rPr>
      </w:pPr>
    </w:p>
    <w:p w:rsidR="005A2F48" w:rsidRPr="005A2F48" w:rsidRDefault="005A2F48" w:rsidP="005A2F48">
      <w:pPr>
        <w:rPr>
          <w:sz w:val="28"/>
          <w:szCs w:val="28"/>
          <w:lang w:val="uk-UA"/>
        </w:rPr>
      </w:pPr>
    </w:p>
    <w:p w:rsidR="00F30516" w:rsidRDefault="005A2F48" w:rsidP="005A2F48">
      <w:pPr>
        <w:rPr>
          <w:sz w:val="28"/>
          <w:szCs w:val="28"/>
          <w:lang w:val="uk-UA"/>
        </w:rPr>
      </w:pPr>
      <w:r>
        <w:rPr>
          <w:sz w:val="28"/>
          <w:szCs w:val="28"/>
          <w:lang w:val="uk-UA"/>
        </w:rPr>
        <w:t xml:space="preserve">Секретар міської ради                                                            </w:t>
      </w:r>
      <w:r w:rsidR="00125C23">
        <w:rPr>
          <w:sz w:val="28"/>
          <w:szCs w:val="28"/>
          <w:lang w:val="uk-UA"/>
        </w:rPr>
        <w:t xml:space="preserve">   </w:t>
      </w:r>
      <w:r>
        <w:rPr>
          <w:sz w:val="28"/>
          <w:szCs w:val="28"/>
          <w:lang w:val="uk-UA"/>
        </w:rPr>
        <w:t xml:space="preserve"> І. Ткачук</w:t>
      </w:r>
    </w:p>
    <w:p w:rsidR="00F30516" w:rsidRPr="00F30516" w:rsidRDefault="00F30516" w:rsidP="00F30516">
      <w:pPr>
        <w:rPr>
          <w:sz w:val="28"/>
          <w:szCs w:val="28"/>
          <w:lang w:val="uk-UA"/>
        </w:rPr>
      </w:pPr>
    </w:p>
    <w:p w:rsidR="00F30516" w:rsidRDefault="00F30516" w:rsidP="00F30516">
      <w:pPr>
        <w:rPr>
          <w:sz w:val="28"/>
          <w:szCs w:val="28"/>
          <w:lang w:val="uk-UA"/>
        </w:rPr>
      </w:pPr>
    </w:p>
    <w:p w:rsidR="00F30516" w:rsidRPr="00125C23" w:rsidRDefault="00851692" w:rsidP="00851692">
      <w:pPr>
        <w:rPr>
          <w:b/>
          <w:sz w:val="28"/>
          <w:szCs w:val="28"/>
          <w:lang w:val="uk-UA"/>
        </w:rPr>
      </w:pPr>
      <w:r>
        <w:rPr>
          <w:sz w:val="28"/>
          <w:szCs w:val="28"/>
          <w:lang w:val="uk-UA"/>
        </w:rPr>
        <w:t xml:space="preserve">                                 </w:t>
      </w:r>
      <w:r w:rsidR="00F30516" w:rsidRPr="00125C23">
        <w:rPr>
          <w:b/>
          <w:sz w:val="28"/>
          <w:szCs w:val="28"/>
          <w:lang w:val="uk-UA"/>
        </w:rPr>
        <w:t>Заходи щодо виконання Програми</w:t>
      </w:r>
    </w:p>
    <w:p w:rsidR="00851692" w:rsidRPr="00125C23" w:rsidRDefault="00F30516" w:rsidP="00F30516">
      <w:pPr>
        <w:tabs>
          <w:tab w:val="left" w:pos="1425"/>
        </w:tabs>
        <w:rPr>
          <w:b/>
          <w:sz w:val="28"/>
          <w:szCs w:val="28"/>
          <w:lang w:val="uk-UA"/>
        </w:rPr>
      </w:pPr>
      <w:r w:rsidRPr="00125C23">
        <w:rPr>
          <w:b/>
          <w:sz w:val="28"/>
          <w:szCs w:val="28"/>
          <w:lang w:val="uk-UA"/>
        </w:rPr>
        <w:tab/>
        <w:t>правової освіти населення м. Острога на 2016-2020 роки</w:t>
      </w:r>
    </w:p>
    <w:p w:rsidR="00851692" w:rsidRPr="00851692" w:rsidRDefault="00851692" w:rsidP="00851692">
      <w:pPr>
        <w:rPr>
          <w:sz w:val="28"/>
          <w:szCs w:val="28"/>
          <w:lang w:val="uk-UA"/>
        </w:rPr>
      </w:pPr>
    </w:p>
    <w:p w:rsidR="00851692" w:rsidRDefault="00851692" w:rsidP="00851692">
      <w:pPr>
        <w:rPr>
          <w:sz w:val="28"/>
          <w:szCs w:val="28"/>
          <w:lang w:val="uk-UA"/>
        </w:rPr>
      </w:pPr>
    </w:p>
    <w:p w:rsidR="00851692" w:rsidRDefault="00851692" w:rsidP="00851692">
      <w:pPr>
        <w:pStyle w:val="a3"/>
        <w:numPr>
          <w:ilvl w:val="0"/>
          <w:numId w:val="15"/>
        </w:numPr>
        <w:jc w:val="both"/>
        <w:rPr>
          <w:sz w:val="28"/>
          <w:szCs w:val="28"/>
          <w:lang w:val="uk-UA"/>
        </w:rPr>
      </w:pPr>
      <w:r>
        <w:rPr>
          <w:sz w:val="28"/>
          <w:szCs w:val="28"/>
          <w:lang w:val="uk-UA"/>
        </w:rPr>
        <w:t>Організація проведення інноваційних право освітніх заходів з метою підвищення правової культури громадян та учнівської молоді</w:t>
      </w:r>
    </w:p>
    <w:p w:rsidR="00851692" w:rsidRDefault="00851692" w:rsidP="00851692">
      <w:pPr>
        <w:rPr>
          <w:lang w:val="uk-UA"/>
        </w:rPr>
      </w:pPr>
    </w:p>
    <w:p w:rsidR="006D12D8" w:rsidRDefault="00851692" w:rsidP="00851692">
      <w:pPr>
        <w:jc w:val="center"/>
        <w:rPr>
          <w:sz w:val="28"/>
          <w:szCs w:val="28"/>
          <w:lang w:val="uk-UA"/>
        </w:rPr>
      </w:pPr>
      <w:r>
        <w:rPr>
          <w:sz w:val="28"/>
          <w:szCs w:val="28"/>
          <w:lang w:val="uk-UA"/>
        </w:rPr>
        <w:t xml:space="preserve">                                             в</w:t>
      </w:r>
      <w:r w:rsidRPr="00851692">
        <w:rPr>
          <w:sz w:val="28"/>
          <w:szCs w:val="28"/>
          <w:lang w:val="uk-UA"/>
        </w:rPr>
        <w:t>ідділ освіти міськвиконкому</w:t>
      </w:r>
    </w:p>
    <w:p w:rsidR="006D12D8" w:rsidRPr="006D12D8" w:rsidRDefault="006D12D8" w:rsidP="006D12D8">
      <w:pPr>
        <w:rPr>
          <w:sz w:val="28"/>
          <w:szCs w:val="28"/>
          <w:lang w:val="uk-UA"/>
        </w:rPr>
      </w:pPr>
    </w:p>
    <w:p w:rsidR="006D12D8" w:rsidRPr="006D12D8" w:rsidRDefault="006D12D8" w:rsidP="006D12D8">
      <w:pPr>
        <w:pStyle w:val="a3"/>
        <w:numPr>
          <w:ilvl w:val="0"/>
          <w:numId w:val="15"/>
        </w:numPr>
        <w:rPr>
          <w:sz w:val="28"/>
          <w:szCs w:val="28"/>
          <w:lang w:val="uk-UA"/>
        </w:rPr>
      </w:pPr>
      <w:r>
        <w:rPr>
          <w:sz w:val="28"/>
          <w:szCs w:val="28"/>
          <w:lang w:val="uk-UA"/>
        </w:rPr>
        <w:t>Забезпечення проведення інформаційно-роз’яснювальних  семінарів для педагогічних працівників загальноосвітніх навчальних закладів</w:t>
      </w:r>
    </w:p>
    <w:p w:rsidR="006D12D8" w:rsidRDefault="006D12D8" w:rsidP="006D12D8">
      <w:pPr>
        <w:rPr>
          <w:sz w:val="28"/>
          <w:szCs w:val="28"/>
          <w:lang w:val="uk-UA"/>
        </w:rPr>
      </w:pPr>
    </w:p>
    <w:p w:rsidR="006D12D8" w:rsidRDefault="006D12D8" w:rsidP="006D12D8">
      <w:pPr>
        <w:rPr>
          <w:sz w:val="28"/>
          <w:szCs w:val="28"/>
          <w:lang w:val="uk-UA"/>
        </w:rPr>
      </w:pPr>
      <w:r>
        <w:rPr>
          <w:sz w:val="28"/>
          <w:szCs w:val="28"/>
          <w:lang w:val="uk-UA"/>
        </w:rPr>
        <w:t xml:space="preserve">                                                                   відділ освіти міськвиконкому</w:t>
      </w:r>
    </w:p>
    <w:p w:rsidR="006D12D8" w:rsidRDefault="006D12D8" w:rsidP="006D12D8">
      <w:pPr>
        <w:rPr>
          <w:sz w:val="28"/>
          <w:szCs w:val="28"/>
          <w:lang w:val="uk-UA"/>
        </w:rPr>
      </w:pPr>
    </w:p>
    <w:p w:rsidR="006D12D8" w:rsidRDefault="006D12D8" w:rsidP="006D12D8">
      <w:pPr>
        <w:pStyle w:val="a3"/>
        <w:numPr>
          <w:ilvl w:val="0"/>
          <w:numId w:val="15"/>
        </w:numPr>
        <w:rPr>
          <w:sz w:val="28"/>
          <w:szCs w:val="28"/>
          <w:lang w:val="uk-UA"/>
        </w:rPr>
      </w:pPr>
      <w:r>
        <w:rPr>
          <w:sz w:val="28"/>
          <w:szCs w:val="28"/>
          <w:lang w:val="uk-UA"/>
        </w:rPr>
        <w:t>Забезпечити роботу постійно діючого семінару з метою підвищення рівня правових знань працівників юридичних служб підприємств, установ, організацій</w:t>
      </w:r>
    </w:p>
    <w:p w:rsidR="006D12D8" w:rsidRDefault="006D12D8" w:rsidP="006D12D8">
      <w:pPr>
        <w:rPr>
          <w:lang w:val="uk-UA"/>
        </w:rPr>
      </w:pPr>
    </w:p>
    <w:p w:rsidR="006D12D8" w:rsidRDefault="006D12D8" w:rsidP="006D12D8">
      <w:pPr>
        <w:rPr>
          <w:sz w:val="28"/>
          <w:szCs w:val="28"/>
          <w:lang w:val="uk-UA"/>
        </w:rPr>
      </w:pPr>
      <w:r>
        <w:rPr>
          <w:lang w:val="uk-UA"/>
        </w:rPr>
        <w:t xml:space="preserve">                                                                              </w:t>
      </w:r>
      <w:r>
        <w:rPr>
          <w:sz w:val="28"/>
          <w:szCs w:val="28"/>
          <w:lang w:val="uk-UA"/>
        </w:rPr>
        <w:t>головне територіальне управління</w:t>
      </w:r>
    </w:p>
    <w:p w:rsidR="006D12D8" w:rsidRDefault="006D12D8" w:rsidP="006D12D8">
      <w:pPr>
        <w:rPr>
          <w:sz w:val="28"/>
          <w:szCs w:val="28"/>
          <w:lang w:val="uk-UA"/>
        </w:rPr>
      </w:pPr>
      <w:r>
        <w:rPr>
          <w:sz w:val="28"/>
          <w:szCs w:val="28"/>
          <w:lang w:val="uk-UA"/>
        </w:rPr>
        <w:t xml:space="preserve">                                                                   юстиції у Рівненській області</w:t>
      </w:r>
    </w:p>
    <w:p w:rsidR="006A1EA5" w:rsidRDefault="006A1EA5" w:rsidP="006D12D8">
      <w:pPr>
        <w:rPr>
          <w:sz w:val="28"/>
          <w:szCs w:val="28"/>
          <w:lang w:val="uk-UA"/>
        </w:rPr>
      </w:pPr>
    </w:p>
    <w:p w:rsidR="004910B3" w:rsidRDefault="006D12D8" w:rsidP="006D12D8">
      <w:pPr>
        <w:pStyle w:val="a3"/>
        <w:numPr>
          <w:ilvl w:val="0"/>
          <w:numId w:val="15"/>
        </w:numPr>
        <w:rPr>
          <w:sz w:val="28"/>
          <w:szCs w:val="28"/>
          <w:lang w:val="uk-UA"/>
        </w:rPr>
      </w:pPr>
      <w:r>
        <w:rPr>
          <w:sz w:val="28"/>
          <w:szCs w:val="28"/>
          <w:lang w:val="uk-UA"/>
        </w:rPr>
        <w:t>Висвітлювати в міській газеті та на сайті міської ради чине законодавство та інформаційні реформи</w:t>
      </w:r>
    </w:p>
    <w:p w:rsidR="004910B3" w:rsidRDefault="004910B3" w:rsidP="004910B3">
      <w:pPr>
        <w:rPr>
          <w:lang w:val="uk-UA"/>
        </w:rPr>
      </w:pPr>
    </w:p>
    <w:p w:rsidR="004910B3" w:rsidRDefault="004910B3" w:rsidP="004910B3">
      <w:pPr>
        <w:rPr>
          <w:sz w:val="28"/>
          <w:szCs w:val="28"/>
          <w:lang w:val="uk-UA"/>
        </w:rPr>
      </w:pPr>
      <w:r>
        <w:rPr>
          <w:lang w:val="uk-UA"/>
        </w:rPr>
        <w:t xml:space="preserve">                                                                               </w:t>
      </w:r>
      <w:r>
        <w:rPr>
          <w:sz w:val="28"/>
          <w:szCs w:val="28"/>
          <w:lang w:val="uk-UA"/>
        </w:rPr>
        <w:t>відділ з питань внутрішньої політики</w:t>
      </w:r>
    </w:p>
    <w:p w:rsidR="00C341CE" w:rsidRDefault="004910B3" w:rsidP="004910B3">
      <w:pPr>
        <w:rPr>
          <w:sz w:val="28"/>
          <w:szCs w:val="28"/>
          <w:lang w:val="uk-UA"/>
        </w:rPr>
      </w:pPr>
      <w:r>
        <w:rPr>
          <w:sz w:val="28"/>
          <w:szCs w:val="28"/>
          <w:lang w:val="uk-UA"/>
        </w:rPr>
        <w:t xml:space="preserve">                                                                   та інформації міськвиконкому</w:t>
      </w:r>
      <w:r w:rsidR="00C341CE">
        <w:rPr>
          <w:sz w:val="28"/>
          <w:szCs w:val="28"/>
          <w:lang w:val="uk-UA"/>
        </w:rPr>
        <w:t>,</w:t>
      </w:r>
    </w:p>
    <w:p w:rsidR="00C341CE" w:rsidRDefault="00C341CE" w:rsidP="00C341CE">
      <w:pPr>
        <w:rPr>
          <w:sz w:val="28"/>
          <w:szCs w:val="28"/>
          <w:lang w:val="uk-UA"/>
        </w:rPr>
      </w:pPr>
      <w:r>
        <w:rPr>
          <w:sz w:val="28"/>
          <w:szCs w:val="28"/>
          <w:lang w:val="uk-UA"/>
        </w:rPr>
        <w:t xml:space="preserve">                                                                    редакція газети «Замкова гора»</w:t>
      </w:r>
    </w:p>
    <w:p w:rsidR="00C341CE" w:rsidRPr="00C341CE" w:rsidRDefault="00C341CE" w:rsidP="00C341CE">
      <w:pPr>
        <w:rPr>
          <w:sz w:val="28"/>
          <w:szCs w:val="28"/>
          <w:lang w:val="uk-UA"/>
        </w:rPr>
      </w:pPr>
    </w:p>
    <w:p w:rsidR="00CA58C0" w:rsidRDefault="00C341CE" w:rsidP="00C341CE">
      <w:pPr>
        <w:pStyle w:val="a3"/>
        <w:numPr>
          <w:ilvl w:val="0"/>
          <w:numId w:val="15"/>
        </w:numPr>
        <w:rPr>
          <w:sz w:val="28"/>
          <w:szCs w:val="28"/>
          <w:lang w:val="uk-UA"/>
        </w:rPr>
      </w:pPr>
      <w:r>
        <w:rPr>
          <w:sz w:val="28"/>
          <w:szCs w:val="28"/>
          <w:lang w:val="uk-UA"/>
        </w:rPr>
        <w:t>Проводити роботу з позашкільної освіти та виховання дітей шляхом оптимізації роботи гуртків,  клубів,  лекторіїв право освітнього профілю в навчальних закладах та бібліотеках міста</w:t>
      </w:r>
    </w:p>
    <w:p w:rsidR="00CA58C0" w:rsidRDefault="00CA58C0" w:rsidP="00CA58C0">
      <w:pPr>
        <w:rPr>
          <w:lang w:val="uk-UA"/>
        </w:rPr>
      </w:pPr>
    </w:p>
    <w:p w:rsidR="00CA58C0" w:rsidRDefault="00CA58C0" w:rsidP="00CA58C0">
      <w:pPr>
        <w:jc w:val="center"/>
        <w:rPr>
          <w:sz w:val="28"/>
          <w:szCs w:val="28"/>
          <w:lang w:val="uk-UA"/>
        </w:rPr>
      </w:pPr>
      <w:r>
        <w:rPr>
          <w:sz w:val="28"/>
          <w:szCs w:val="28"/>
          <w:lang w:val="uk-UA"/>
        </w:rPr>
        <w:t xml:space="preserve">                                   відділ освіти міськвиконкому,</w:t>
      </w:r>
    </w:p>
    <w:p w:rsidR="00CA58C0" w:rsidRDefault="00CA58C0" w:rsidP="00CA58C0">
      <w:pPr>
        <w:jc w:val="center"/>
        <w:rPr>
          <w:sz w:val="28"/>
          <w:szCs w:val="28"/>
          <w:lang w:val="uk-UA"/>
        </w:rPr>
      </w:pPr>
      <w:r>
        <w:rPr>
          <w:sz w:val="28"/>
          <w:szCs w:val="28"/>
          <w:lang w:val="uk-UA"/>
        </w:rPr>
        <w:t xml:space="preserve">                                                             відділ культури та туризму міськвиконкому</w:t>
      </w:r>
    </w:p>
    <w:p w:rsidR="006D12D8" w:rsidRDefault="006D12D8" w:rsidP="00CA58C0">
      <w:pPr>
        <w:rPr>
          <w:sz w:val="28"/>
          <w:szCs w:val="28"/>
          <w:lang w:val="uk-UA"/>
        </w:rPr>
      </w:pPr>
    </w:p>
    <w:p w:rsidR="00CA58C0" w:rsidRPr="00CA58C0" w:rsidRDefault="00CA58C0" w:rsidP="00CA58C0">
      <w:pPr>
        <w:pStyle w:val="a3"/>
        <w:numPr>
          <w:ilvl w:val="0"/>
          <w:numId w:val="15"/>
        </w:numPr>
        <w:rPr>
          <w:sz w:val="28"/>
          <w:szCs w:val="28"/>
          <w:lang w:val="uk-UA"/>
        </w:rPr>
      </w:pPr>
      <w:r>
        <w:rPr>
          <w:sz w:val="28"/>
          <w:szCs w:val="28"/>
          <w:lang w:val="uk-UA"/>
        </w:rPr>
        <w:t>Проводити перевірки стану правової освіти в навчальних закладах</w:t>
      </w:r>
    </w:p>
    <w:p w:rsidR="00CA58C0" w:rsidRDefault="00CA58C0" w:rsidP="00CA58C0">
      <w:pPr>
        <w:rPr>
          <w:sz w:val="28"/>
          <w:szCs w:val="28"/>
          <w:lang w:val="uk-UA"/>
        </w:rPr>
      </w:pPr>
    </w:p>
    <w:p w:rsidR="00CA58C0" w:rsidRDefault="00CA58C0" w:rsidP="00CA58C0">
      <w:pPr>
        <w:tabs>
          <w:tab w:val="left" w:pos="4275"/>
        </w:tabs>
        <w:rPr>
          <w:sz w:val="28"/>
          <w:szCs w:val="28"/>
          <w:lang w:val="uk-UA"/>
        </w:rPr>
      </w:pPr>
      <w:r>
        <w:rPr>
          <w:sz w:val="28"/>
          <w:szCs w:val="28"/>
          <w:lang w:val="uk-UA"/>
        </w:rPr>
        <w:tab/>
        <w:t>відділ освіти міськвиконкому</w:t>
      </w:r>
    </w:p>
    <w:p w:rsidR="00CA58C0" w:rsidRDefault="00CA58C0" w:rsidP="00CA58C0">
      <w:pPr>
        <w:rPr>
          <w:sz w:val="28"/>
          <w:szCs w:val="28"/>
          <w:lang w:val="uk-UA"/>
        </w:rPr>
      </w:pPr>
    </w:p>
    <w:p w:rsidR="00DA3EBE" w:rsidRPr="00DA3EBE" w:rsidRDefault="00CA58C0" w:rsidP="0012151F">
      <w:pPr>
        <w:pStyle w:val="a3"/>
        <w:numPr>
          <w:ilvl w:val="0"/>
          <w:numId w:val="15"/>
        </w:numPr>
        <w:jc w:val="both"/>
        <w:rPr>
          <w:sz w:val="28"/>
          <w:szCs w:val="28"/>
          <w:lang w:val="uk-UA"/>
        </w:rPr>
      </w:pPr>
      <w:r w:rsidRPr="00DA3EBE">
        <w:rPr>
          <w:sz w:val="28"/>
          <w:szCs w:val="28"/>
          <w:lang w:val="uk-UA"/>
        </w:rPr>
        <w:t>Забезпечення надання безоплатної первинної правової допомоги в громадських приймальня</w:t>
      </w:r>
      <w:r w:rsidR="0012151F">
        <w:rPr>
          <w:sz w:val="28"/>
          <w:szCs w:val="28"/>
          <w:lang w:val="uk-UA"/>
        </w:rPr>
        <w:t>х</w:t>
      </w:r>
    </w:p>
    <w:p w:rsidR="00DA3EBE" w:rsidRDefault="00DA3EBE" w:rsidP="00DA3EBE">
      <w:pPr>
        <w:rPr>
          <w:lang w:val="uk-UA"/>
        </w:rPr>
      </w:pPr>
    </w:p>
    <w:p w:rsidR="0012151F" w:rsidRDefault="0012151F" w:rsidP="00DA3EBE">
      <w:pPr>
        <w:tabs>
          <w:tab w:val="left" w:pos="4245"/>
        </w:tabs>
        <w:rPr>
          <w:lang w:val="uk-UA"/>
        </w:rPr>
      </w:pPr>
      <w:r>
        <w:rPr>
          <w:lang w:val="uk-UA"/>
        </w:rPr>
        <w:t xml:space="preserve">                                                                       </w:t>
      </w:r>
      <w:r>
        <w:rPr>
          <w:sz w:val="28"/>
          <w:szCs w:val="28"/>
          <w:lang w:val="uk-UA"/>
        </w:rPr>
        <w:t>головне територіальне управління</w:t>
      </w:r>
      <w:r w:rsidR="00DA3EBE">
        <w:rPr>
          <w:lang w:val="uk-UA"/>
        </w:rPr>
        <w:t xml:space="preserve"> </w:t>
      </w:r>
    </w:p>
    <w:p w:rsidR="0012151F" w:rsidRDefault="0012151F" w:rsidP="0012151F">
      <w:pPr>
        <w:tabs>
          <w:tab w:val="left" w:pos="4245"/>
        </w:tabs>
        <w:rPr>
          <w:sz w:val="28"/>
          <w:szCs w:val="28"/>
          <w:lang w:val="uk-UA"/>
        </w:rPr>
      </w:pPr>
      <w:r>
        <w:rPr>
          <w:lang w:val="uk-UA"/>
        </w:rPr>
        <w:tab/>
      </w:r>
      <w:r w:rsidRPr="0012151F">
        <w:rPr>
          <w:sz w:val="28"/>
          <w:szCs w:val="28"/>
          <w:lang w:val="uk-UA"/>
        </w:rPr>
        <w:t>юстиції в Рівненській області</w:t>
      </w:r>
    </w:p>
    <w:p w:rsidR="0012151F" w:rsidRDefault="0012151F" w:rsidP="0012151F">
      <w:pPr>
        <w:rPr>
          <w:sz w:val="28"/>
          <w:szCs w:val="28"/>
          <w:lang w:val="uk-UA"/>
        </w:rPr>
      </w:pPr>
    </w:p>
    <w:p w:rsidR="0012151F" w:rsidRDefault="0012151F" w:rsidP="0012151F">
      <w:pPr>
        <w:pStyle w:val="a3"/>
        <w:numPr>
          <w:ilvl w:val="0"/>
          <w:numId w:val="15"/>
        </w:numPr>
        <w:rPr>
          <w:sz w:val="28"/>
          <w:szCs w:val="28"/>
          <w:lang w:val="uk-UA"/>
        </w:rPr>
      </w:pPr>
      <w:r>
        <w:rPr>
          <w:sz w:val="28"/>
          <w:szCs w:val="28"/>
          <w:lang w:val="uk-UA"/>
        </w:rPr>
        <w:lastRenderedPageBreak/>
        <w:t>Сприяння забезпеченню комплектування фондів бібліотек літературою, періодичними виданнями з правової тематики, підключення бібліотек до мережі  Інтернет</w:t>
      </w:r>
    </w:p>
    <w:p w:rsidR="0012151F" w:rsidRDefault="0012151F" w:rsidP="0012151F">
      <w:pPr>
        <w:rPr>
          <w:lang w:val="uk-UA"/>
        </w:rPr>
      </w:pPr>
    </w:p>
    <w:p w:rsidR="0012151F" w:rsidRDefault="0012151F" w:rsidP="0012151F">
      <w:pPr>
        <w:rPr>
          <w:sz w:val="28"/>
          <w:szCs w:val="28"/>
          <w:lang w:val="uk-UA"/>
        </w:rPr>
      </w:pPr>
      <w:r w:rsidRPr="0012151F">
        <w:rPr>
          <w:sz w:val="28"/>
          <w:szCs w:val="28"/>
          <w:lang w:val="uk-UA"/>
        </w:rPr>
        <w:t xml:space="preserve">                                        </w:t>
      </w:r>
      <w:r>
        <w:rPr>
          <w:sz w:val="28"/>
          <w:szCs w:val="28"/>
          <w:lang w:val="uk-UA"/>
        </w:rPr>
        <w:t xml:space="preserve">          </w:t>
      </w:r>
      <w:r w:rsidRPr="0012151F">
        <w:rPr>
          <w:sz w:val="28"/>
          <w:szCs w:val="28"/>
          <w:lang w:val="uk-UA"/>
        </w:rPr>
        <w:t xml:space="preserve">  </w:t>
      </w:r>
      <w:r>
        <w:rPr>
          <w:sz w:val="28"/>
          <w:szCs w:val="28"/>
          <w:lang w:val="uk-UA"/>
        </w:rPr>
        <w:t>відділ</w:t>
      </w:r>
      <w:r w:rsidRPr="0012151F">
        <w:rPr>
          <w:sz w:val="28"/>
          <w:szCs w:val="28"/>
          <w:lang w:val="uk-UA"/>
        </w:rPr>
        <w:t xml:space="preserve"> культури та туризму</w:t>
      </w:r>
      <w:r>
        <w:rPr>
          <w:sz w:val="28"/>
          <w:szCs w:val="28"/>
          <w:lang w:val="uk-UA"/>
        </w:rPr>
        <w:t xml:space="preserve"> міськвиконкому</w:t>
      </w:r>
    </w:p>
    <w:p w:rsidR="0012151F" w:rsidRDefault="0012151F" w:rsidP="0012151F">
      <w:pPr>
        <w:rPr>
          <w:sz w:val="28"/>
          <w:szCs w:val="28"/>
          <w:lang w:val="uk-UA"/>
        </w:rPr>
      </w:pPr>
    </w:p>
    <w:p w:rsidR="002D6FF2" w:rsidRDefault="002D6FF2" w:rsidP="0012151F">
      <w:pPr>
        <w:pStyle w:val="a3"/>
        <w:numPr>
          <w:ilvl w:val="0"/>
          <w:numId w:val="15"/>
        </w:numPr>
        <w:rPr>
          <w:sz w:val="28"/>
          <w:szCs w:val="28"/>
          <w:lang w:val="uk-UA"/>
        </w:rPr>
      </w:pPr>
      <w:r>
        <w:rPr>
          <w:sz w:val="28"/>
          <w:szCs w:val="28"/>
          <w:lang w:val="uk-UA"/>
        </w:rPr>
        <w:t xml:space="preserve">Реалізовувати проект «Розвиток системи надання безоплатної правової допомоги з урахуванням світового досвіду» </w:t>
      </w:r>
    </w:p>
    <w:p w:rsidR="002D6FF2" w:rsidRDefault="002D6FF2" w:rsidP="002D6FF2">
      <w:pPr>
        <w:rPr>
          <w:lang w:val="uk-UA"/>
        </w:rPr>
      </w:pPr>
    </w:p>
    <w:p w:rsidR="00A41321" w:rsidRDefault="002D6FF2" w:rsidP="00027323">
      <w:pPr>
        <w:tabs>
          <w:tab w:val="left" w:pos="3705"/>
        </w:tabs>
        <w:rPr>
          <w:sz w:val="28"/>
          <w:szCs w:val="28"/>
          <w:lang w:val="uk-UA"/>
        </w:rPr>
      </w:pPr>
      <w:r>
        <w:rPr>
          <w:lang w:val="uk-UA"/>
        </w:rPr>
        <w:t xml:space="preserve">                                                        </w:t>
      </w:r>
      <w:r w:rsidR="00027323">
        <w:rPr>
          <w:sz w:val="28"/>
          <w:szCs w:val="28"/>
          <w:lang w:val="uk-UA"/>
        </w:rPr>
        <w:t xml:space="preserve">   Острозьке бюро правової допомоги</w:t>
      </w:r>
    </w:p>
    <w:p w:rsidR="00CA58C0" w:rsidRDefault="00CA58C0" w:rsidP="00A41321">
      <w:pPr>
        <w:rPr>
          <w:sz w:val="28"/>
          <w:szCs w:val="28"/>
          <w:lang w:val="uk-UA"/>
        </w:rPr>
      </w:pPr>
    </w:p>
    <w:p w:rsidR="00827534" w:rsidRDefault="00A41321" w:rsidP="00A41321">
      <w:pPr>
        <w:pStyle w:val="a3"/>
        <w:numPr>
          <w:ilvl w:val="0"/>
          <w:numId w:val="15"/>
        </w:numPr>
        <w:rPr>
          <w:sz w:val="28"/>
          <w:szCs w:val="28"/>
          <w:lang w:val="uk-UA"/>
        </w:rPr>
      </w:pPr>
      <w:r>
        <w:rPr>
          <w:sz w:val="28"/>
          <w:szCs w:val="28"/>
          <w:lang w:val="uk-UA"/>
        </w:rPr>
        <w:t>Організація проведення конференцій, семінарів, симпозіумів тощо з питань безоплатної правової допомоги</w:t>
      </w:r>
    </w:p>
    <w:p w:rsidR="00827534" w:rsidRDefault="00827534" w:rsidP="00827534">
      <w:pPr>
        <w:rPr>
          <w:lang w:val="uk-UA"/>
        </w:rPr>
      </w:pPr>
    </w:p>
    <w:p w:rsidR="00827534" w:rsidRDefault="00827534" w:rsidP="00027323">
      <w:pPr>
        <w:tabs>
          <w:tab w:val="left" w:pos="3705"/>
        </w:tabs>
        <w:rPr>
          <w:sz w:val="28"/>
          <w:szCs w:val="28"/>
          <w:lang w:val="uk-UA"/>
        </w:rPr>
      </w:pPr>
      <w:r>
        <w:rPr>
          <w:lang w:val="uk-UA"/>
        </w:rPr>
        <w:t xml:space="preserve">                                                        </w:t>
      </w:r>
      <w:r w:rsidR="00027323">
        <w:rPr>
          <w:lang w:val="uk-UA"/>
        </w:rPr>
        <w:t xml:space="preserve">   </w:t>
      </w:r>
      <w:r w:rsidR="00027323">
        <w:rPr>
          <w:sz w:val="28"/>
          <w:szCs w:val="28"/>
          <w:lang w:val="uk-UA"/>
        </w:rPr>
        <w:t>Острозьке бюро правової допомоги</w:t>
      </w:r>
    </w:p>
    <w:p w:rsidR="00827534" w:rsidRDefault="00827534" w:rsidP="00827534">
      <w:pPr>
        <w:tabs>
          <w:tab w:val="left" w:pos="3390"/>
        </w:tabs>
        <w:rPr>
          <w:lang w:val="uk-UA"/>
        </w:rPr>
      </w:pPr>
    </w:p>
    <w:p w:rsidR="00CB50D7" w:rsidRDefault="00827534" w:rsidP="00827534">
      <w:pPr>
        <w:pStyle w:val="a3"/>
        <w:numPr>
          <w:ilvl w:val="0"/>
          <w:numId w:val="15"/>
        </w:numPr>
        <w:rPr>
          <w:sz w:val="28"/>
          <w:szCs w:val="28"/>
          <w:lang w:val="uk-UA"/>
        </w:rPr>
      </w:pPr>
      <w:r>
        <w:rPr>
          <w:sz w:val="28"/>
          <w:szCs w:val="28"/>
          <w:lang w:val="uk-UA"/>
        </w:rPr>
        <w:t xml:space="preserve"> Проводити заходи щодо  інформування громадян про правову політику держави, забезпечення прав і свобод людини у рамках Всеукраїнського тижня права, тижнів, місячників правових знань</w:t>
      </w:r>
    </w:p>
    <w:p w:rsidR="00CB50D7" w:rsidRDefault="00CB50D7" w:rsidP="00CB50D7">
      <w:pPr>
        <w:rPr>
          <w:lang w:val="uk-UA"/>
        </w:rPr>
      </w:pPr>
    </w:p>
    <w:p w:rsidR="00CB50D7" w:rsidRDefault="00CB50D7" w:rsidP="00CB50D7">
      <w:pPr>
        <w:rPr>
          <w:sz w:val="28"/>
          <w:szCs w:val="28"/>
          <w:lang w:val="uk-UA"/>
        </w:rPr>
      </w:pPr>
      <w:r>
        <w:rPr>
          <w:lang w:val="uk-UA"/>
        </w:rPr>
        <w:tab/>
        <w:t xml:space="preserve">                                                            </w:t>
      </w:r>
      <w:r>
        <w:rPr>
          <w:sz w:val="28"/>
          <w:szCs w:val="28"/>
          <w:lang w:val="uk-UA"/>
        </w:rPr>
        <w:t>відділ з питань внутрішньої політики</w:t>
      </w:r>
    </w:p>
    <w:p w:rsidR="00CB50D7" w:rsidRDefault="00CB50D7" w:rsidP="00CB50D7">
      <w:pPr>
        <w:tabs>
          <w:tab w:val="left" w:pos="3390"/>
        </w:tabs>
        <w:rPr>
          <w:lang w:val="uk-UA"/>
        </w:rPr>
      </w:pPr>
      <w:r>
        <w:rPr>
          <w:sz w:val="28"/>
          <w:szCs w:val="28"/>
          <w:lang w:val="uk-UA"/>
        </w:rPr>
        <w:t xml:space="preserve">                                                             та інформації міськвиконкому,</w:t>
      </w:r>
    </w:p>
    <w:p w:rsidR="00CB50D7" w:rsidRDefault="00CB50D7" w:rsidP="00CB50D7">
      <w:pPr>
        <w:tabs>
          <w:tab w:val="left" w:pos="4350"/>
        </w:tabs>
        <w:rPr>
          <w:sz w:val="28"/>
          <w:szCs w:val="28"/>
          <w:lang w:val="uk-UA"/>
        </w:rPr>
      </w:pPr>
      <w:r>
        <w:rPr>
          <w:lang w:val="uk-UA"/>
        </w:rPr>
        <w:t xml:space="preserve">                                                                        </w:t>
      </w:r>
      <w:r>
        <w:rPr>
          <w:sz w:val="28"/>
          <w:szCs w:val="28"/>
          <w:lang w:val="uk-UA"/>
        </w:rPr>
        <w:t>відділ освіти міськвиконкому</w:t>
      </w:r>
      <w:r w:rsidR="00027323">
        <w:rPr>
          <w:sz w:val="28"/>
          <w:szCs w:val="28"/>
          <w:lang w:val="uk-UA"/>
        </w:rPr>
        <w:t>,</w:t>
      </w:r>
    </w:p>
    <w:p w:rsidR="00027323" w:rsidRDefault="00027323" w:rsidP="00027323">
      <w:pPr>
        <w:tabs>
          <w:tab w:val="left" w:pos="3705"/>
        </w:tabs>
        <w:rPr>
          <w:sz w:val="28"/>
          <w:szCs w:val="28"/>
          <w:lang w:val="uk-UA"/>
        </w:rPr>
      </w:pPr>
      <w:r>
        <w:rPr>
          <w:sz w:val="28"/>
          <w:szCs w:val="28"/>
          <w:lang w:val="uk-UA"/>
        </w:rPr>
        <w:tab/>
        <w:t xml:space="preserve">        Острозьке бюро правової допомоги</w:t>
      </w:r>
    </w:p>
    <w:p w:rsidR="00027323" w:rsidRDefault="00027323" w:rsidP="00027323">
      <w:pPr>
        <w:tabs>
          <w:tab w:val="left" w:pos="3390"/>
        </w:tabs>
        <w:rPr>
          <w:lang w:val="uk-UA"/>
        </w:rPr>
      </w:pPr>
    </w:p>
    <w:p w:rsidR="00CB50D7" w:rsidRDefault="00CB50D7" w:rsidP="00027323">
      <w:pPr>
        <w:tabs>
          <w:tab w:val="left" w:pos="4350"/>
        </w:tabs>
        <w:rPr>
          <w:sz w:val="28"/>
          <w:szCs w:val="28"/>
          <w:lang w:val="uk-UA"/>
        </w:rPr>
      </w:pPr>
    </w:p>
    <w:p w:rsidR="00D06CA8" w:rsidRDefault="00CB50D7" w:rsidP="00D06CA8">
      <w:pPr>
        <w:pStyle w:val="a3"/>
        <w:numPr>
          <w:ilvl w:val="0"/>
          <w:numId w:val="15"/>
        </w:numPr>
        <w:jc w:val="both"/>
        <w:rPr>
          <w:sz w:val="28"/>
          <w:szCs w:val="28"/>
          <w:lang w:val="uk-UA"/>
        </w:rPr>
      </w:pPr>
      <w:r>
        <w:rPr>
          <w:sz w:val="28"/>
          <w:szCs w:val="28"/>
          <w:lang w:val="uk-UA"/>
        </w:rPr>
        <w:t xml:space="preserve"> Сприяти висвітленню у місцевих засобах масової інформації міста актуальних правових питань, приділивши особливу увагу роз’ясненню актів законодавства та практики їх застосування, діяльності органів виконавчої влади та органів місцевого самоврядування, правоохоронних органів, громадськості щодо боротьби з організованою злочинністю та корупцією, попередження та подолання підліткової злочинності, дитячої безпритульності</w:t>
      </w:r>
    </w:p>
    <w:p w:rsidR="00D06CA8" w:rsidRDefault="00D06CA8" w:rsidP="00D06CA8">
      <w:pPr>
        <w:rPr>
          <w:lang w:val="uk-UA"/>
        </w:rPr>
      </w:pPr>
    </w:p>
    <w:p w:rsidR="00D06CA8" w:rsidRDefault="00D06CA8" w:rsidP="00D06CA8">
      <w:pPr>
        <w:rPr>
          <w:sz w:val="28"/>
          <w:szCs w:val="28"/>
          <w:lang w:val="uk-UA"/>
        </w:rPr>
      </w:pPr>
      <w:r>
        <w:rPr>
          <w:lang w:val="uk-UA"/>
        </w:rPr>
        <w:tab/>
        <w:t xml:space="preserve">                           </w:t>
      </w:r>
      <w:r w:rsidR="00D665D9">
        <w:rPr>
          <w:lang w:val="uk-UA"/>
        </w:rPr>
        <w:t xml:space="preserve">                      </w:t>
      </w:r>
      <w:r>
        <w:rPr>
          <w:lang w:val="uk-UA"/>
        </w:rPr>
        <w:t xml:space="preserve"> </w:t>
      </w:r>
      <w:r>
        <w:rPr>
          <w:sz w:val="28"/>
          <w:szCs w:val="28"/>
          <w:lang w:val="uk-UA"/>
        </w:rPr>
        <w:t>відділ з питань внутрішньої політики</w:t>
      </w:r>
    </w:p>
    <w:p w:rsidR="00D06CA8" w:rsidRDefault="00D06CA8" w:rsidP="00D06CA8">
      <w:pPr>
        <w:tabs>
          <w:tab w:val="left" w:pos="4245"/>
        </w:tabs>
        <w:rPr>
          <w:lang w:val="uk-UA"/>
        </w:rPr>
      </w:pPr>
      <w:r>
        <w:rPr>
          <w:sz w:val="28"/>
          <w:szCs w:val="28"/>
          <w:lang w:val="uk-UA"/>
        </w:rPr>
        <w:t xml:space="preserve">                                    </w:t>
      </w:r>
      <w:r w:rsidR="00D665D9">
        <w:rPr>
          <w:sz w:val="28"/>
          <w:szCs w:val="28"/>
          <w:lang w:val="uk-UA"/>
        </w:rPr>
        <w:t xml:space="preserve">                 </w:t>
      </w:r>
      <w:r>
        <w:rPr>
          <w:sz w:val="28"/>
          <w:szCs w:val="28"/>
          <w:lang w:val="uk-UA"/>
        </w:rPr>
        <w:t>та інформації міськвиконкому,</w:t>
      </w:r>
    </w:p>
    <w:p w:rsidR="00D665D9" w:rsidRDefault="00D665D9" w:rsidP="00D06CA8">
      <w:pPr>
        <w:tabs>
          <w:tab w:val="left" w:pos="4245"/>
        </w:tabs>
        <w:rPr>
          <w:sz w:val="28"/>
          <w:szCs w:val="28"/>
          <w:lang w:val="uk-UA"/>
        </w:rPr>
      </w:pPr>
      <w:r>
        <w:rPr>
          <w:lang w:val="uk-UA"/>
        </w:rPr>
        <w:t xml:space="preserve">                                                              </w:t>
      </w:r>
      <w:r w:rsidR="00D06CA8" w:rsidRPr="00D06CA8">
        <w:rPr>
          <w:sz w:val="28"/>
          <w:szCs w:val="28"/>
          <w:lang w:val="uk-UA"/>
        </w:rPr>
        <w:t>відділ</w:t>
      </w:r>
      <w:r>
        <w:rPr>
          <w:sz w:val="28"/>
          <w:szCs w:val="28"/>
          <w:lang w:val="uk-UA"/>
        </w:rPr>
        <w:t xml:space="preserve"> в справах дітей міськвиконкому</w:t>
      </w:r>
    </w:p>
    <w:p w:rsidR="00D665D9" w:rsidRDefault="00D665D9" w:rsidP="00D06CA8">
      <w:pPr>
        <w:tabs>
          <w:tab w:val="left" w:pos="4245"/>
        </w:tabs>
        <w:rPr>
          <w:sz w:val="28"/>
          <w:szCs w:val="28"/>
          <w:lang w:val="uk-UA"/>
        </w:rPr>
      </w:pPr>
      <w:r>
        <w:rPr>
          <w:sz w:val="28"/>
          <w:szCs w:val="28"/>
          <w:lang w:val="uk-UA"/>
        </w:rPr>
        <w:t xml:space="preserve">                                                     </w:t>
      </w:r>
      <w:r w:rsidR="00D06CA8">
        <w:rPr>
          <w:sz w:val="28"/>
          <w:szCs w:val="28"/>
          <w:lang w:val="uk-UA"/>
        </w:rPr>
        <w:t>відділ з юридичної роботи міськвиконкому,</w:t>
      </w:r>
    </w:p>
    <w:p w:rsidR="00D665D9" w:rsidRDefault="00D665D9" w:rsidP="00D665D9">
      <w:pPr>
        <w:jc w:val="center"/>
        <w:rPr>
          <w:sz w:val="28"/>
          <w:szCs w:val="28"/>
          <w:lang w:val="uk-UA"/>
        </w:rPr>
      </w:pPr>
      <w:r>
        <w:rPr>
          <w:sz w:val="28"/>
          <w:szCs w:val="28"/>
          <w:lang w:val="uk-UA"/>
        </w:rPr>
        <w:tab/>
        <w:t xml:space="preserve">                                           Острозький відділ поліції Головного управління</w:t>
      </w:r>
    </w:p>
    <w:p w:rsidR="00EA11AC" w:rsidRDefault="00D665D9" w:rsidP="00D665D9">
      <w:pPr>
        <w:tabs>
          <w:tab w:val="left" w:pos="4245"/>
        </w:tabs>
        <w:rPr>
          <w:sz w:val="28"/>
          <w:szCs w:val="28"/>
          <w:lang w:val="uk-UA"/>
        </w:rPr>
      </w:pPr>
      <w:r>
        <w:rPr>
          <w:sz w:val="28"/>
          <w:szCs w:val="28"/>
          <w:lang w:val="uk-UA"/>
        </w:rPr>
        <w:t xml:space="preserve">                                                     Національної поліції в Рівненській області</w:t>
      </w:r>
      <w:r w:rsidR="00027323">
        <w:rPr>
          <w:sz w:val="28"/>
          <w:szCs w:val="28"/>
          <w:lang w:val="uk-UA"/>
        </w:rPr>
        <w:t>,</w:t>
      </w:r>
    </w:p>
    <w:p w:rsidR="00027323" w:rsidRDefault="00027323" w:rsidP="00027323">
      <w:pPr>
        <w:tabs>
          <w:tab w:val="left" w:pos="3705"/>
        </w:tabs>
        <w:rPr>
          <w:sz w:val="28"/>
          <w:szCs w:val="28"/>
          <w:lang w:val="uk-UA"/>
        </w:rPr>
      </w:pPr>
      <w:r>
        <w:rPr>
          <w:sz w:val="28"/>
          <w:szCs w:val="28"/>
          <w:lang w:val="uk-UA"/>
        </w:rPr>
        <w:tab/>
        <w:t>Острозьке бюро правової допомоги</w:t>
      </w:r>
    </w:p>
    <w:p w:rsidR="00027323" w:rsidRDefault="00027323" w:rsidP="00027323">
      <w:pPr>
        <w:tabs>
          <w:tab w:val="left" w:pos="3390"/>
        </w:tabs>
        <w:rPr>
          <w:lang w:val="uk-UA"/>
        </w:rPr>
      </w:pPr>
    </w:p>
    <w:p w:rsidR="00027323" w:rsidRDefault="00027323" w:rsidP="00027323">
      <w:pPr>
        <w:tabs>
          <w:tab w:val="left" w:pos="4350"/>
        </w:tabs>
        <w:rPr>
          <w:sz w:val="28"/>
          <w:szCs w:val="28"/>
          <w:lang w:val="uk-UA"/>
        </w:rPr>
      </w:pPr>
    </w:p>
    <w:p w:rsidR="00EA11AC" w:rsidRPr="00EA11AC" w:rsidRDefault="00EA11AC" w:rsidP="00027323">
      <w:pPr>
        <w:tabs>
          <w:tab w:val="left" w:pos="3750"/>
        </w:tabs>
        <w:rPr>
          <w:sz w:val="28"/>
          <w:szCs w:val="28"/>
          <w:lang w:val="uk-UA"/>
        </w:rPr>
      </w:pPr>
    </w:p>
    <w:p w:rsidR="00EA11AC" w:rsidRPr="00EA11AC" w:rsidRDefault="00EA11AC" w:rsidP="00EA11AC">
      <w:pPr>
        <w:rPr>
          <w:sz w:val="28"/>
          <w:szCs w:val="28"/>
          <w:lang w:val="uk-UA"/>
        </w:rPr>
      </w:pPr>
    </w:p>
    <w:p w:rsidR="00A41321" w:rsidRPr="00EA11AC" w:rsidRDefault="00EA11AC" w:rsidP="00EA11AC">
      <w:pPr>
        <w:rPr>
          <w:sz w:val="28"/>
          <w:szCs w:val="28"/>
          <w:lang w:val="uk-UA"/>
        </w:rPr>
      </w:pPr>
      <w:r>
        <w:rPr>
          <w:sz w:val="28"/>
          <w:szCs w:val="28"/>
          <w:lang w:val="uk-UA"/>
        </w:rPr>
        <w:t xml:space="preserve">Секретар міської ради                                                                  </w:t>
      </w:r>
      <w:r w:rsidR="00027323">
        <w:rPr>
          <w:sz w:val="28"/>
          <w:szCs w:val="28"/>
          <w:lang w:val="uk-UA"/>
        </w:rPr>
        <w:t xml:space="preserve">    </w:t>
      </w:r>
      <w:r>
        <w:rPr>
          <w:sz w:val="28"/>
          <w:szCs w:val="28"/>
          <w:lang w:val="uk-UA"/>
        </w:rPr>
        <w:t xml:space="preserve">  І. Ткачук</w:t>
      </w:r>
    </w:p>
    <w:sectPr w:rsidR="00A41321" w:rsidRPr="00EA11AC">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3F9" w:rsidRDefault="00D153F9" w:rsidP="00183A26">
      <w:r>
        <w:separator/>
      </w:r>
    </w:p>
  </w:endnote>
  <w:endnote w:type="continuationSeparator" w:id="0">
    <w:p w:rsidR="00D153F9" w:rsidRDefault="00D153F9" w:rsidP="00183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3F9" w:rsidRDefault="00D153F9" w:rsidP="00183A26">
      <w:r>
        <w:separator/>
      </w:r>
    </w:p>
  </w:footnote>
  <w:footnote w:type="continuationSeparator" w:id="0">
    <w:p w:rsidR="00D153F9" w:rsidRDefault="00D153F9" w:rsidP="00183A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30FF"/>
    <w:multiLevelType w:val="hybridMultilevel"/>
    <w:tmpl w:val="02B2BE92"/>
    <w:lvl w:ilvl="0" w:tplc="3D567D78">
      <w:start w:val="1"/>
      <w:numFmt w:val="upperRoman"/>
      <w:lvlText w:val="%1."/>
      <w:lvlJc w:val="left"/>
      <w:pPr>
        <w:ind w:left="1560" w:hanging="720"/>
      </w:pPr>
      <w:rPr>
        <w:rFonts w:hint="default"/>
      </w:rPr>
    </w:lvl>
    <w:lvl w:ilvl="1" w:tplc="04220019" w:tentative="1">
      <w:start w:val="1"/>
      <w:numFmt w:val="lowerLetter"/>
      <w:lvlText w:val="%2."/>
      <w:lvlJc w:val="left"/>
      <w:pPr>
        <w:ind w:left="1920" w:hanging="360"/>
      </w:pPr>
    </w:lvl>
    <w:lvl w:ilvl="2" w:tplc="0422001B" w:tentative="1">
      <w:start w:val="1"/>
      <w:numFmt w:val="lowerRoman"/>
      <w:lvlText w:val="%3."/>
      <w:lvlJc w:val="right"/>
      <w:pPr>
        <w:ind w:left="2640" w:hanging="180"/>
      </w:pPr>
    </w:lvl>
    <w:lvl w:ilvl="3" w:tplc="0422000F" w:tentative="1">
      <w:start w:val="1"/>
      <w:numFmt w:val="decimal"/>
      <w:lvlText w:val="%4."/>
      <w:lvlJc w:val="left"/>
      <w:pPr>
        <w:ind w:left="3360" w:hanging="360"/>
      </w:pPr>
    </w:lvl>
    <w:lvl w:ilvl="4" w:tplc="04220019" w:tentative="1">
      <w:start w:val="1"/>
      <w:numFmt w:val="lowerLetter"/>
      <w:lvlText w:val="%5."/>
      <w:lvlJc w:val="left"/>
      <w:pPr>
        <w:ind w:left="4080" w:hanging="360"/>
      </w:pPr>
    </w:lvl>
    <w:lvl w:ilvl="5" w:tplc="0422001B" w:tentative="1">
      <w:start w:val="1"/>
      <w:numFmt w:val="lowerRoman"/>
      <w:lvlText w:val="%6."/>
      <w:lvlJc w:val="right"/>
      <w:pPr>
        <w:ind w:left="4800" w:hanging="180"/>
      </w:pPr>
    </w:lvl>
    <w:lvl w:ilvl="6" w:tplc="0422000F" w:tentative="1">
      <w:start w:val="1"/>
      <w:numFmt w:val="decimal"/>
      <w:lvlText w:val="%7."/>
      <w:lvlJc w:val="left"/>
      <w:pPr>
        <w:ind w:left="5520" w:hanging="360"/>
      </w:pPr>
    </w:lvl>
    <w:lvl w:ilvl="7" w:tplc="04220019" w:tentative="1">
      <w:start w:val="1"/>
      <w:numFmt w:val="lowerLetter"/>
      <w:lvlText w:val="%8."/>
      <w:lvlJc w:val="left"/>
      <w:pPr>
        <w:ind w:left="6240" w:hanging="360"/>
      </w:pPr>
    </w:lvl>
    <w:lvl w:ilvl="8" w:tplc="0422001B" w:tentative="1">
      <w:start w:val="1"/>
      <w:numFmt w:val="lowerRoman"/>
      <w:lvlText w:val="%9."/>
      <w:lvlJc w:val="right"/>
      <w:pPr>
        <w:ind w:left="6960" w:hanging="180"/>
      </w:pPr>
    </w:lvl>
  </w:abstractNum>
  <w:abstractNum w:abstractNumId="1">
    <w:nsid w:val="10CF1A89"/>
    <w:multiLevelType w:val="hybridMultilevel"/>
    <w:tmpl w:val="908271DA"/>
    <w:lvl w:ilvl="0" w:tplc="0422000F">
      <w:start w:val="2"/>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nsid w:val="1F3D2E12"/>
    <w:multiLevelType w:val="hybridMultilevel"/>
    <w:tmpl w:val="8F2C245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nsid w:val="20453B6D"/>
    <w:multiLevelType w:val="hybridMultilevel"/>
    <w:tmpl w:val="81AAF4D2"/>
    <w:lvl w:ilvl="0" w:tplc="7B468D3A">
      <w:start w:val="1"/>
      <w:numFmt w:val="upperRoman"/>
      <w:lvlText w:val="%1."/>
      <w:lvlJc w:val="left"/>
      <w:pPr>
        <w:ind w:left="3135" w:hanging="720"/>
      </w:pPr>
    </w:lvl>
    <w:lvl w:ilvl="1" w:tplc="04220019">
      <w:start w:val="1"/>
      <w:numFmt w:val="lowerLetter"/>
      <w:lvlText w:val="%2."/>
      <w:lvlJc w:val="left"/>
      <w:pPr>
        <w:ind w:left="3495" w:hanging="360"/>
      </w:pPr>
    </w:lvl>
    <w:lvl w:ilvl="2" w:tplc="0422001B">
      <w:start w:val="1"/>
      <w:numFmt w:val="lowerRoman"/>
      <w:lvlText w:val="%3."/>
      <w:lvlJc w:val="right"/>
      <w:pPr>
        <w:ind w:left="4215" w:hanging="180"/>
      </w:pPr>
    </w:lvl>
    <w:lvl w:ilvl="3" w:tplc="0422000F">
      <w:start w:val="1"/>
      <w:numFmt w:val="decimal"/>
      <w:lvlText w:val="%4."/>
      <w:lvlJc w:val="left"/>
      <w:pPr>
        <w:ind w:left="4935" w:hanging="360"/>
      </w:pPr>
    </w:lvl>
    <w:lvl w:ilvl="4" w:tplc="04220019">
      <w:start w:val="1"/>
      <w:numFmt w:val="lowerLetter"/>
      <w:lvlText w:val="%5."/>
      <w:lvlJc w:val="left"/>
      <w:pPr>
        <w:ind w:left="5655" w:hanging="360"/>
      </w:pPr>
    </w:lvl>
    <w:lvl w:ilvl="5" w:tplc="0422001B">
      <w:start w:val="1"/>
      <w:numFmt w:val="lowerRoman"/>
      <w:lvlText w:val="%6."/>
      <w:lvlJc w:val="right"/>
      <w:pPr>
        <w:ind w:left="6375" w:hanging="180"/>
      </w:pPr>
    </w:lvl>
    <w:lvl w:ilvl="6" w:tplc="0422000F">
      <w:start w:val="1"/>
      <w:numFmt w:val="decimal"/>
      <w:lvlText w:val="%7."/>
      <w:lvlJc w:val="left"/>
      <w:pPr>
        <w:ind w:left="7095" w:hanging="360"/>
      </w:pPr>
    </w:lvl>
    <w:lvl w:ilvl="7" w:tplc="04220019">
      <w:start w:val="1"/>
      <w:numFmt w:val="lowerLetter"/>
      <w:lvlText w:val="%8."/>
      <w:lvlJc w:val="left"/>
      <w:pPr>
        <w:ind w:left="7815" w:hanging="360"/>
      </w:pPr>
    </w:lvl>
    <w:lvl w:ilvl="8" w:tplc="0422001B">
      <w:start w:val="1"/>
      <w:numFmt w:val="lowerRoman"/>
      <w:lvlText w:val="%9."/>
      <w:lvlJc w:val="right"/>
      <w:pPr>
        <w:ind w:left="8535" w:hanging="180"/>
      </w:pPr>
    </w:lvl>
  </w:abstractNum>
  <w:abstractNum w:abstractNumId="4">
    <w:nsid w:val="2A430A6B"/>
    <w:multiLevelType w:val="hybridMultilevel"/>
    <w:tmpl w:val="08B0BF68"/>
    <w:lvl w:ilvl="0" w:tplc="3D5C7168">
      <w:start w:val="7"/>
      <w:numFmt w:val="upperRoman"/>
      <w:lvlText w:val="%1."/>
      <w:lvlJc w:val="left"/>
      <w:pPr>
        <w:ind w:left="4350" w:hanging="720"/>
      </w:pPr>
      <w:rPr>
        <w:rFonts w:hint="default"/>
      </w:rPr>
    </w:lvl>
    <w:lvl w:ilvl="1" w:tplc="04220019" w:tentative="1">
      <w:start w:val="1"/>
      <w:numFmt w:val="lowerLetter"/>
      <w:lvlText w:val="%2."/>
      <w:lvlJc w:val="left"/>
      <w:pPr>
        <w:ind w:left="4710" w:hanging="360"/>
      </w:pPr>
    </w:lvl>
    <w:lvl w:ilvl="2" w:tplc="0422001B" w:tentative="1">
      <w:start w:val="1"/>
      <w:numFmt w:val="lowerRoman"/>
      <w:lvlText w:val="%3."/>
      <w:lvlJc w:val="right"/>
      <w:pPr>
        <w:ind w:left="5430" w:hanging="180"/>
      </w:pPr>
    </w:lvl>
    <w:lvl w:ilvl="3" w:tplc="0422000F" w:tentative="1">
      <w:start w:val="1"/>
      <w:numFmt w:val="decimal"/>
      <w:lvlText w:val="%4."/>
      <w:lvlJc w:val="left"/>
      <w:pPr>
        <w:ind w:left="6150" w:hanging="360"/>
      </w:pPr>
    </w:lvl>
    <w:lvl w:ilvl="4" w:tplc="04220019" w:tentative="1">
      <w:start w:val="1"/>
      <w:numFmt w:val="lowerLetter"/>
      <w:lvlText w:val="%5."/>
      <w:lvlJc w:val="left"/>
      <w:pPr>
        <w:ind w:left="6870" w:hanging="360"/>
      </w:pPr>
    </w:lvl>
    <w:lvl w:ilvl="5" w:tplc="0422001B" w:tentative="1">
      <w:start w:val="1"/>
      <w:numFmt w:val="lowerRoman"/>
      <w:lvlText w:val="%6."/>
      <w:lvlJc w:val="right"/>
      <w:pPr>
        <w:ind w:left="7590" w:hanging="180"/>
      </w:pPr>
    </w:lvl>
    <w:lvl w:ilvl="6" w:tplc="0422000F" w:tentative="1">
      <w:start w:val="1"/>
      <w:numFmt w:val="decimal"/>
      <w:lvlText w:val="%7."/>
      <w:lvlJc w:val="left"/>
      <w:pPr>
        <w:ind w:left="8310" w:hanging="360"/>
      </w:pPr>
    </w:lvl>
    <w:lvl w:ilvl="7" w:tplc="04220019" w:tentative="1">
      <w:start w:val="1"/>
      <w:numFmt w:val="lowerLetter"/>
      <w:lvlText w:val="%8."/>
      <w:lvlJc w:val="left"/>
      <w:pPr>
        <w:ind w:left="9030" w:hanging="360"/>
      </w:pPr>
    </w:lvl>
    <w:lvl w:ilvl="8" w:tplc="0422001B" w:tentative="1">
      <w:start w:val="1"/>
      <w:numFmt w:val="lowerRoman"/>
      <w:lvlText w:val="%9."/>
      <w:lvlJc w:val="right"/>
      <w:pPr>
        <w:ind w:left="9750" w:hanging="180"/>
      </w:pPr>
    </w:lvl>
  </w:abstractNum>
  <w:abstractNum w:abstractNumId="5">
    <w:nsid w:val="2E105E91"/>
    <w:multiLevelType w:val="hybridMultilevel"/>
    <w:tmpl w:val="0C14C0FA"/>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3148458B"/>
    <w:multiLevelType w:val="multilevel"/>
    <w:tmpl w:val="4B42BA52"/>
    <w:lvl w:ilvl="0">
      <w:start w:val="2016"/>
      <w:numFmt w:val="decimal"/>
      <w:lvlText w:val="%1"/>
      <w:lvlJc w:val="left"/>
      <w:pPr>
        <w:ind w:left="1260" w:hanging="1260"/>
      </w:pPr>
    </w:lvl>
    <w:lvl w:ilvl="1">
      <w:start w:val="2020"/>
      <w:numFmt w:val="decimal"/>
      <w:lvlText w:val="%1-%2"/>
      <w:lvlJc w:val="left"/>
      <w:pPr>
        <w:ind w:left="4545" w:hanging="1260"/>
      </w:pPr>
    </w:lvl>
    <w:lvl w:ilvl="2">
      <w:start w:val="1"/>
      <w:numFmt w:val="decimal"/>
      <w:lvlText w:val="%1-%2.%3"/>
      <w:lvlJc w:val="left"/>
      <w:pPr>
        <w:ind w:left="7830" w:hanging="1260"/>
      </w:pPr>
    </w:lvl>
    <w:lvl w:ilvl="3">
      <w:start w:val="1"/>
      <w:numFmt w:val="decimal"/>
      <w:lvlText w:val="%1-%2.%3.%4"/>
      <w:lvlJc w:val="left"/>
      <w:pPr>
        <w:ind w:left="11115" w:hanging="1260"/>
      </w:pPr>
    </w:lvl>
    <w:lvl w:ilvl="4">
      <w:start w:val="1"/>
      <w:numFmt w:val="decimal"/>
      <w:lvlText w:val="%1-%2.%3.%4.%5"/>
      <w:lvlJc w:val="left"/>
      <w:pPr>
        <w:ind w:left="14400" w:hanging="1260"/>
      </w:pPr>
    </w:lvl>
    <w:lvl w:ilvl="5">
      <w:start w:val="1"/>
      <w:numFmt w:val="decimal"/>
      <w:lvlText w:val="%1-%2.%3.%4.%5.%6"/>
      <w:lvlJc w:val="left"/>
      <w:pPr>
        <w:ind w:left="17865" w:hanging="1440"/>
      </w:pPr>
    </w:lvl>
    <w:lvl w:ilvl="6">
      <w:start w:val="1"/>
      <w:numFmt w:val="decimal"/>
      <w:lvlText w:val="%1-%2.%3.%4.%5.%6.%7"/>
      <w:lvlJc w:val="left"/>
      <w:pPr>
        <w:ind w:left="21150" w:hanging="1440"/>
      </w:pPr>
    </w:lvl>
    <w:lvl w:ilvl="7">
      <w:start w:val="1"/>
      <w:numFmt w:val="decimal"/>
      <w:lvlText w:val="%1-%2.%3.%4.%5.%6.%7.%8"/>
      <w:lvlJc w:val="left"/>
      <w:pPr>
        <w:ind w:left="24795" w:hanging="1800"/>
      </w:pPr>
    </w:lvl>
    <w:lvl w:ilvl="8">
      <w:start w:val="1"/>
      <w:numFmt w:val="decimal"/>
      <w:lvlText w:val="%1-%2.%3.%4.%5.%6.%7.%8.%9"/>
      <w:lvlJc w:val="left"/>
      <w:pPr>
        <w:ind w:left="28440" w:hanging="2160"/>
      </w:pPr>
    </w:lvl>
  </w:abstractNum>
  <w:abstractNum w:abstractNumId="7">
    <w:nsid w:val="5A70412F"/>
    <w:multiLevelType w:val="multilevel"/>
    <w:tmpl w:val="0122F6DE"/>
    <w:lvl w:ilvl="0">
      <w:start w:val="2016"/>
      <w:numFmt w:val="decimal"/>
      <w:lvlText w:val="%1"/>
      <w:lvlJc w:val="left"/>
      <w:pPr>
        <w:ind w:left="1260" w:hanging="1260"/>
      </w:pPr>
    </w:lvl>
    <w:lvl w:ilvl="1">
      <w:start w:val="2020"/>
      <w:numFmt w:val="decimal"/>
      <w:lvlText w:val="%1-%2"/>
      <w:lvlJc w:val="left"/>
      <w:pPr>
        <w:ind w:left="4710" w:hanging="1260"/>
      </w:pPr>
    </w:lvl>
    <w:lvl w:ilvl="2">
      <w:start w:val="1"/>
      <w:numFmt w:val="decimal"/>
      <w:lvlText w:val="%1-%2.%3"/>
      <w:lvlJc w:val="left"/>
      <w:pPr>
        <w:ind w:left="8160" w:hanging="1260"/>
      </w:pPr>
    </w:lvl>
    <w:lvl w:ilvl="3">
      <w:start w:val="1"/>
      <w:numFmt w:val="decimal"/>
      <w:lvlText w:val="%1-%2.%3.%4"/>
      <w:lvlJc w:val="left"/>
      <w:pPr>
        <w:ind w:left="11610" w:hanging="1260"/>
      </w:pPr>
    </w:lvl>
    <w:lvl w:ilvl="4">
      <w:start w:val="1"/>
      <w:numFmt w:val="decimal"/>
      <w:lvlText w:val="%1-%2.%3.%4.%5"/>
      <w:lvlJc w:val="left"/>
      <w:pPr>
        <w:ind w:left="15060" w:hanging="1260"/>
      </w:pPr>
    </w:lvl>
    <w:lvl w:ilvl="5">
      <w:start w:val="1"/>
      <w:numFmt w:val="decimal"/>
      <w:lvlText w:val="%1-%2.%3.%4.%5.%6"/>
      <w:lvlJc w:val="left"/>
      <w:pPr>
        <w:ind w:left="18690" w:hanging="1440"/>
      </w:pPr>
    </w:lvl>
    <w:lvl w:ilvl="6">
      <w:start w:val="1"/>
      <w:numFmt w:val="decimal"/>
      <w:lvlText w:val="%1-%2.%3.%4.%5.%6.%7"/>
      <w:lvlJc w:val="left"/>
      <w:pPr>
        <w:ind w:left="22140" w:hanging="1440"/>
      </w:pPr>
    </w:lvl>
    <w:lvl w:ilvl="7">
      <w:start w:val="1"/>
      <w:numFmt w:val="decimal"/>
      <w:lvlText w:val="%1-%2.%3.%4.%5.%6.%7.%8"/>
      <w:lvlJc w:val="left"/>
      <w:pPr>
        <w:ind w:left="25950" w:hanging="1800"/>
      </w:pPr>
    </w:lvl>
    <w:lvl w:ilvl="8">
      <w:start w:val="1"/>
      <w:numFmt w:val="decimal"/>
      <w:lvlText w:val="%1-%2.%3.%4.%5.%6.%7.%8.%9"/>
      <w:lvlJc w:val="left"/>
      <w:pPr>
        <w:ind w:left="29760" w:hanging="2160"/>
      </w:pPr>
    </w:lvl>
  </w:abstractNum>
  <w:abstractNum w:abstractNumId="8">
    <w:nsid w:val="5C7B3548"/>
    <w:multiLevelType w:val="hybridMultilevel"/>
    <w:tmpl w:val="B85C13A2"/>
    <w:lvl w:ilvl="0" w:tplc="54128A5E">
      <w:start w:val="1"/>
      <w:numFmt w:val="upperRoman"/>
      <w:lvlText w:val="%1."/>
      <w:lvlJc w:val="left"/>
      <w:pPr>
        <w:ind w:left="3630" w:hanging="720"/>
      </w:pPr>
      <w:rPr>
        <w:rFonts w:hint="default"/>
      </w:rPr>
    </w:lvl>
    <w:lvl w:ilvl="1" w:tplc="04220019" w:tentative="1">
      <w:start w:val="1"/>
      <w:numFmt w:val="lowerLetter"/>
      <w:lvlText w:val="%2."/>
      <w:lvlJc w:val="left"/>
      <w:pPr>
        <w:ind w:left="3990" w:hanging="360"/>
      </w:pPr>
    </w:lvl>
    <w:lvl w:ilvl="2" w:tplc="0422001B" w:tentative="1">
      <w:start w:val="1"/>
      <w:numFmt w:val="lowerRoman"/>
      <w:lvlText w:val="%3."/>
      <w:lvlJc w:val="right"/>
      <w:pPr>
        <w:ind w:left="4710" w:hanging="180"/>
      </w:pPr>
    </w:lvl>
    <w:lvl w:ilvl="3" w:tplc="0422000F" w:tentative="1">
      <w:start w:val="1"/>
      <w:numFmt w:val="decimal"/>
      <w:lvlText w:val="%4."/>
      <w:lvlJc w:val="left"/>
      <w:pPr>
        <w:ind w:left="5430" w:hanging="360"/>
      </w:pPr>
    </w:lvl>
    <w:lvl w:ilvl="4" w:tplc="04220019" w:tentative="1">
      <w:start w:val="1"/>
      <w:numFmt w:val="lowerLetter"/>
      <w:lvlText w:val="%5."/>
      <w:lvlJc w:val="left"/>
      <w:pPr>
        <w:ind w:left="6150" w:hanging="360"/>
      </w:pPr>
    </w:lvl>
    <w:lvl w:ilvl="5" w:tplc="0422001B" w:tentative="1">
      <w:start w:val="1"/>
      <w:numFmt w:val="lowerRoman"/>
      <w:lvlText w:val="%6."/>
      <w:lvlJc w:val="right"/>
      <w:pPr>
        <w:ind w:left="6870" w:hanging="180"/>
      </w:pPr>
    </w:lvl>
    <w:lvl w:ilvl="6" w:tplc="0422000F" w:tentative="1">
      <w:start w:val="1"/>
      <w:numFmt w:val="decimal"/>
      <w:lvlText w:val="%7."/>
      <w:lvlJc w:val="left"/>
      <w:pPr>
        <w:ind w:left="7590" w:hanging="360"/>
      </w:pPr>
    </w:lvl>
    <w:lvl w:ilvl="7" w:tplc="04220019" w:tentative="1">
      <w:start w:val="1"/>
      <w:numFmt w:val="lowerLetter"/>
      <w:lvlText w:val="%8."/>
      <w:lvlJc w:val="left"/>
      <w:pPr>
        <w:ind w:left="8310" w:hanging="360"/>
      </w:pPr>
    </w:lvl>
    <w:lvl w:ilvl="8" w:tplc="0422001B" w:tentative="1">
      <w:start w:val="1"/>
      <w:numFmt w:val="lowerRoman"/>
      <w:lvlText w:val="%9."/>
      <w:lvlJc w:val="right"/>
      <w:pPr>
        <w:ind w:left="9030" w:hanging="180"/>
      </w:pPr>
    </w:lvl>
  </w:abstractNum>
  <w:abstractNum w:abstractNumId="9">
    <w:nsid w:val="603C3A1B"/>
    <w:multiLevelType w:val="hybridMultilevel"/>
    <w:tmpl w:val="38AEC88E"/>
    <w:lvl w:ilvl="0" w:tplc="DA7C429E">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69E00F0D"/>
    <w:multiLevelType w:val="hybridMultilevel"/>
    <w:tmpl w:val="1B7A830C"/>
    <w:lvl w:ilvl="0" w:tplc="33A22EDC">
      <w:start w:val="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75F74D56"/>
    <w:multiLevelType w:val="hybridMultilevel"/>
    <w:tmpl w:val="8340A82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78AB0E50"/>
    <w:multiLevelType w:val="hybridMultilevel"/>
    <w:tmpl w:val="0FB4D2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7A5A0E6B"/>
    <w:multiLevelType w:val="hybridMultilevel"/>
    <w:tmpl w:val="350A0EC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4">
    <w:nsid w:val="7AEC1276"/>
    <w:multiLevelType w:val="multilevel"/>
    <w:tmpl w:val="BA106A80"/>
    <w:lvl w:ilvl="0">
      <w:start w:val="2016"/>
      <w:numFmt w:val="decimal"/>
      <w:lvlText w:val="%1"/>
      <w:lvlJc w:val="left"/>
      <w:pPr>
        <w:ind w:left="1260" w:hanging="1260"/>
      </w:pPr>
    </w:lvl>
    <w:lvl w:ilvl="1">
      <w:start w:val="2020"/>
      <w:numFmt w:val="decimal"/>
      <w:lvlText w:val="%1-%2"/>
      <w:lvlJc w:val="left"/>
      <w:pPr>
        <w:ind w:left="4635" w:hanging="1260"/>
      </w:pPr>
    </w:lvl>
    <w:lvl w:ilvl="2">
      <w:start w:val="1"/>
      <w:numFmt w:val="decimal"/>
      <w:lvlText w:val="%1-%2.%3"/>
      <w:lvlJc w:val="left"/>
      <w:pPr>
        <w:ind w:left="8010" w:hanging="1260"/>
      </w:pPr>
    </w:lvl>
    <w:lvl w:ilvl="3">
      <w:start w:val="1"/>
      <w:numFmt w:val="decimal"/>
      <w:lvlText w:val="%1-%2.%3.%4"/>
      <w:lvlJc w:val="left"/>
      <w:pPr>
        <w:ind w:left="11385" w:hanging="1260"/>
      </w:pPr>
    </w:lvl>
    <w:lvl w:ilvl="4">
      <w:start w:val="1"/>
      <w:numFmt w:val="decimal"/>
      <w:lvlText w:val="%1-%2.%3.%4.%5"/>
      <w:lvlJc w:val="left"/>
      <w:pPr>
        <w:ind w:left="14760" w:hanging="1260"/>
      </w:pPr>
    </w:lvl>
    <w:lvl w:ilvl="5">
      <w:start w:val="1"/>
      <w:numFmt w:val="decimal"/>
      <w:lvlText w:val="%1-%2.%3.%4.%5.%6"/>
      <w:lvlJc w:val="left"/>
      <w:pPr>
        <w:ind w:left="18315" w:hanging="1440"/>
      </w:pPr>
    </w:lvl>
    <w:lvl w:ilvl="6">
      <w:start w:val="1"/>
      <w:numFmt w:val="decimal"/>
      <w:lvlText w:val="%1-%2.%3.%4.%5.%6.%7"/>
      <w:lvlJc w:val="left"/>
      <w:pPr>
        <w:ind w:left="21690" w:hanging="1440"/>
      </w:pPr>
    </w:lvl>
    <w:lvl w:ilvl="7">
      <w:start w:val="1"/>
      <w:numFmt w:val="decimal"/>
      <w:lvlText w:val="%1-%2.%3.%4.%5.%6.%7.%8"/>
      <w:lvlJc w:val="left"/>
      <w:pPr>
        <w:ind w:left="25425" w:hanging="1800"/>
      </w:pPr>
    </w:lvl>
    <w:lvl w:ilvl="8">
      <w:start w:val="1"/>
      <w:numFmt w:val="decimal"/>
      <w:lvlText w:val="%1-%2.%3.%4.%5.%6.%7.%8.%9"/>
      <w:lvlJc w:val="left"/>
      <w:pPr>
        <w:ind w:left="29160" w:hanging="2160"/>
      </w:pPr>
    </w:lvl>
  </w:abstractNum>
  <w:num w:numId="1">
    <w:abstractNumId w:val="9"/>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016"/>
    </w:lvlOverride>
    <w:lvlOverride w:ilvl="1">
      <w:startOverride w:val="20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2016"/>
    </w:lvlOverride>
    <w:lvlOverride w:ilvl="1">
      <w:startOverride w:val="20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2016"/>
    </w:lvlOverride>
    <w:lvlOverride w:ilvl="1">
      <w:startOverride w:val="20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8"/>
  </w:num>
  <w:num w:numId="13">
    <w:abstractNumId w:val="10"/>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5B2"/>
    <w:rsid w:val="0000210F"/>
    <w:rsid w:val="00027323"/>
    <w:rsid w:val="00034DB9"/>
    <w:rsid w:val="00044E3C"/>
    <w:rsid w:val="00050F48"/>
    <w:rsid w:val="00096C90"/>
    <w:rsid w:val="000C1AAD"/>
    <w:rsid w:val="000C1B15"/>
    <w:rsid w:val="000D0B53"/>
    <w:rsid w:val="000E6866"/>
    <w:rsid w:val="0012151F"/>
    <w:rsid w:val="00125C23"/>
    <w:rsid w:val="00143183"/>
    <w:rsid w:val="00144960"/>
    <w:rsid w:val="001608B6"/>
    <w:rsid w:val="00183A26"/>
    <w:rsid w:val="00185537"/>
    <w:rsid w:val="001A0E6C"/>
    <w:rsid w:val="001E6BF7"/>
    <w:rsid w:val="001F7887"/>
    <w:rsid w:val="002406EF"/>
    <w:rsid w:val="00240D47"/>
    <w:rsid w:val="00270842"/>
    <w:rsid w:val="00270FF5"/>
    <w:rsid w:val="002A5C5B"/>
    <w:rsid w:val="002D67B0"/>
    <w:rsid w:val="002D6FF2"/>
    <w:rsid w:val="00313C45"/>
    <w:rsid w:val="003D4E06"/>
    <w:rsid w:val="003F6F02"/>
    <w:rsid w:val="00406A16"/>
    <w:rsid w:val="004228C9"/>
    <w:rsid w:val="004247F6"/>
    <w:rsid w:val="004457FF"/>
    <w:rsid w:val="0046567B"/>
    <w:rsid w:val="004910B3"/>
    <w:rsid w:val="004D01E0"/>
    <w:rsid w:val="004D5EA4"/>
    <w:rsid w:val="005020A0"/>
    <w:rsid w:val="00505607"/>
    <w:rsid w:val="00506112"/>
    <w:rsid w:val="005122A1"/>
    <w:rsid w:val="00525943"/>
    <w:rsid w:val="00526F2B"/>
    <w:rsid w:val="00544D14"/>
    <w:rsid w:val="0055325C"/>
    <w:rsid w:val="005A2F48"/>
    <w:rsid w:val="005D339D"/>
    <w:rsid w:val="005E0D7E"/>
    <w:rsid w:val="005E7813"/>
    <w:rsid w:val="00624E32"/>
    <w:rsid w:val="00641D7C"/>
    <w:rsid w:val="0064359E"/>
    <w:rsid w:val="006A1EA5"/>
    <w:rsid w:val="006B65E6"/>
    <w:rsid w:val="006D12D8"/>
    <w:rsid w:val="006E3558"/>
    <w:rsid w:val="006F38AE"/>
    <w:rsid w:val="006F4FC0"/>
    <w:rsid w:val="00703D4B"/>
    <w:rsid w:val="00706D95"/>
    <w:rsid w:val="00737AFD"/>
    <w:rsid w:val="00827534"/>
    <w:rsid w:val="00851692"/>
    <w:rsid w:val="008575F3"/>
    <w:rsid w:val="00883C54"/>
    <w:rsid w:val="009052C5"/>
    <w:rsid w:val="00906867"/>
    <w:rsid w:val="009E3C58"/>
    <w:rsid w:val="00A06A76"/>
    <w:rsid w:val="00A41321"/>
    <w:rsid w:val="00A46DC4"/>
    <w:rsid w:val="00A53CA0"/>
    <w:rsid w:val="00A572AB"/>
    <w:rsid w:val="00A578E8"/>
    <w:rsid w:val="00B14570"/>
    <w:rsid w:val="00B77D28"/>
    <w:rsid w:val="00BB11B2"/>
    <w:rsid w:val="00BB5DDE"/>
    <w:rsid w:val="00BC0388"/>
    <w:rsid w:val="00BC2224"/>
    <w:rsid w:val="00BD5FA3"/>
    <w:rsid w:val="00BF35B2"/>
    <w:rsid w:val="00C00428"/>
    <w:rsid w:val="00C06FC7"/>
    <w:rsid w:val="00C341CE"/>
    <w:rsid w:val="00C34FB0"/>
    <w:rsid w:val="00C512AD"/>
    <w:rsid w:val="00C729AE"/>
    <w:rsid w:val="00CA58C0"/>
    <w:rsid w:val="00CB50D7"/>
    <w:rsid w:val="00CB752F"/>
    <w:rsid w:val="00CB78BF"/>
    <w:rsid w:val="00CF06EF"/>
    <w:rsid w:val="00D06B86"/>
    <w:rsid w:val="00D06CA8"/>
    <w:rsid w:val="00D153F9"/>
    <w:rsid w:val="00D665D9"/>
    <w:rsid w:val="00D81AA4"/>
    <w:rsid w:val="00DA236A"/>
    <w:rsid w:val="00DA3EBE"/>
    <w:rsid w:val="00DF7CA4"/>
    <w:rsid w:val="00E1603C"/>
    <w:rsid w:val="00E33CE0"/>
    <w:rsid w:val="00E357DD"/>
    <w:rsid w:val="00E514AD"/>
    <w:rsid w:val="00E51D88"/>
    <w:rsid w:val="00E76030"/>
    <w:rsid w:val="00E811AA"/>
    <w:rsid w:val="00EA11AC"/>
    <w:rsid w:val="00EC660D"/>
    <w:rsid w:val="00ED5A1E"/>
    <w:rsid w:val="00EF1D9A"/>
    <w:rsid w:val="00F26C9C"/>
    <w:rsid w:val="00F30516"/>
    <w:rsid w:val="00F5523F"/>
    <w:rsid w:val="00F56E38"/>
    <w:rsid w:val="00F74B95"/>
    <w:rsid w:val="00FC7413"/>
    <w:rsid w:val="00FF16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36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11B2"/>
    <w:pPr>
      <w:ind w:left="720"/>
      <w:contextualSpacing/>
    </w:pPr>
  </w:style>
  <w:style w:type="paragraph" w:styleId="a4">
    <w:name w:val="header"/>
    <w:basedOn w:val="a"/>
    <w:link w:val="a5"/>
    <w:uiPriority w:val="99"/>
    <w:unhideWhenUsed/>
    <w:rsid w:val="00183A26"/>
    <w:pPr>
      <w:tabs>
        <w:tab w:val="center" w:pos="4819"/>
        <w:tab w:val="right" w:pos="9639"/>
      </w:tabs>
    </w:pPr>
  </w:style>
  <w:style w:type="character" w:customStyle="1" w:styleId="a5">
    <w:name w:val="Верхний колонтитул Знак"/>
    <w:basedOn w:val="a0"/>
    <w:link w:val="a4"/>
    <w:uiPriority w:val="99"/>
    <w:rsid w:val="00183A26"/>
    <w:rPr>
      <w:rFonts w:ascii="Times New Roman" w:eastAsia="Times New Roman" w:hAnsi="Times New Roman" w:cs="Times New Roman"/>
      <w:sz w:val="24"/>
      <w:szCs w:val="24"/>
      <w:lang w:val="ru-RU" w:eastAsia="ru-RU"/>
    </w:rPr>
  </w:style>
  <w:style w:type="paragraph" w:styleId="a6">
    <w:name w:val="footer"/>
    <w:basedOn w:val="a"/>
    <w:link w:val="a7"/>
    <w:uiPriority w:val="99"/>
    <w:unhideWhenUsed/>
    <w:rsid w:val="00183A26"/>
    <w:pPr>
      <w:tabs>
        <w:tab w:val="center" w:pos="4819"/>
        <w:tab w:val="right" w:pos="9639"/>
      </w:tabs>
    </w:pPr>
  </w:style>
  <w:style w:type="character" w:customStyle="1" w:styleId="a7">
    <w:name w:val="Нижний колонтитул Знак"/>
    <w:basedOn w:val="a0"/>
    <w:link w:val="a6"/>
    <w:uiPriority w:val="99"/>
    <w:rsid w:val="00183A26"/>
    <w:rPr>
      <w:rFonts w:ascii="Times New Roman" w:eastAsia="Times New Roman" w:hAnsi="Times New Roman" w:cs="Times New Roman"/>
      <w:sz w:val="24"/>
      <w:szCs w:val="24"/>
      <w:lang w:val="ru-RU" w:eastAsia="ru-RU"/>
    </w:rPr>
  </w:style>
  <w:style w:type="paragraph" w:styleId="a8">
    <w:name w:val="Balloon Text"/>
    <w:basedOn w:val="a"/>
    <w:link w:val="a9"/>
    <w:uiPriority w:val="99"/>
    <w:semiHidden/>
    <w:unhideWhenUsed/>
    <w:rsid w:val="00CB752F"/>
    <w:rPr>
      <w:rFonts w:ascii="Tahoma" w:hAnsi="Tahoma" w:cs="Tahoma"/>
      <w:sz w:val="16"/>
      <w:szCs w:val="16"/>
    </w:rPr>
  </w:style>
  <w:style w:type="character" w:customStyle="1" w:styleId="a9">
    <w:name w:val="Текст выноски Знак"/>
    <w:basedOn w:val="a0"/>
    <w:link w:val="a8"/>
    <w:uiPriority w:val="99"/>
    <w:semiHidden/>
    <w:rsid w:val="00CB752F"/>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36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11B2"/>
    <w:pPr>
      <w:ind w:left="720"/>
      <w:contextualSpacing/>
    </w:pPr>
  </w:style>
  <w:style w:type="paragraph" w:styleId="a4">
    <w:name w:val="header"/>
    <w:basedOn w:val="a"/>
    <w:link w:val="a5"/>
    <w:uiPriority w:val="99"/>
    <w:unhideWhenUsed/>
    <w:rsid w:val="00183A26"/>
    <w:pPr>
      <w:tabs>
        <w:tab w:val="center" w:pos="4819"/>
        <w:tab w:val="right" w:pos="9639"/>
      </w:tabs>
    </w:pPr>
  </w:style>
  <w:style w:type="character" w:customStyle="1" w:styleId="a5">
    <w:name w:val="Верхний колонтитул Знак"/>
    <w:basedOn w:val="a0"/>
    <w:link w:val="a4"/>
    <w:uiPriority w:val="99"/>
    <w:rsid w:val="00183A26"/>
    <w:rPr>
      <w:rFonts w:ascii="Times New Roman" w:eastAsia="Times New Roman" w:hAnsi="Times New Roman" w:cs="Times New Roman"/>
      <w:sz w:val="24"/>
      <w:szCs w:val="24"/>
      <w:lang w:val="ru-RU" w:eastAsia="ru-RU"/>
    </w:rPr>
  </w:style>
  <w:style w:type="paragraph" w:styleId="a6">
    <w:name w:val="footer"/>
    <w:basedOn w:val="a"/>
    <w:link w:val="a7"/>
    <w:uiPriority w:val="99"/>
    <w:unhideWhenUsed/>
    <w:rsid w:val="00183A26"/>
    <w:pPr>
      <w:tabs>
        <w:tab w:val="center" w:pos="4819"/>
        <w:tab w:val="right" w:pos="9639"/>
      </w:tabs>
    </w:pPr>
  </w:style>
  <w:style w:type="character" w:customStyle="1" w:styleId="a7">
    <w:name w:val="Нижний колонтитул Знак"/>
    <w:basedOn w:val="a0"/>
    <w:link w:val="a6"/>
    <w:uiPriority w:val="99"/>
    <w:rsid w:val="00183A26"/>
    <w:rPr>
      <w:rFonts w:ascii="Times New Roman" w:eastAsia="Times New Roman" w:hAnsi="Times New Roman" w:cs="Times New Roman"/>
      <w:sz w:val="24"/>
      <w:szCs w:val="24"/>
      <w:lang w:val="ru-RU" w:eastAsia="ru-RU"/>
    </w:rPr>
  </w:style>
  <w:style w:type="paragraph" w:styleId="a8">
    <w:name w:val="Balloon Text"/>
    <w:basedOn w:val="a"/>
    <w:link w:val="a9"/>
    <w:uiPriority w:val="99"/>
    <w:semiHidden/>
    <w:unhideWhenUsed/>
    <w:rsid w:val="00CB752F"/>
    <w:rPr>
      <w:rFonts w:ascii="Tahoma" w:hAnsi="Tahoma" w:cs="Tahoma"/>
      <w:sz w:val="16"/>
      <w:szCs w:val="16"/>
    </w:rPr>
  </w:style>
  <w:style w:type="character" w:customStyle="1" w:styleId="a9">
    <w:name w:val="Текст выноски Знак"/>
    <w:basedOn w:val="a0"/>
    <w:link w:val="a8"/>
    <w:uiPriority w:val="99"/>
    <w:semiHidden/>
    <w:rsid w:val="00CB752F"/>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72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5CB2A-9792-4AB9-A316-CAD8E349B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1</Pages>
  <Words>1986</Words>
  <Characters>11323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41</cp:revision>
  <cp:lastPrinted>2016-08-30T11:56:00Z</cp:lastPrinted>
  <dcterms:created xsi:type="dcterms:W3CDTF">2016-08-15T13:09:00Z</dcterms:created>
  <dcterms:modified xsi:type="dcterms:W3CDTF">2016-10-07T12:25:00Z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-884951605</vt:i4>
  </property>
</Properties>
</file>