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51B" w:rsidRPr="006A351B" w:rsidRDefault="009A7E12" w:rsidP="006D2A2D">
      <w:pPr>
        <w:pStyle w:val="NormalWeb"/>
        <w:shd w:val="clear" w:color="auto" w:fill="FFFFFF"/>
        <w:tabs>
          <w:tab w:val="left" w:pos="7215"/>
        </w:tabs>
        <w:spacing w:before="0" w:beforeAutospacing="0" w:after="0" w:afterAutospacing="0"/>
        <w:rPr>
          <w:sz w:val="20"/>
          <w:lang w:val="uk-UA"/>
        </w:rPr>
      </w:pPr>
      <w:r>
        <w:rPr>
          <w:b/>
          <w:bCs/>
          <w:color w:val="000000"/>
          <w:sz w:val="20"/>
          <w:szCs w:val="20"/>
          <w:lang w:val="uk-UA"/>
        </w:rPr>
        <w:tab/>
      </w:r>
    </w:p>
    <w:p w:rsidR="009A7E12" w:rsidRDefault="006A351B" w:rsidP="00303C0B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  <w:shd w:val="clear" w:color="auto" w:fill="FFFFFF"/>
          <w:lang w:val="uk-UA"/>
        </w:rPr>
      </w:pP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5.75pt" o:ole="">
            <v:imagedata r:id="rId4" o:title=""/>
          </v:shape>
          <o:OLEObject Type="Embed" ProgID="PBrush" ShapeID="_x0000_i1025" DrawAspect="Content" ObjectID="_1562487151" r:id="rId5"/>
        </w:object>
      </w:r>
    </w:p>
    <w:p w:rsidR="009A7E12" w:rsidRDefault="009A7E12" w:rsidP="00303C0B">
      <w:pPr>
        <w:pStyle w:val="Header"/>
        <w:tabs>
          <w:tab w:val="left" w:pos="825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У К Р А Ї Н А</w:t>
      </w:r>
    </w:p>
    <w:p w:rsidR="009A7E12" w:rsidRDefault="009A7E12" w:rsidP="00303C0B">
      <w:pPr>
        <w:ind w:right="3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ОСТРОЗЬКА МІСЬКА РАДА РІВНЕНСЬКОІ ОБЛАСТІ</w:t>
      </w:r>
    </w:p>
    <w:p w:rsidR="009A7E12" w:rsidRDefault="009A7E12" w:rsidP="00303C0B">
      <w:pPr>
        <w:pStyle w:val="Heading1"/>
        <w:ind w:right="305"/>
        <w:rPr>
          <w:b/>
          <w:bCs/>
          <w:szCs w:val="28"/>
        </w:rPr>
      </w:pPr>
      <w:r>
        <w:rPr>
          <w:b/>
          <w:bCs/>
          <w:szCs w:val="28"/>
        </w:rPr>
        <w:t>ВИКОНАВЧИЙ     КОМІТЕТ</w:t>
      </w:r>
    </w:p>
    <w:p w:rsidR="009A7E12" w:rsidRDefault="009A7E12" w:rsidP="00303C0B">
      <w:pPr>
        <w:pStyle w:val="Heading1"/>
        <w:ind w:right="305"/>
        <w:rPr>
          <w:szCs w:val="28"/>
        </w:rPr>
      </w:pPr>
    </w:p>
    <w:p w:rsidR="009A7E12" w:rsidRDefault="009A7E12" w:rsidP="00303C0B">
      <w:pPr>
        <w:pStyle w:val="Heading1"/>
        <w:ind w:right="305"/>
        <w:rPr>
          <w:b/>
          <w:szCs w:val="28"/>
        </w:rPr>
      </w:pPr>
      <w:r>
        <w:rPr>
          <w:b/>
          <w:szCs w:val="28"/>
        </w:rPr>
        <w:t>РІШЕННЯ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  <w:lang w:val="uk-UA"/>
        </w:rPr>
      </w:pPr>
    </w:p>
    <w:p w:rsidR="009A7E12" w:rsidRPr="00A0676B" w:rsidRDefault="006D2A2D" w:rsidP="00303C0B">
      <w:pPr>
        <w:pStyle w:val="justifyfull"/>
        <w:spacing w:before="0" w:beforeAutospacing="0" w:after="0" w:afterAutospacing="0"/>
        <w:rPr>
          <w:b/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18 липня</w:t>
      </w:r>
      <w:r w:rsidR="009A7E12">
        <w:rPr>
          <w:b/>
          <w:bCs/>
          <w:color w:val="000000"/>
          <w:sz w:val="28"/>
          <w:szCs w:val="28"/>
        </w:rPr>
        <w:t xml:space="preserve"> </w:t>
      </w:r>
      <w:r w:rsidR="009A7E12">
        <w:rPr>
          <w:sz w:val="28"/>
          <w:szCs w:val="28"/>
        </w:rPr>
        <w:t>201</w:t>
      </w:r>
      <w:r w:rsidR="009A7E12" w:rsidRPr="00A6064C">
        <w:rPr>
          <w:sz w:val="28"/>
          <w:szCs w:val="28"/>
          <w:lang w:val="ru-RU"/>
        </w:rPr>
        <w:t>7</w:t>
      </w:r>
      <w:r w:rsidR="009A7E12">
        <w:rPr>
          <w:sz w:val="28"/>
          <w:szCs w:val="28"/>
        </w:rPr>
        <w:t xml:space="preserve"> </w:t>
      </w:r>
      <w:r w:rsidR="009A7E12">
        <w:rPr>
          <w:bCs/>
          <w:color w:val="000000"/>
          <w:sz w:val="28"/>
          <w:szCs w:val="28"/>
        </w:rPr>
        <w:t xml:space="preserve"> року                                </w:t>
      </w:r>
      <w:r w:rsidR="009A7E12">
        <w:rPr>
          <w:sz w:val="28"/>
          <w:szCs w:val="28"/>
        </w:rPr>
        <w:t>                 </w:t>
      </w:r>
      <w:r>
        <w:rPr>
          <w:sz w:val="28"/>
          <w:szCs w:val="28"/>
        </w:rPr>
        <w:tab/>
      </w:r>
      <w:r w:rsidR="009A7E12">
        <w:rPr>
          <w:sz w:val="28"/>
          <w:szCs w:val="28"/>
        </w:rPr>
        <w:t>           </w:t>
      </w:r>
      <w:r>
        <w:rPr>
          <w:sz w:val="28"/>
          <w:szCs w:val="28"/>
        </w:rPr>
        <w:tab/>
      </w:r>
      <w:bookmarkStart w:id="0" w:name="_GoBack"/>
      <w:bookmarkEnd w:id="0"/>
      <w:r w:rsidR="009A7E12">
        <w:rPr>
          <w:sz w:val="28"/>
          <w:szCs w:val="28"/>
        </w:rPr>
        <w:t>    №</w:t>
      </w:r>
      <w:r w:rsidR="009A7E12">
        <w:rPr>
          <w:b/>
          <w:bCs/>
          <w:color w:val="000000"/>
          <w:sz w:val="28"/>
          <w:szCs w:val="28"/>
        </w:rPr>
        <w:t xml:space="preserve">  </w:t>
      </w:r>
      <w:r w:rsidRPr="006D2A2D">
        <w:rPr>
          <w:bCs/>
          <w:color w:val="000000"/>
          <w:sz w:val="28"/>
          <w:szCs w:val="28"/>
        </w:rPr>
        <w:t>109</w:t>
      </w:r>
    </w:p>
    <w:p w:rsidR="009A7E12" w:rsidRPr="00A0676B" w:rsidRDefault="009A7E12" w:rsidP="00303C0B">
      <w:pPr>
        <w:pStyle w:val="justifyfull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9A7E12" w:rsidRPr="002A351C" w:rsidRDefault="009A7E12" w:rsidP="00303C0B">
      <w:pPr>
        <w:pStyle w:val="justifyfull"/>
        <w:spacing w:before="0" w:beforeAutospacing="0" w:after="0" w:afterAutospacing="0"/>
        <w:rPr>
          <w:color w:val="000000"/>
          <w:sz w:val="28"/>
          <w:szCs w:val="28"/>
        </w:rPr>
      </w:pPr>
      <w:r w:rsidRPr="00A0676B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351C">
        <w:rPr>
          <w:color w:val="000000"/>
          <w:sz w:val="28"/>
          <w:szCs w:val="28"/>
        </w:rPr>
        <w:t>Про організацію санаторно-курортного</w:t>
      </w:r>
    </w:p>
    <w:p w:rsidR="009A7E12" w:rsidRPr="002A351C" w:rsidRDefault="009A7E12" w:rsidP="00303C0B">
      <w:pPr>
        <w:pStyle w:val="justifyfull"/>
        <w:spacing w:before="0" w:beforeAutospacing="0" w:after="0" w:afterAutospacing="0"/>
        <w:rPr>
          <w:color w:val="000000"/>
          <w:sz w:val="28"/>
          <w:szCs w:val="28"/>
        </w:rPr>
      </w:pPr>
      <w:r w:rsidRPr="002A351C">
        <w:rPr>
          <w:color w:val="000000"/>
          <w:sz w:val="28"/>
          <w:szCs w:val="28"/>
        </w:rPr>
        <w:t>лікування та відпочинку громадян, які</w:t>
      </w:r>
    </w:p>
    <w:p w:rsidR="009A7E12" w:rsidRPr="009B2D7A" w:rsidRDefault="009A7E12" w:rsidP="002A351C">
      <w:pPr>
        <w:pStyle w:val="justifyfull"/>
        <w:spacing w:before="0" w:beforeAutospacing="0" w:after="0" w:afterAutospacing="0"/>
        <w:rPr>
          <w:color w:val="000000"/>
          <w:sz w:val="28"/>
          <w:szCs w:val="28"/>
        </w:rPr>
      </w:pPr>
      <w:r w:rsidRPr="002A351C">
        <w:rPr>
          <w:color w:val="000000"/>
          <w:sz w:val="28"/>
          <w:szCs w:val="28"/>
        </w:rPr>
        <w:t>постраждали внаслідок Чорнобильської</w:t>
      </w:r>
    </w:p>
    <w:p w:rsidR="009A7E12" w:rsidRPr="002A351C" w:rsidRDefault="009A7E12" w:rsidP="002A351C">
      <w:pPr>
        <w:pStyle w:val="justifyfull"/>
        <w:spacing w:before="0" w:beforeAutospacing="0" w:after="0" w:afterAutospacing="0"/>
        <w:rPr>
          <w:color w:val="000000"/>
          <w:sz w:val="28"/>
          <w:szCs w:val="28"/>
        </w:rPr>
      </w:pPr>
      <w:r w:rsidRPr="002A351C">
        <w:rPr>
          <w:color w:val="000000"/>
          <w:sz w:val="28"/>
          <w:szCs w:val="28"/>
        </w:rPr>
        <w:t>катастрофи</w:t>
      </w:r>
    </w:p>
    <w:p w:rsidR="009A7E12" w:rsidRDefault="009A7E12" w:rsidP="00303C0B">
      <w:pPr>
        <w:pStyle w:val="BodyTextIndent"/>
        <w:tabs>
          <w:tab w:val="left" w:pos="709"/>
        </w:tabs>
        <w:spacing w:after="0"/>
        <w:ind w:left="0"/>
        <w:jc w:val="both"/>
        <w:rPr>
          <w:sz w:val="28"/>
          <w:lang w:val="uk-UA"/>
        </w:rPr>
      </w:pPr>
      <w:r>
        <w:rPr>
          <w:lang w:val="uk-UA"/>
        </w:rPr>
        <w:tab/>
      </w:r>
    </w:p>
    <w:p w:rsidR="009A7E12" w:rsidRDefault="009A7E12" w:rsidP="009B2D7A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1"/>
          <w:szCs w:val="21"/>
          <w:lang w:val="uk-UA"/>
        </w:rPr>
        <w:t xml:space="preserve">       </w:t>
      </w:r>
      <w:r>
        <w:rPr>
          <w:color w:val="000000"/>
          <w:sz w:val="28"/>
          <w:szCs w:val="21"/>
          <w:lang w:val="uk-UA"/>
        </w:rPr>
        <w:t>На виконання</w:t>
      </w:r>
      <w:r>
        <w:rPr>
          <w:color w:val="000000"/>
          <w:sz w:val="21"/>
          <w:szCs w:val="21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пункту 4 частини першої статті 20, пункту 10 частини третьої статті 30 Закону України “Про статус і соціальний захист громадян, які постраждали внаслідок Чорнобильської катастрофи” із змінами, постанови Кабінету Міністрів України від 23 листопада 2016 року № 854 “Деякі питання санаторно-курортного лікування та відпочинку громадян, які постраждали внаслідок Чорнобильської катастрофи”, розпорядження голови обласної державної адміністрації від 31 січня 2017 року № 42 “Про організацію санаторно-курортного лікування та відпочинку громадян, які постраждали внаслідок Чорнобильської катастрофи”, </w:t>
      </w:r>
      <w:r>
        <w:rPr>
          <w:color w:val="000000"/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34 Закону України «Про місцеве самоврядування в Україні»</w:t>
      </w:r>
      <w:r>
        <w:rPr>
          <w:color w:val="000000"/>
          <w:sz w:val="28"/>
          <w:szCs w:val="28"/>
          <w:lang w:val="uk-UA"/>
        </w:rPr>
        <w:t>, виконавчий комітет Острозької міської ради,-</w:t>
      </w:r>
    </w:p>
    <w:p w:rsidR="009A7E12" w:rsidRDefault="009A7E12" w:rsidP="006E49C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9A7E12" w:rsidRDefault="009A7E12" w:rsidP="006E49C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В И Р І Ш И В: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   </w:t>
      </w:r>
      <w:r>
        <w:rPr>
          <w:sz w:val="28"/>
          <w:szCs w:val="28"/>
          <w:lang w:val="uk-UA"/>
        </w:rPr>
        <w:tab/>
        <w:t>1. Управлінню</w:t>
      </w:r>
      <w:r w:rsidRPr="006E49C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праці та соціального захисту населення виконкому Острозької міської ради:</w:t>
      </w:r>
      <w:r>
        <w:rPr>
          <w:sz w:val="28"/>
          <w:szCs w:val="28"/>
          <w:lang w:val="uk-UA"/>
        </w:rPr>
        <w:tab/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 проводити консультативно-роз’яснювальну роботу щодо порядку надання щорічної грошової допомоги для компенсації вартості путівок санаторно-курортним закладам та закладам відпочинку, здійснення доплат за рахунок власних коштів, виплати грошової компенсації громадянам, які постраждали внаслідок Чорнобильської катастрофи (далі – санаторно-курортне лікування або відпочинок постраждалих громадян);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2) здійснювати постійний моніторинг і контроль за організацією санаторно-курортного лікування та відпочинку постраждалих громадян міста, віднесених до категорії 1, та дітей з інвалідністю, інвалідність яких пов’язана з Чорнобильською катастрофою, разом з одних із батьків або 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особою, що їх замінює (далі – постраждалі громадяни, віднесені до категорії 1, та діти з інвалідністю), відповідно до вимог чинного законодавства;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забезпечити облік постраждалих громадян, віднесених до категорії 1, та дітей з інвалідністю, що потребують санаторного лікування або відпочинку відповідно до медичних довідок, для забезпечення путівкою шляхом надання грошової допомоги та отримання грошової компенсації у разі відмови від путівки;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4) вживати заходів щодо забезпечення постраждалих громадян, віднесених до категорії 1, та дітей з інвалідністю безоплатними путівками шляхом надання грошової допомоги для компенсації вартості путівок через безготівкове перерахування санаторно-курортним закладам та закладам відпочинку, які мають ліцензію на провадження господарської діяльності з медичної практики, за надання послуг з санаторно-курортного лікування або відпочинку відповідно до поданих заяв;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5) інформувати про кількість постраждалих громадян, віднесених до  категорії 1, та дітей з інвалідністю, яких взято на облік для забезпечення путівками та для виплати грошової компенсації у наступному році, департамент соціального захисту населення облдержадміністрації до 25 жовтня поточного року та 25 травня наступного року;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6) активізувати залучення в установленому законодавством порядку коштів місцевого бюджету та не заборонених джерел для оздоровлення дітей, які потерпіли від наслідків аварії на Чорнобильській АЕС;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7)  висвітлювати стан організації санаторно-курортного лікування та відпочинку постраждалих громадян віднесених до категорії 1, та дітей з інвалідністю у засобах масової інформації.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Острозькій центральній районній лікарні </w:t>
      </w:r>
      <w:r>
        <w:rPr>
          <w:color w:val="000000"/>
          <w:sz w:val="28"/>
          <w:szCs w:val="28"/>
          <w:lang w:val="uk-UA"/>
        </w:rPr>
        <w:t>та Острозькому районному центру первинної медичної (медико-санітарної) допомоги</w:t>
      </w:r>
      <w:r w:rsidRPr="008614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Острозької районної ради</w:t>
      </w:r>
      <w:r w:rsidRPr="008614E5">
        <w:rPr>
          <w:color w:val="000000"/>
          <w:sz w:val="28"/>
          <w:szCs w:val="28"/>
        </w:rPr>
        <w:t>[</w:t>
      </w:r>
      <w:r>
        <w:rPr>
          <w:sz w:val="28"/>
          <w:szCs w:val="28"/>
          <w:lang w:val="uk-UA"/>
        </w:rPr>
        <w:t>: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забезпечити організацію щорічної диспансеризації громадян, які постраждали внаслідок Чорнобильської катастрофи, в першу чергу, постраждалих громадян, віднесених до категорії 1, та дітей з інвалідністю відповідно до вимог чинного законодавства;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вживати заходів щодо належної роботи лікарсько-відбіркової комісії щодо видачі для постраждалих громадян, віднесених до категорії 1, та дітей з інвалідністю довідки для одержання путівки на санаторно-курортне лікування.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Виконавцям про хід виконання цього рішення інформувати управління  праці та соціального захисту населення виконкому Острозької міської ради щороку до 10 січня.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Управлінню соціального захисту населення виконкому Острозької міської ради  узагальнену інформацію про хід виконання рішення подавати департаменту соціального захисту населення облдержадміністрації  щороку до 20 січня. 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A7E12" w:rsidRDefault="009A7E12" w:rsidP="002B790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Визнати таким, що втратило чинність рішення виконкому Острозької міської ради від 21.06.2011 року № 145 “Про організацію оздоровлення громадян, які постраждали внаслідок Чорнобильської катастрофи”.  </w:t>
      </w: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A7E12" w:rsidRDefault="009A7E12" w:rsidP="002A351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2A351C">
        <w:rPr>
          <w:sz w:val="28"/>
          <w:szCs w:val="28"/>
        </w:rPr>
        <w:t>6</w:t>
      </w:r>
      <w:r>
        <w:rPr>
          <w:sz w:val="28"/>
          <w:szCs w:val="28"/>
        </w:rPr>
        <w:t xml:space="preserve">. Контроль за виконанням </w:t>
      </w:r>
      <w:r>
        <w:rPr>
          <w:color w:val="000000"/>
          <w:sz w:val="28"/>
          <w:szCs w:val="28"/>
          <w:lang w:val="uk-UA"/>
        </w:rPr>
        <w:t xml:space="preserve">даного рішення доручити </w:t>
      </w:r>
      <w:r>
        <w:rPr>
          <w:sz w:val="28"/>
          <w:szCs w:val="28"/>
        </w:rPr>
        <w:t xml:space="preserve"> заступник</w:t>
      </w:r>
      <w:r>
        <w:rPr>
          <w:color w:val="000000"/>
          <w:sz w:val="28"/>
          <w:szCs w:val="28"/>
          <w:lang w:val="uk-UA"/>
        </w:rPr>
        <w:t>у міського голови Ситницькій О.А., а організацію його виконання начальнику управління праці та соціального захисту населення Стратюку О.В.</w:t>
      </w:r>
    </w:p>
    <w:p w:rsidR="009A7E12" w:rsidRPr="00A0676B" w:rsidRDefault="009A7E12" w:rsidP="00303C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7E12" w:rsidRPr="00A0676B" w:rsidRDefault="009A7E12" w:rsidP="00303C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9A7E12" w:rsidRDefault="009A7E12" w:rsidP="00303C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О.Шикер</w:t>
      </w:r>
    </w:p>
    <w:p w:rsidR="009A7E12" w:rsidRDefault="009A7E12" w:rsidP="00303C0B"/>
    <w:p w:rsidR="009A7E12" w:rsidRDefault="009A7E12"/>
    <w:sectPr w:rsidR="009A7E12" w:rsidSect="00FC64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0B"/>
    <w:rsid w:val="0005078C"/>
    <w:rsid w:val="001138A3"/>
    <w:rsid w:val="002A351C"/>
    <w:rsid w:val="002B790D"/>
    <w:rsid w:val="00303C0B"/>
    <w:rsid w:val="00385171"/>
    <w:rsid w:val="003855A1"/>
    <w:rsid w:val="0046354E"/>
    <w:rsid w:val="004D061F"/>
    <w:rsid w:val="004F254D"/>
    <w:rsid w:val="006A351B"/>
    <w:rsid w:val="006D2A2D"/>
    <w:rsid w:val="006E49C3"/>
    <w:rsid w:val="007C703F"/>
    <w:rsid w:val="008614E5"/>
    <w:rsid w:val="009A7E12"/>
    <w:rsid w:val="009B2D7A"/>
    <w:rsid w:val="00A0676B"/>
    <w:rsid w:val="00A6064C"/>
    <w:rsid w:val="00A8072A"/>
    <w:rsid w:val="00B62A2F"/>
    <w:rsid w:val="00B951DA"/>
    <w:rsid w:val="00C14BEF"/>
    <w:rsid w:val="00CF608A"/>
    <w:rsid w:val="00E11B1A"/>
    <w:rsid w:val="00E152E7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8F53FC"/>
  <w15:docId w15:val="{A6A5FBEE-A2AD-46FF-8FC3-A00B3C69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C0B"/>
    <w:rPr>
      <w:rFonts w:ascii="Times New Roman" w:eastAsia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C0B"/>
    <w:pPr>
      <w:keepNext/>
      <w:jc w:val="center"/>
      <w:outlineLvl w:val="0"/>
    </w:pPr>
    <w:rPr>
      <w:noProof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C0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C0B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3C0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NormalWeb">
    <w:name w:val="Normal (Web)"/>
    <w:basedOn w:val="Normal"/>
    <w:uiPriority w:val="99"/>
    <w:semiHidden/>
    <w:rsid w:val="00303C0B"/>
    <w:pPr>
      <w:spacing w:before="100" w:beforeAutospacing="1" w:after="100" w:afterAutospacing="1"/>
    </w:pPr>
    <w:rPr>
      <w:lang w:val="ru-RU"/>
    </w:rPr>
  </w:style>
  <w:style w:type="paragraph" w:styleId="Header">
    <w:name w:val="header"/>
    <w:basedOn w:val="Normal"/>
    <w:link w:val="HeaderChar"/>
    <w:uiPriority w:val="99"/>
    <w:semiHidden/>
    <w:rsid w:val="00303C0B"/>
    <w:pPr>
      <w:tabs>
        <w:tab w:val="center" w:pos="4819"/>
        <w:tab w:val="right" w:pos="9639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3C0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03C0B"/>
    <w:pPr>
      <w:spacing w:after="120"/>
      <w:ind w:left="283"/>
    </w:pPr>
    <w:rPr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03C0B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justifyfull">
    <w:name w:val="justifyfull"/>
    <w:basedOn w:val="Normal"/>
    <w:uiPriority w:val="99"/>
    <w:rsid w:val="00303C0B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1904</Words>
  <Characters>10854</Characters>
  <Application>Microsoft Office Word</Application>
  <DocSecurity>0</DocSecurity>
  <Lines>90</Lines>
  <Paragraphs>25</Paragraphs>
  <ScaleCrop>false</ScaleCrop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Volodymyr Varyshniuk</cp:lastModifiedBy>
  <cp:revision>10</cp:revision>
  <dcterms:created xsi:type="dcterms:W3CDTF">2017-03-03T10:09:00Z</dcterms:created>
  <dcterms:modified xsi:type="dcterms:W3CDTF">2017-07-25T08:26:00Z</dcterms:modified>
</cp:coreProperties>
</file>