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7AB4" w14:textId="293A801B" w:rsidR="009652B7" w:rsidRPr="00901FD5" w:rsidRDefault="009652B7" w:rsidP="009652B7">
      <w:pPr>
        <w:pStyle w:val="Standard"/>
        <w:ind w:left="426"/>
        <w:rPr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3B7C87">
        <w:rPr>
          <w:sz w:val="28"/>
          <w:szCs w:val="28"/>
          <w:lang w:val="uk-UA"/>
        </w:rPr>
        <w:object w:dxaOrig="2280" w:dyaOrig="840" w14:anchorId="192BF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'єкт2" o:spid="_x0000_i1025" type="#_x0000_t75" alt="об'єкт OLE" style="width:114pt;height:46.5pt;visibility:visible;mso-wrap-style:square" o:ole="">
            <v:imagedata r:id="rId7" o:title="об'єкт OLE"/>
          </v:shape>
          <o:OLEObject Type="Embed" ProgID="PBrush" ShapeID="Об'єкт2" DrawAspect="Content" ObjectID="_1584249940" r:id="rId8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E0B3650" w14:textId="77777777" w:rsidR="009652B7" w:rsidRPr="00AF337C" w:rsidRDefault="009652B7" w:rsidP="009652B7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УКРАЇНА</w:t>
      </w:r>
    </w:p>
    <w:p w14:paraId="6F2F7C9E" w14:textId="77777777" w:rsidR="009652B7" w:rsidRPr="00AF337C" w:rsidRDefault="009652B7" w:rsidP="009652B7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ОСТРОЗЬКА МІСЬКА РАДА</w:t>
      </w:r>
    </w:p>
    <w:p w14:paraId="0BCCA646" w14:textId="77777777" w:rsidR="009652B7" w:rsidRPr="00AF337C" w:rsidRDefault="009652B7" w:rsidP="009652B7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РІВНЕНСЬКОЇ ОБЛАСТІ</w:t>
      </w:r>
    </w:p>
    <w:p w14:paraId="45137C0F" w14:textId="77777777" w:rsidR="009652B7" w:rsidRDefault="009652B7" w:rsidP="009652B7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14:paraId="178B20DF" w14:textId="77777777" w:rsidR="009652B7" w:rsidRPr="00AF337C" w:rsidRDefault="009652B7" w:rsidP="009652B7">
      <w:pPr>
        <w:pStyle w:val="Standard"/>
        <w:tabs>
          <w:tab w:val="left" w:pos="570"/>
          <w:tab w:val="center" w:pos="5386"/>
        </w:tabs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РІШЕННЯ</w:t>
      </w:r>
    </w:p>
    <w:p w14:paraId="4F78C12F" w14:textId="77777777" w:rsidR="009652B7" w:rsidRDefault="009652B7" w:rsidP="009652B7">
      <w:pPr>
        <w:pStyle w:val="Standard"/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14:paraId="66980E6D" w14:textId="320D3F0D" w:rsidR="009652B7" w:rsidRPr="00AF337C" w:rsidRDefault="00CC0CD7" w:rsidP="009652B7">
      <w:pPr>
        <w:pStyle w:val="Standard"/>
        <w:tabs>
          <w:tab w:val="left" w:pos="570"/>
          <w:tab w:val="center" w:pos="5386"/>
        </w:tabs>
        <w:rPr>
          <w:lang w:val="ru-RU"/>
        </w:rPr>
      </w:pPr>
      <w:r>
        <w:rPr>
          <w:bCs/>
          <w:sz w:val="28"/>
          <w:szCs w:val="28"/>
          <w:lang w:val="uk-UA"/>
        </w:rPr>
        <w:t xml:space="preserve">30 </w:t>
      </w:r>
      <w:r w:rsidR="009652B7">
        <w:rPr>
          <w:bCs/>
          <w:sz w:val="28"/>
          <w:szCs w:val="28"/>
          <w:lang w:val="uk-UA"/>
        </w:rPr>
        <w:t>березня</w:t>
      </w:r>
      <w:r w:rsidR="00975ED6">
        <w:rPr>
          <w:bCs/>
          <w:sz w:val="28"/>
          <w:szCs w:val="28"/>
          <w:lang w:val="uk-UA"/>
        </w:rPr>
        <w:t xml:space="preserve"> </w:t>
      </w:r>
      <w:r w:rsidR="009652B7">
        <w:rPr>
          <w:bCs/>
          <w:sz w:val="28"/>
          <w:szCs w:val="28"/>
          <w:lang w:val="uk-UA"/>
        </w:rPr>
        <w:t xml:space="preserve"> 2018 року                                                                               №</w:t>
      </w:r>
      <w:r>
        <w:rPr>
          <w:bCs/>
          <w:sz w:val="28"/>
          <w:szCs w:val="28"/>
          <w:lang w:val="uk-UA"/>
        </w:rPr>
        <w:t xml:space="preserve"> 643</w:t>
      </w:r>
    </w:p>
    <w:p w14:paraId="726E4A14" w14:textId="77777777" w:rsidR="009652B7" w:rsidRDefault="009652B7" w:rsidP="009652B7">
      <w:pPr>
        <w:pStyle w:val="Standard"/>
        <w:rPr>
          <w:bCs/>
          <w:sz w:val="28"/>
          <w:szCs w:val="28"/>
          <w:u w:val="single"/>
          <w:lang w:val="uk-UA"/>
        </w:rPr>
      </w:pPr>
    </w:p>
    <w:p w14:paraId="0C1CE358" w14:textId="77777777" w:rsidR="009652B7" w:rsidRPr="00AF337C" w:rsidRDefault="009652B7" w:rsidP="009652B7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Про затвердження  Положення</w:t>
      </w:r>
    </w:p>
    <w:p w14:paraId="4B4A6708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відділ кадрів виконавчого комітету </w:t>
      </w:r>
    </w:p>
    <w:p w14:paraId="005F835D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Острозької міської ради  </w:t>
      </w:r>
    </w:p>
    <w:p w14:paraId="6B3F3803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</w:p>
    <w:p w14:paraId="1C5D3813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зв’язку із проведенням реорганізації відділу кадрової та режимно-секретної роботи виконавчого комітету Острозької міської ради шляхом перейменування зазначеного відділу у «Відділ кадрів»</w:t>
      </w:r>
      <w:r w:rsidR="00865114">
        <w:rPr>
          <w:sz w:val="28"/>
          <w:szCs w:val="28"/>
          <w:lang w:val="uk-UA"/>
        </w:rPr>
        <w:t xml:space="preserve"> та введенням д</w:t>
      </w:r>
      <w:r w:rsidR="00433A8E">
        <w:rPr>
          <w:sz w:val="28"/>
          <w:szCs w:val="28"/>
          <w:lang w:val="uk-UA"/>
        </w:rPr>
        <w:t>о структури апарату виконавчого комітету посади «головний спеціаліст з питань режимно-секретної роботи»</w:t>
      </w:r>
      <w:r>
        <w:rPr>
          <w:sz w:val="28"/>
          <w:szCs w:val="28"/>
          <w:lang w:val="uk-UA"/>
        </w:rPr>
        <w:t>, керуючись п.4 ст.54 Закону України «Про місцеве самоврядування в Україні»</w:t>
      </w:r>
      <w:r w:rsidR="00975ED6">
        <w:rPr>
          <w:sz w:val="28"/>
          <w:szCs w:val="28"/>
          <w:lang w:val="uk-UA"/>
        </w:rPr>
        <w:t>,</w:t>
      </w:r>
      <w:r w:rsidR="00433A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погодивши з постійними депутатськими комісіями, Острозька міська рада</w:t>
      </w:r>
    </w:p>
    <w:p w14:paraId="3F3CE235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</w:p>
    <w:p w14:paraId="1DBED2AA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14:paraId="3CA47B35" w14:textId="77777777" w:rsidR="00975ED6" w:rsidRDefault="00975ED6" w:rsidP="009652B7">
      <w:pPr>
        <w:pStyle w:val="Standard"/>
        <w:jc w:val="both"/>
        <w:rPr>
          <w:sz w:val="28"/>
          <w:szCs w:val="28"/>
          <w:lang w:val="uk-UA"/>
        </w:rPr>
      </w:pPr>
    </w:p>
    <w:p w14:paraId="0D17639E" w14:textId="77777777" w:rsidR="009652B7" w:rsidRPr="00AF337C" w:rsidRDefault="009652B7" w:rsidP="009652B7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      1. Затвердити </w:t>
      </w:r>
      <w:r w:rsidR="00975ED6">
        <w:rPr>
          <w:sz w:val="28"/>
          <w:szCs w:val="28"/>
          <w:lang w:val="uk-UA"/>
        </w:rPr>
        <w:t xml:space="preserve">Положення про відділ кадрів виконавчого комітету Острозької міської ради згідно додатку.   </w:t>
      </w:r>
    </w:p>
    <w:p w14:paraId="55556330" w14:textId="77777777" w:rsidR="009652B7" w:rsidRPr="00AF337C" w:rsidRDefault="009652B7" w:rsidP="009652B7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Визнати таким,  що втрати</w:t>
      </w:r>
      <w:r w:rsidR="00975ED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чинність </w:t>
      </w:r>
      <w:r w:rsidR="00975ED6">
        <w:rPr>
          <w:sz w:val="28"/>
          <w:szCs w:val="28"/>
          <w:lang w:val="uk-UA"/>
        </w:rPr>
        <w:t xml:space="preserve">додаток 1 до рішення сесії Острозької міської ради шостого скликання від 26 травня 2011 року №139 «Положення про відділ кадрової та режимно-секретної роботи».  </w:t>
      </w:r>
    </w:p>
    <w:p w14:paraId="47CB0A85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5ED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3. Контроль за виконанням даного рішення доручити постійн</w:t>
      </w:r>
      <w:r w:rsidR="00433A8E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комісі</w:t>
      </w:r>
      <w:r w:rsidR="00433A8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міської ради з питань депутатської діяльності, етики, регламенту, законності та правопорядку (голова – Миронюк В.М.),  секретарю міської ради Ткачуку І.І., а організацію його виконання – керуючому справами виконкому Сніщуку Л.А.</w:t>
      </w:r>
    </w:p>
    <w:p w14:paraId="535F613D" w14:textId="77777777" w:rsidR="00975ED6" w:rsidRDefault="00975ED6" w:rsidP="009652B7">
      <w:pPr>
        <w:pStyle w:val="Standard"/>
        <w:jc w:val="both"/>
        <w:rPr>
          <w:sz w:val="28"/>
          <w:szCs w:val="28"/>
          <w:lang w:val="uk-UA"/>
        </w:rPr>
      </w:pPr>
    </w:p>
    <w:p w14:paraId="0D224199" w14:textId="77777777" w:rsidR="00975ED6" w:rsidRPr="00AF337C" w:rsidRDefault="00975ED6" w:rsidP="009652B7">
      <w:pPr>
        <w:pStyle w:val="Standard"/>
        <w:jc w:val="both"/>
        <w:rPr>
          <w:lang w:val="uk-UA"/>
        </w:rPr>
      </w:pPr>
    </w:p>
    <w:p w14:paraId="763B354A" w14:textId="77777777" w:rsidR="009652B7" w:rsidRDefault="009652B7" w:rsidP="009652B7">
      <w:pPr>
        <w:pStyle w:val="Standard"/>
        <w:jc w:val="both"/>
        <w:rPr>
          <w:sz w:val="28"/>
          <w:szCs w:val="28"/>
          <w:lang w:val="uk-UA"/>
        </w:rPr>
      </w:pPr>
    </w:p>
    <w:p w14:paraId="58784640" w14:textId="2A3EFAA5" w:rsidR="003B7C87" w:rsidRDefault="009652B7" w:rsidP="009652B7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О.Шикер</w:t>
      </w:r>
    </w:p>
    <w:p w14:paraId="4D22670E" w14:textId="77777777" w:rsidR="003B7C87" w:rsidRDefault="003B7C87">
      <w:pP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sz w:val="28"/>
          <w:szCs w:val="28"/>
        </w:rPr>
        <w:br w:type="page"/>
      </w:r>
    </w:p>
    <w:p w14:paraId="3346CBF4" w14:textId="2B6469A7" w:rsidR="003B7C87" w:rsidRPr="00682338" w:rsidRDefault="003B7C87" w:rsidP="005A1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6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Pr="00682338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E0B2C54" w14:textId="46360342" w:rsidR="003B7C87" w:rsidRPr="00682338" w:rsidRDefault="003B7C87" w:rsidP="005A1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до рішення сесії</w:t>
      </w:r>
    </w:p>
    <w:p w14:paraId="4DB06071" w14:textId="77777777" w:rsidR="003B7C87" w:rsidRPr="00682338" w:rsidRDefault="003B7C87" w:rsidP="005A16D3">
      <w:pPr>
        <w:tabs>
          <w:tab w:val="left" w:pos="5820"/>
          <w:tab w:val="left" w:pos="7155"/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Остр</w:t>
      </w:r>
      <w:r w:rsidRPr="00682338">
        <w:rPr>
          <w:rFonts w:ascii="Times New Roman" w:hAnsi="Times New Roman" w:cs="Times New Roman"/>
          <w:sz w:val="28"/>
          <w:szCs w:val="28"/>
        </w:rPr>
        <w:t xml:space="preserve">озької міської ради  </w:t>
      </w:r>
    </w:p>
    <w:p w14:paraId="31990CD3" w14:textId="77777777" w:rsidR="00CC0CD7" w:rsidRDefault="003B7C87" w:rsidP="005A1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від </w:t>
      </w:r>
      <w:r w:rsidR="00CC0CD7">
        <w:rPr>
          <w:rFonts w:ascii="Times New Roman" w:hAnsi="Times New Roman" w:cs="Times New Roman"/>
          <w:sz w:val="28"/>
          <w:szCs w:val="28"/>
        </w:rPr>
        <w:t xml:space="preserve">30 </w:t>
      </w:r>
      <w:r w:rsidRPr="00682338">
        <w:rPr>
          <w:rFonts w:ascii="Times New Roman" w:hAnsi="Times New Roman" w:cs="Times New Roman"/>
          <w:sz w:val="28"/>
          <w:szCs w:val="28"/>
        </w:rPr>
        <w:t xml:space="preserve">березня 2018 року </w:t>
      </w:r>
    </w:p>
    <w:p w14:paraId="0270A54C" w14:textId="064574A8" w:rsidR="003B7C87" w:rsidRPr="00682338" w:rsidRDefault="005A16D3" w:rsidP="005A1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B7C87" w:rsidRPr="00682338">
        <w:rPr>
          <w:rFonts w:ascii="Times New Roman" w:hAnsi="Times New Roman" w:cs="Times New Roman"/>
          <w:sz w:val="28"/>
          <w:szCs w:val="28"/>
        </w:rPr>
        <w:t xml:space="preserve"> </w:t>
      </w:r>
      <w:r w:rsidR="00CC0CD7">
        <w:rPr>
          <w:rFonts w:ascii="Times New Roman" w:hAnsi="Times New Roman" w:cs="Times New Roman"/>
          <w:sz w:val="28"/>
          <w:szCs w:val="28"/>
        </w:rPr>
        <w:t>643</w:t>
      </w:r>
    </w:p>
    <w:p w14:paraId="35E1A124" w14:textId="4FC23AAB" w:rsidR="003B7C87" w:rsidRPr="00682338" w:rsidRDefault="003B7C87" w:rsidP="005A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2BEFB553" w14:textId="77777777" w:rsidR="003B7C87" w:rsidRPr="00682338" w:rsidRDefault="003B7C87" w:rsidP="003B7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3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260C036D" w14:textId="51A9ACE8" w:rsidR="003B7C87" w:rsidRDefault="003B7C87" w:rsidP="003B7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38">
        <w:rPr>
          <w:rFonts w:ascii="Times New Roman" w:hAnsi="Times New Roman" w:cs="Times New Roman"/>
          <w:b/>
          <w:sz w:val="28"/>
          <w:szCs w:val="28"/>
        </w:rPr>
        <w:t>Про відділ кадрів виконавчого комітету Острозької міської ради</w:t>
      </w:r>
    </w:p>
    <w:p w14:paraId="755B207C" w14:textId="77777777" w:rsidR="005A16D3" w:rsidRPr="00682338" w:rsidRDefault="005A16D3" w:rsidP="003B7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0ED59" w14:textId="77777777" w:rsidR="003B7C87" w:rsidRPr="00682338" w:rsidRDefault="003B7C87" w:rsidP="005A16D3">
      <w:pPr>
        <w:pStyle w:val="a7"/>
        <w:numPr>
          <w:ilvl w:val="0"/>
          <w:numId w:val="1"/>
        </w:numPr>
        <w:ind w:left="426" w:hanging="720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Відділ кадрів є відділом апарату виконавчого комітету Острозької міської ради Рівненської області.</w:t>
      </w:r>
    </w:p>
    <w:p w14:paraId="273E3E15" w14:textId="77777777" w:rsidR="003B7C87" w:rsidRPr="00682338" w:rsidRDefault="003B7C87" w:rsidP="005A16D3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У своїй діяльності відділ кадрів керується Конституцією України, постановами Верховної Ради України, указами та розпорядженнями Президента України, постановами  і розпорядженнями Кабінету Міністрів України, рішеннями міської ради, виконавчого комітету ради, розпорядженнями та дорученнями міського голови, колективним договором та іншими нормативними актами.</w:t>
      </w:r>
    </w:p>
    <w:p w14:paraId="19E081CD" w14:textId="77777777" w:rsidR="003B7C87" w:rsidRPr="00682338" w:rsidRDefault="003B7C87" w:rsidP="005A16D3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Основними завданнями відділу кадрів є:</w:t>
      </w:r>
    </w:p>
    <w:p w14:paraId="54E0449A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Реалізація державної політики у сфері служби в органах місцевого самоврядування та з питань кадрової роботи;</w:t>
      </w:r>
    </w:p>
    <w:p w14:paraId="3AB4AB73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Здійснення аналітичної та організаційної роботи з кадрового менеджменту;</w:t>
      </w:r>
    </w:p>
    <w:p w14:paraId="40223D02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Задоволення потреби в кваліфікованих кадрах та їх ефективне використання;</w:t>
      </w:r>
    </w:p>
    <w:p w14:paraId="7C8B5495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Прогнозування розвитку персоналу, заохочення працівників до службової кар’єри, забезпечення їх безперервного навчання;</w:t>
      </w:r>
    </w:p>
    <w:p w14:paraId="0838D6B0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Документальне оформлення проходження служби в органах місцевого самоврядування.</w:t>
      </w:r>
    </w:p>
    <w:p w14:paraId="0790C97A" w14:textId="77777777" w:rsidR="003B7C87" w:rsidRPr="00682338" w:rsidRDefault="003B7C87" w:rsidP="005A16D3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Відділ кадрів:</w:t>
      </w:r>
    </w:p>
    <w:p w14:paraId="588DEEE3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Забезпечує реалізацію державної політики з питань кадрової роботи та служби у апараті виконавчого комітету, виконавчих органах міської ради, установах та організаціях, що належать до сфери управління міськвиконкому (далі підпорядковані установи), і разом з їх керівниками узагальнює практику роботи з кадрами, вносить міському голові пропозиції щодо її вдосконалення;</w:t>
      </w:r>
    </w:p>
    <w:p w14:paraId="581262B0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 xml:space="preserve">Разом з іншими структурними підрозділами виконкому та підпорядкованими установами розробляє річні плани роботи з кадрами визначає щорічну та перспективну (на 5 років) потребу в кадрах, формує замовлення на підготовку, перепідготовку і підвищення кваліфікації посадових осіб місцевого самоврядування </w:t>
      </w:r>
    </w:p>
    <w:p w14:paraId="5460ED2D" w14:textId="77777777" w:rsidR="003B7C87" w:rsidRPr="00682338" w:rsidRDefault="003B7C87" w:rsidP="005A16D3">
      <w:pPr>
        <w:pStyle w:val="a7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та керівників підпорядкованих установ, забезпечує укладання відповідних угод із закладами освіти;</w:t>
      </w:r>
    </w:p>
    <w:p w14:paraId="2577BF20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lastRenderedPageBreak/>
        <w:t>Здійснює організаційне забезпечення роботи комісії по кадровому забезпеченню, а також методичне та інформаційне забезпечення роботи кадрових служб підпорядкованих установ;</w:t>
      </w:r>
    </w:p>
    <w:p w14:paraId="7DEBF80D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Веде встановлену звітно-облікову документацію, готує державну статистичну звітність з кадрових питань, аналізує якісний склад посадових осіб місцевого самоврядування, а також керівників підпорядкованих установ;</w:t>
      </w:r>
    </w:p>
    <w:p w14:paraId="60980B39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Забезпечує формування кадрового резерву на посади в органі місцевого самоврядування, а також здійснює організаційно-методичне керівництво формуванням кадрового резерву, аналізує та узагальнює практику формування кадрового резерву в структурних підрозділах міськвиконкому та підпорядкованих  йому установах, вносить міському голові пропозиції щодо її вдосконалення;</w:t>
      </w:r>
    </w:p>
    <w:p w14:paraId="43F37754" w14:textId="77777777" w:rsidR="003B7C87" w:rsidRPr="00682338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2338">
        <w:rPr>
          <w:rFonts w:ascii="Times New Roman" w:hAnsi="Times New Roman" w:cs="Times New Roman"/>
          <w:sz w:val="28"/>
          <w:szCs w:val="28"/>
        </w:rPr>
        <w:t>Вивчає разом з іншими підрозділами особисті, професійні, ділові якості осіб, які претендують на зайняття посад у виконкомі міської ради та його структурних підрозділах, попереджає їх про встановлені законодавством обмеження, пов’язані із прийняттям на службу та проходженням служби в органах місцевого самоврядування, ознайомлює із Загальними правилами поведінки посадової особи місцевого самоврядування, контролює добір і розстановку кадрів у виконкомі та його структурних підрозділах;</w:t>
      </w:r>
    </w:p>
    <w:p w14:paraId="6E35A163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Приймає від претендентів на посади посадових осіб місцевого самоврядування відповідні документи та подає їх на розгляд конкурсній комісії, здійснює інші заходи організації конкурсного відбору;</w:t>
      </w:r>
    </w:p>
    <w:p w14:paraId="1A7D44EF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Розглядає та вносить міському голові пропозиції щодо проведення стажування кадрів на посади в органі місцевого самоврядування, готує разом з відповідними підрозділами документи для організації стажування, здійснює контроль за його проведенням;</w:t>
      </w:r>
    </w:p>
    <w:p w14:paraId="52CA42F0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Готує матеріали про призначення на посади та звільнення з посад працівників виконавчого комітету та керівників структурних підрозділів та комунальних підприємств міста;</w:t>
      </w:r>
    </w:p>
    <w:p w14:paraId="3476E148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Оформлює документи про прийняття Присяги посадової особи місцевого самоврядування та присвоєння рангів, вносить про це записи до трудових книжок;</w:t>
      </w:r>
    </w:p>
    <w:p w14:paraId="4FAD56CE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Обчислює стаж роботи та стаж державної служби і служби в органах місцевого самоврядування, здійснює контроль за встановленням надбавок за вислугу років та надання відпусток відповідної тривалості, складає графік щорічних відпусток;</w:t>
      </w:r>
    </w:p>
    <w:p w14:paraId="47E7F9E6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Розглядає матеріали та готує документи для заохочення та нагородження працівників виконкому, веде відповідний облік;</w:t>
      </w:r>
    </w:p>
    <w:p w14:paraId="296AB6F6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межах своєї компетенції здійснює заходи для забезпечення трудової дисципліни, оформлює документи, пов’язані із проведенням службового розслідування та застосування заходів дисциплінарного впливу;</w:t>
      </w:r>
    </w:p>
    <w:p w14:paraId="7DF9BD00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Своєчасно готує документи щодо призначення пенсій працівникам виконкому;</w:t>
      </w:r>
    </w:p>
    <w:p w14:paraId="70D4ADB2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роботу, пов’язану із заповненням, обліком і зберіганням трудових книжок та особових справ (особових карток) працівників;</w:t>
      </w:r>
    </w:p>
    <w:p w14:paraId="2A1879E1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Оформлює довідки з місця роботи працівника, проводить оформлення  листків тимчасової непрацездатності;</w:t>
      </w:r>
    </w:p>
    <w:p w14:paraId="08087C17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межах своєї компетенції бере участь у розробленні структури апарату виконкому Острозької міської ради, виконавчих органів ради та штатного розпису;</w:t>
      </w:r>
    </w:p>
    <w:p w14:paraId="488D3F8B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організаційне забезпечення і бере участь у роботі атестаційної комісії та проведенні щорічної оцінки виконання посадовими особами місцевого самоврядування покладених на них завдань і обов’язків, а також контролює проведення цієї роботи у підпорядкованих установах;</w:t>
      </w:r>
    </w:p>
    <w:p w14:paraId="6DCB9262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Забезпечує підготовку, перепідготовку та підвищення кваліфікації кадрів;</w:t>
      </w:r>
    </w:p>
    <w:p w14:paraId="35BBA01B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облік військовозобов’язаних у міськвиконкомі, забезпечує контроль за станом ведення військового обліку військовозобов’язаних і призовників в підпорядкованих установах;</w:t>
      </w:r>
    </w:p>
    <w:p w14:paraId="79F9F1DD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роботу щодо укладення, продовження терміну дії, розірвання контрактів з керівниками комунальних підприємств міста;</w:t>
      </w:r>
    </w:p>
    <w:p w14:paraId="04C0A51F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Здійснює організаційні заходи щодо своєчасного щорічного подання посадовими особами місцевого самоврядування </w:t>
      </w:r>
      <w:r w:rsidRPr="00682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відомостей про доходи, зобов’язання фінансового характеру та належне їм майно, в тому числі і за кордоном, щодо себе та членів своєї сім’ї (декларування доходів);</w:t>
      </w:r>
    </w:p>
    <w:p w14:paraId="6D8B5739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Розглядає пропозиції , заяви, скарги громадян та надає роз’яснення, веде прийом громадян з питань, що належать до компетенції відділу кадрів.</w:t>
      </w:r>
    </w:p>
    <w:p w14:paraId="159E120E" w14:textId="77777777" w:rsidR="003B7C87" w:rsidRDefault="003B7C87" w:rsidP="005A16D3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кадрів має право:</w:t>
      </w:r>
    </w:p>
    <w:p w14:paraId="6C276FBC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і контролювати дотримання правил внутрішнього трудового розпорядку, вимог законодавства про працю та службу у виконкомі Острозької міської ради та в підпорядкованих йому установах;</w:t>
      </w:r>
    </w:p>
    <w:p w14:paraId="3FF67888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Одержувати у встановленому порядку від посадових осіб міськвиконкому, підпорядкованих йому установ документи, необхідні для виконання покладених на відділ кадрів повноважень;</w:t>
      </w:r>
    </w:p>
    <w:p w14:paraId="6D7ACF59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нарадах та інших заходах з питань кадрової роботи, що проводяться у виконкомі та підпорядкованих йому установах;  </w:t>
      </w:r>
    </w:p>
    <w:p w14:paraId="1B717049" w14:textId="77777777" w:rsidR="003B7C87" w:rsidRDefault="003B7C87" w:rsidP="005A16D3">
      <w:pPr>
        <w:pStyle w:val="a7"/>
        <w:numPr>
          <w:ilvl w:val="0"/>
          <w:numId w:val="2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Подавати міському голові пропозиції з питань удосконалення кадрової роботи, підвищення ефективності служби в органах місцевого самоврядування.</w:t>
      </w:r>
    </w:p>
    <w:p w14:paraId="69ED6A2C" w14:textId="77777777" w:rsidR="003B7C87" w:rsidRDefault="003B7C87" w:rsidP="005A16D3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кадрів підпорядковується міському голові та керуючому справами виконкому.</w:t>
      </w:r>
    </w:p>
    <w:p w14:paraId="5FDA32B9" w14:textId="77777777" w:rsidR="003B7C87" w:rsidRDefault="003B7C87" w:rsidP="005A16D3">
      <w:pPr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      І.Ткачук</w:t>
      </w:r>
    </w:p>
    <w:p w14:paraId="3EFDD0C5" w14:textId="75E0270B" w:rsidR="009652B7" w:rsidRDefault="009652B7" w:rsidP="005A16D3">
      <w:pPr>
        <w:pStyle w:val="Standard"/>
        <w:tabs>
          <w:tab w:val="left" w:pos="5865"/>
        </w:tabs>
        <w:ind w:left="426" w:hanging="720"/>
        <w:jc w:val="both"/>
        <w:rPr>
          <w:sz w:val="28"/>
          <w:szCs w:val="28"/>
          <w:lang w:val="uk-UA"/>
        </w:rPr>
      </w:pPr>
    </w:p>
    <w:sectPr w:rsidR="009652B7" w:rsidSect="005A16D3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BAF47" w14:textId="77777777" w:rsidR="000A133D" w:rsidRDefault="000A133D" w:rsidP="00397F64">
      <w:pPr>
        <w:spacing w:after="0" w:line="240" w:lineRule="auto"/>
      </w:pPr>
      <w:r>
        <w:separator/>
      </w:r>
    </w:p>
  </w:endnote>
  <w:endnote w:type="continuationSeparator" w:id="0">
    <w:p w14:paraId="311941CD" w14:textId="77777777" w:rsidR="000A133D" w:rsidRDefault="000A133D" w:rsidP="0039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F4BD" w14:textId="77777777" w:rsidR="000A133D" w:rsidRDefault="000A133D" w:rsidP="00397F64">
      <w:pPr>
        <w:spacing w:after="0" w:line="240" w:lineRule="auto"/>
      </w:pPr>
      <w:r>
        <w:separator/>
      </w:r>
    </w:p>
  </w:footnote>
  <w:footnote w:type="continuationSeparator" w:id="0">
    <w:p w14:paraId="1A4CA3D5" w14:textId="77777777" w:rsidR="000A133D" w:rsidRDefault="000A133D" w:rsidP="0039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12AD9"/>
    <w:multiLevelType w:val="hybridMultilevel"/>
    <w:tmpl w:val="24D0C738"/>
    <w:lvl w:ilvl="0" w:tplc="B66257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CB3637"/>
    <w:multiLevelType w:val="hybridMultilevel"/>
    <w:tmpl w:val="1AF221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DE"/>
    <w:rsid w:val="00055DDC"/>
    <w:rsid w:val="00070FDF"/>
    <w:rsid w:val="00092D4B"/>
    <w:rsid w:val="000A133D"/>
    <w:rsid w:val="000A55A3"/>
    <w:rsid w:val="00186FE8"/>
    <w:rsid w:val="001C6F73"/>
    <w:rsid w:val="002622DE"/>
    <w:rsid w:val="002B0255"/>
    <w:rsid w:val="00397F64"/>
    <w:rsid w:val="003B7C87"/>
    <w:rsid w:val="003F6FCB"/>
    <w:rsid w:val="00433A8E"/>
    <w:rsid w:val="00450B1F"/>
    <w:rsid w:val="00451000"/>
    <w:rsid w:val="00516701"/>
    <w:rsid w:val="00571DB9"/>
    <w:rsid w:val="005A16D3"/>
    <w:rsid w:val="005F46C3"/>
    <w:rsid w:val="00612B0B"/>
    <w:rsid w:val="0064546F"/>
    <w:rsid w:val="00682338"/>
    <w:rsid w:val="006B34FC"/>
    <w:rsid w:val="008547DA"/>
    <w:rsid w:val="00865114"/>
    <w:rsid w:val="00891BC7"/>
    <w:rsid w:val="00964F0F"/>
    <w:rsid w:val="009652B7"/>
    <w:rsid w:val="00975ED6"/>
    <w:rsid w:val="009864B2"/>
    <w:rsid w:val="00C47640"/>
    <w:rsid w:val="00CC0CD7"/>
    <w:rsid w:val="00CE7E45"/>
    <w:rsid w:val="00DA674B"/>
    <w:rsid w:val="00DC4751"/>
    <w:rsid w:val="00E37DD7"/>
    <w:rsid w:val="00F16B73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AA8"/>
  <w15:docId w15:val="{B808EFE7-765C-4B4C-A558-EA3DEF5B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7F64"/>
  </w:style>
  <w:style w:type="paragraph" w:styleId="a5">
    <w:name w:val="footer"/>
    <w:basedOn w:val="a"/>
    <w:link w:val="a6"/>
    <w:uiPriority w:val="99"/>
    <w:unhideWhenUsed/>
    <w:rsid w:val="00397F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7F64"/>
  </w:style>
  <w:style w:type="paragraph" w:styleId="a7">
    <w:name w:val="List Paragraph"/>
    <w:basedOn w:val="a"/>
    <w:uiPriority w:val="34"/>
    <w:qFormat/>
    <w:rsid w:val="00070FDF"/>
    <w:pPr>
      <w:ind w:left="720"/>
      <w:contextualSpacing/>
    </w:pPr>
  </w:style>
  <w:style w:type="paragraph" w:customStyle="1" w:styleId="Standard">
    <w:name w:val="Standard"/>
    <w:rsid w:val="009652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6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16D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5591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1</cp:lastModifiedBy>
  <cp:revision>20</cp:revision>
  <cp:lastPrinted>2018-03-19T12:57:00Z</cp:lastPrinted>
  <dcterms:created xsi:type="dcterms:W3CDTF">2018-02-07T13:19:00Z</dcterms:created>
  <dcterms:modified xsi:type="dcterms:W3CDTF">2018-04-03T05:39:00Z</dcterms:modified>
</cp:coreProperties>
</file>