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EFB4" w14:textId="46A994F0" w:rsidR="00E86AB5" w:rsidRPr="00E86AB5" w:rsidRDefault="00E86AB5" w:rsidP="00E86AB5">
      <w:pPr>
        <w:jc w:val="right"/>
        <w:rPr>
          <w:b/>
          <w:bCs/>
          <w:sz w:val="20"/>
          <w:szCs w:val="22"/>
          <w:lang w:val="uk-UA"/>
        </w:rPr>
      </w:pPr>
    </w:p>
    <w:p w14:paraId="22B334A6" w14:textId="4A2D85D4" w:rsidR="005F56EA" w:rsidRDefault="005F56EA" w:rsidP="005F56EA">
      <w:pPr>
        <w:jc w:val="center"/>
        <w:rPr>
          <w:szCs w:val="28"/>
        </w:rPr>
      </w:pPr>
      <w:r w:rsidRPr="003B3354">
        <w:rPr>
          <w:szCs w:val="28"/>
        </w:rPr>
        <w:object w:dxaOrig="8715" w:dyaOrig="4051" w14:anchorId="22B33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7" o:title=""/>
          </v:shape>
          <o:OLEObject Type="Embed" ProgID="PBrush" ShapeID="_x0000_i1025" DrawAspect="Content" ObjectID="_1638688257" r:id="rId8"/>
        </w:object>
      </w:r>
    </w:p>
    <w:p w14:paraId="22B334A7" w14:textId="77777777" w:rsidR="005F56EA" w:rsidRDefault="005F56EA" w:rsidP="005F56EA">
      <w:pPr>
        <w:pStyle w:val="ac"/>
        <w:jc w:val="center"/>
        <w:rPr>
          <w:rFonts w:ascii="Times New Roman" w:hAnsi="Times New Roman"/>
          <w:b/>
          <w:sz w:val="28"/>
          <w:szCs w:val="28"/>
          <w:lang w:val="uk-UA"/>
        </w:rPr>
      </w:pPr>
      <w:r>
        <w:rPr>
          <w:rFonts w:ascii="Times New Roman" w:hAnsi="Times New Roman"/>
          <w:b/>
          <w:sz w:val="28"/>
          <w:szCs w:val="28"/>
          <w:lang w:val="uk-UA"/>
        </w:rPr>
        <w:t>УКРАЇНА</w:t>
      </w:r>
    </w:p>
    <w:p w14:paraId="22B334A8" w14:textId="77777777" w:rsidR="005F56EA" w:rsidRDefault="005F56EA" w:rsidP="005F56EA">
      <w:pPr>
        <w:pStyle w:val="ac"/>
        <w:jc w:val="center"/>
        <w:rPr>
          <w:rFonts w:ascii="Times New Roman" w:hAnsi="Times New Roman"/>
          <w:b/>
          <w:sz w:val="28"/>
          <w:szCs w:val="28"/>
          <w:lang w:val="uk-UA"/>
        </w:rPr>
      </w:pPr>
      <w:r>
        <w:rPr>
          <w:rFonts w:ascii="Times New Roman" w:hAnsi="Times New Roman"/>
          <w:b/>
          <w:sz w:val="28"/>
          <w:szCs w:val="28"/>
          <w:lang w:val="uk-UA"/>
        </w:rPr>
        <w:t>ОСТРОЗЬКА МІСЬКА РАДА</w:t>
      </w:r>
    </w:p>
    <w:p w14:paraId="22B334A9" w14:textId="77777777" w:rsidR="005F56EA" w:rsidRDefault="005F56EA" w:rsidP="005F56EA">
      <w:pPr>
        <w:pStyle w:val="ac"/>
        <w:jc w:val="center"/>
        <w:rPr>
          <w:rFonts w:ascii="Times New Roman" w:hAnsi="Times New Roman"/>
          <w:b/>
          <w:sz w:val="28"/>
          <w:szCs w:val="28"/>
          <w:lang w:val="uk-UA"/>
        </w:rPr>
      </w:pPr>
      <w:r>
        <w:rPr>
          <w:rFonts w:ascii="Times New Roman" w:hAnsi="Times New Roman"/>
          <w:b/>
          <w:sz w:val="28"/>
          <w:szCs w:val="28"/>
          <w:lang w:val="uk-UA"/>
        </w:rPr>
        <w:t>РІВНЕНСЬКОЇ ОБЛАСТІ</w:t>
      </w:r>
    </w:p>
    <w:p w14:paraId="22B334AA" w14:textId="77777777" w:rsidR="005F56EA" w:rsidRDefault="005F56EA" w:rsidP="005F56EA">
      <w:pPr>
        <w:pStyle w:val="ac"/>
        <w:jc w:val="center"/>
        <w:rPr>
          <w:rFonts w:ascii="Times New Roman" w:hAnsi="Times New Roman"/>
          <w:b/>
          <w:sz w:val="28"/>
          <w:szCs w:val="28"/>
          <w:lang w:val="uk-UA"/>
        </w:rPr>
      </w:pPr>
      <w:r>
        <w:rPr>
          <w:rFonts w:ascii="Times New Roman" w:hAnsi="Times New Roman"/>
          <w:b/>
          <w:sz w:val="28"/>
          <w:szCs w:val="28"/>
          <w:lang w:val="uk-UA"/>
        </w:rPr>
        <w:t>( сьоме  скликання)</w:t>
      </w:r>
    </w:p>
    <w:p w14:paraId="22B334AB" w14:textId="77777777" w:rsidR="005F56EA" w:rsidRDefault="005F56EA" w:rsidP="005F56EA">
      <w:pPr>
        <w:pStyle w:val="ac"/>
        <w:jc w:val="center"/>
        <w:rPr>
          <w:rFonts w:ascii="Times New Roman" w:hAnsi="Times New Roman"/>
          <w:b/>
          <w:bCs/>
          <w:sz w:val="28"/>
          <w:szCs w:val="28"/>
          <w:lang w:val="uk-UA"/>
        </w:rPr>
      </w:pPr>
    </w:p>
    <w:p w14:paraId="22B334AC" w14:textId="77777777" w:rsidR="005F56EA" w:rsidRDefault="005F56EA" w:rsidP="005F56EA">
      <w:pPr>
        <w:pStyle w:val="ac"/>
        <w:jc w:val="center"/>
        <w:rPr>
          <w:rFonts w:ascii="Times New Roman" w:hAnsi="Times New Roman"/>
          <w:b/>
          <w:bCs/>
          <w:sz w:val="28"/>
          <w:szCs w:val="28"/>
          <w:lang w:val="uk-UA"/>
        </w:rPr>
      </w:pPr>
      <w:r>
        <w:rPr>
          <w:rFonts w:ascii="Times New Roman" w:hAnsi="Times New Roman"/>
          <w:b/>
          <w:bCs/>
          <w:sz w:val="28"/>
          <w:szCs w:val="28"/>
          <w:lang w:val="uk-UA"/>
        </w:rPr>
        <w:t>РІШЕННЯ</w:t>
      </w:r>
    </w:p>
    <w:p w14:paraId="22B334AE" w14:textId="5CC98C7E" w:rsidR="009B0211" w:rsidRDefault="005F56EA" w:rsidP="00457C20">
      <w:pPr>
        <w:pStyle w:val="ac"/>
        <w:rPr>
          <w:b/>
          <w:sz w:val="28"/>
          <w:szCs w:val="28"/>
          <w:u w:val="single"/>
          <w:lang w:val="uk-UA"/>
        </w:rPr>
      </w:pPr>
      <w:r>
        <w:rPr>
          <w:rFonts w:ascii="Times New Roman" w:hAnsi="Times New Roman"/>
          <w:b/>
          <w:bCs/>
          <w:sz w:val="28"/>
          <w:szCs w:val="28"/>
          <w:lang w:val="uk-UA"/>
        </w:rPr>
        <w:t xml:space="preserve">              </w:t>
      </w:r>
    </w:p>
    <w:p w14:paraId="22B334AF" w14:textId="3D3752AC" w:rsidR="009B0211" w:rsidRPr="00D8053B" w:rsidRDefault="00457C20" w:rsidP="009B0211">
      <w:pPr>
        <w:jc w:val="both"/>
        <w:rPr>
          <w:sz w:val="28"/>
          <w:szCs w:val="28"/>
          <w:lang w:val="uk-UA"/>
        </w:rPr>
      </w:pPr>
      <w:r>
        <w:rPr>
          <w:sz w:val="28"/>
          <w:szCs w:val="28"/>
          <w:lang w:val="uk-UA"/>
        </w:rPr>
        <w:t>20 грудня</w:t>
      </w:r>
      <w:r w:rsidR="00925276">
        <w:rPr>
          <w:sz w:val="28"/>
          <w:szCs w:val="28"/>
          <w:lang w:val="uk-UA"/>
        </w:rPr>
        <w:t xml:space="preserve"> </w:t>
      </w:r>
      <w:r w:rsidR="006D6F1B">
        <w:rPr>
          <w:sz w:val="28"/>
          <w:szCs w:val="28"/>
          <w:lang w:val="uk-UA"/>
        </w:rPr>
        <w:t>20</w:t>
      </w:r>
      <w:r>
        <w:rPr>
          <w:sz w:val="28"/>
          <w:szCs w:val="28"/>
          <w:lang w:val="uk-UA"/>
        </w:rPr>
        <w:t>19</w:t>
      </w:r>
      <w:r w:rsidR="009B0211" w:rsidRPr="00925276">
        <w:rPr>
          <w:sz w:val="28"/>
          <w:szCs w:val="28"/>
          <w:lang w:val="uk-UA"/>
        </w:rPr>
        <w:t xml:space="preserve"> року</w:t>
      </w:r>
      <w:r w:rsidR="009B0211" w:rsidRPr="00D8053B">
        <w:rPr>
          <w:sz w:val="28"/>
          <w:szCs w:val="28"/>
          <w:lang w:val="uk-UA"/>
        </w:rPr>
        <w:tab/>
      </w:r>
      <w:r w:rsidR="009B0211" w:rsidRPr="00D8053B">
        <w:rPr>
          <w:sz w:val="28"/>
          <w:szCs w:val="28"/>
          <w:lang w:val="uk-UA"/>
        </w:rPr>
        <w:tab/>
        <w:t xml:space="preserve">  </w:t>
      </w:r>
      <w:r w:rsidR="009B0211" w:rsidRPr="00D8053B">
        <w:rPr>
          <w:sz w:val="28"/>
          <w:szCs w:val="28"/>
          <w:lang w:val="uk-UA"/>
        </w:rPr>
        <w:tab/>
      </w:r>
      <w:r w:rsidR="009B0211" w:rsidRPr="00D8053B">
        <w:rPr>
          <w:sz w:val="28"/>
          <w:szCs w:val="28"/>
          <w:lang w:val="uk-UA"/>
        </w:rPr>
        <w:tab/>
        <w:t xml:space="preserve">     </w:t>
      </w:r>
      <w:r w:rsidR="009B0211" w:rsidRPr="00D8053B">
        <w:rPr>
          <w:sz w:val="28"/>
          <w:szCs w:val="28"/>
          <w:lang w:val="uk-UA"/>
        </w:rPr>
        <w:tab/>
        <w:t xml:space="preserve"> </w:t>
      </w:r>
      <w:r w:rsidR="009B0211" w:rsidRPr="00D8053B">
        <w:rPr>
          <w:sz w:val="28"/>
          <w:szCs w:val="28"/>
          <w:lang w:val="uk-UA"/>
        </w:rPr>
        <w:tab/>
      </w:r>
      <w:r w:rsidR="009B0211">
        <w:rPr>
          <w:sz w:val="28"/>
          <w:szCs w:val="28"/>
          <w:lang w:val="uk-UA"/>
        </w:rPr>
        <w:t xml:space="preserve">  </w:t>
      </w:r>
      <w:r w:rsidR="00584ED6">
        <w:rPr>
          <w:sz w:val="28"/>
          <w:szCs w:val="28"/>
          <w:lang w:val="uk-UA"/>
        </w:rPr>
        <w:t xml:space="preserve">         </w:t>
      </w:r>
      <w:r w:rsidR="00E12DC2">
        <w:rPr>
          <w:sz w:val="28"/>
          <w:szCs w:val="28"/>
          <w:lang w:val="uk-UA"/>
        </w:rPr>
        <w:t xml:space="preserve">      </w:t>
      </w:r>
      <w:r w:rsidR="009B0211" w:rsidRPr="00D8053B">
        <w:rPr>
          <w:sz w:val="28"/>
          <w:szCs w:val="28"/>
          <w:lang w:val="uk-UA"/>
        </w:rPr>
        <w:t>№</w:t>
      </w:r>
      <w:r w:rsidR="009B0211">
        <w:rPr>
          <w:sz w:val="28"/>
          <w:szCs w:val="28"/>
          <w:lang w:val="uk-UA"/>
        </w:rPr>
        <w:t xml:space="preserve"> </w:t>
      </w:r>
      <w:r w:rsidR="004B3928">
        <w:rPr>
          <w:sz w:val="28"/>
          <w:szCs w:val="28"/>
          <w:lang w:val="uk-UA"/>
        </w:rPr>
        <w:t>1065</w:t>
      </w:r>
    </w:p>
    <w:p w14:paraId="22B334B0" w14:textId="77777777" w:rsidR="0089389C" w:rsidRPr="008A4D3B" w:rsidRDefault="0089389C"/>
    <w:p w14:paraId="22B334B2" w14:textId="77777777" w:rsidR="00E65A75" w:rsidRDefault="009B0211" w:rsidP="008E0D46">
      <w:pPr>
        <w:jc w:val="both"/>
        <w:rPr>
          <w:sz w:val="28"/>
          <w:szCs w:val="28"/>
          <w:lang w:val="uk-UA"/>
        </w:rPr>
      </w:pPr>
      <w:r w:rsidRPr="005A407A">
        <w:rPr>
          <w:sz w:val="28"/>
          <w:szCs w:val="28"/>
        </w:rPr>
        <w:t>Про</w:t>
      </w:r>
      <w:r w:rsidR="00D61504">
        <w:rPr>
          <w:sz w:val="28"/>
          <w:szCs w:val="28"/>
          <w:lang w:val="uk-UA"/>
        </w:rPr>
        <w:t xml:space="preserve"> у</w:t>
      </w:r>
      <w:r w:rsidR="007C776B">
        <w:rPr>
          <w:sz w:val="28"/>
          <w:szCs w:val="28"/>
          <w:lang w:val="uk-UA"/>
        </w:rPr>
        <w:t>творення</w:t>
      </w:r>
      <w:r w:rsidRPr="005A407A">
        <w:rPr>
          <w:sz w:val="28"/>
          <w:szCs w:val="28"/>
        </w:rPr>
        <w:t xml:space="preserve"> </w:t>
      </w:r>
      <w:r w:rsidR="00E65A75">
        <w:rPr>
          <w:sz w:val="28"/>
          <w:szCs w:val="28"/>
          <w:lang w:val="uk-UA"/>
        </w:rPr>
        <w:t xml:space="preserve">фонду захисних споруд </w:t>
      </w:r>
    </w:p>
    <w:p w14:paraId="22B334B3" w14:textId="77777777" w:rsidR="00D00DD6" w:rsidRPr="004B3785" w:rsidRDefault="005F56EA" w:rsidP="00E65A75">
      <w:pPr>
        <w:jc w:val="both"/>
        <w:rPr>
          <w:sz w:val="28"/>
          <w:szCs w:val="28"/>
          <w:lang w:val="uk-UA"/>
        </w:rPr>
      </w:pPr>
      <w:r>
        <w:rPr>
          <w:sz w:val="28"/>
          <w:szCs w:val="28"/>
          <w:lang w:val="uk-UA"/>
        </w:rPr>
        <w:t>ци</w:t>
      </w:r>
      <w:r w:rsidR="00E81869">
        <w:rPr>
          <w:sz w:val="28"/>
          <w:szCs w:val="28"/>
          <w:lang w:val="uk-UA"/>
        </w:rPr>
        <w:t>вільного захисту в місті Острозі</w:t>
      </w:r>
      <w:r w:rsidR="00E65A75">
        <w:rPr>
          <w:sz w:val="28"/>
          <w:szCs w:val="28"/>
          <w:lang w:val="uk-UA"/>
        </w:rPr>
        <w:t xml:space="preserve"> </w:t>
      </w:r>
    </w:p>
    <w:p w14:paraId="22B334B4" w14:textId="77777777" w:rsidR="00EC260D" w:rsidRDefault="00EC260D" w:rsidP="00E12DC2">
      <w:pPr>
        <w:jc w:val="both"/>
        <w:rPr>
          <w:sz w:val="28"/>
          <w:szCs w:val="28"/>
          <w:lang w:val="uk-UA"/>
        </w:rPr>
      </w:pPr>
    </w:p>
    <w:p w14:paraId="22B334B5" w14:textId="77777777" w:rsidR="00055D3D" w:rsidRPr="00055D3D" w:rsidRDefault="002846FE" w:rsidP="00055D3D">
      <w:pPr>
        <w:autoSpaceDE w:val="0"/>
        <w:autoSpaceDN w:val="0"/>
        <w:ind w:right="57" w:firstLine="686"/>
        <w:jc w:val="both"/>
        <w:rPr>
          <w:sz w:val="28"/>
          <w:szCs w:val="28"/>
          <w:lang w:val="uk-UA"/>
        </w:rPr>
      </w:pPr>
      <w:r>
        <w:rPr>
          <w:sz w:val="28"/>
          <w:szCs w:val="28"/>
          <w:lang w:val="uk-UA"/>
        </w:rPr>
        <w:t>Для вирішення питань щодо укриття населення в захисних спорудах цивільного захисту від деяких факторів небезпеки, що виникають внаслідок над</w:t>
      </w:r>
      <w:r w:rsidR="003B3D75">
        <w:rPr>
          <w:sz w:val="28"/>
          <w:szCs w:val="28"/>
          <w:lang w:val="uk-UA"/>
        </w:rPr>
        <w:t>звичайних ситуацій в мирний час</w:t>
      </w:r>
      <w:r>
        <w:rPr>
          <w:sz w:val="28"/>
          <w:szCs w:val="28"/>
          <w:lang w:val="uk-UA"/>
        </w:rPr>
        <w:t xml:space="preserve"> та дії засобів ураження в особливий період</w:t>
      </w:r>
      <w:r w:rsidR="005C73E6">
        <w:rPr>
          <w:sz w:val="28"/>
          <w:szCs w:val="28"/>
          <w:lang w:val="uk-UA"/>
        </w:rPr>
        <w:t>, в</w:t>
      </w:r>
      <w:r w:rsidR="009B0211" w:rsidRPr="004B3785">
        <w:rPr>
          <w:sz w:val="28"/>
          <w:szCs w:val="28"/>
          <w:lang w:val="uk-UA"/>
        </w:rPr>
        <w:t xml:space="preserve">ідповідно до </w:t>
      </w:r>
      <w:r w:rsidR="004B3785">
        <w:rPr>
          <w:sz w:val="28"/>
          <w:szCs w:val="28"/>
          <w:lang w:val="uk-UA"/>
        </w:rPr>
        <w:t>п.</w:t>
      </w:r>
      <w:r>
        <w:rPr>
          <w:sz w:val="28"/>
          <w:szCs w:val="28"/>
          <w:lang w:val="uk-UA"/>
        </w:rPr>
        <w:t>23</w:t>
      </w:r>
      <w:r w:rsidR="004B3785">
        <w:rPr>
          <w:sz w:val="28"/>
          <w:szCs w:val="28"/>
          <w:lang w:val="uk-UA"/>
        </w:rPr>
        <w:t xml:space="preserve"> ч.2 ст.19,</w:t>
      </w:r>
      <w:r w:rsidR="00DA1872">
        <w:rPr>
          <w:sz w:val="28"/>
          <w:szCs w:val="28"/>
          <w:lang w:val="uk-UA"/>
        </w:rPr>
        <w:t xml:space="preserve"> </w:t>
      </w:r>
      <w:r>
        <w:rPr>
          <w:sz w:val="28"/>
          <w:szCs w:val="28"/>
          <w:lang w:val="uk-UA"/>
        </w:rPr>
        <w:t>ч.4</w:t>
      </w:r>
      <w:r w:rsidR="00117445">
        <w:rPr>
          <w:sz w:val="28"/>
          <w:szCs w:val="28"/>
          <w:lang w:val="uk-UA"/>
        </w:rPr>
        <w:t xml:space="preserve"> ст.</w:t>
      </w:r>
      <w:r>
        <w:rPr>
          <w:sz w:val="28"/>
          <w:szCs w:val="28"/>
          <w:lang w:val="uk-UA"/>
        </w:rPr>
        <w:t xml:space="preserve">32 </w:t>
      </w:r>
      <w:r w:rsidR="009B0211" w:rsidRPr="004B3785">
        <w:rPr>
          <w:sz w:val="28"/>
          <w:szCs w:val="28"/>
          <w:lang w:val="uk-UA"/>
        </w:rPr>
        <w:t xml:space="preserve"> Кодексу цивіл</w:t>
      </w:r>
      <w:r w:rsidR="00B84702">
        <w:rPr>
          <w:sz w:val="28"/>
          <w:szCs w:val="28"/>
          <w:lang w:val="uk-UA"/>
        </w:rPr>
        <w:t xml:space="preserve">ьного захисту України, </w:t>
      </w:r>
      <w:r w:rsidR="00197737">
        <w:rPr>
          <w:sz w:val="28"/>
          <w:szCs w:val="28"/>
          <w:lang w:val="uk-UA"/>
        </w:rPr>
        <w:t>наказу  Міністерства внутрішніх с</w:t>
      </w:r>
      <w:r w:rsidR="003B3D75">
        <w:rPr>
          <w:sz w:val="28"/>
          <w:szCs w:val="28"/>
          <w:lang w:val="uk-UA"/>
        </w:rPr>
        <w:t xml:space="preserve">прав України від 09.07.2018 </w:t>
      </w:r>
      <w:r w:rsidR="00197737">
        <w:rPr>
          <w:sz w:val="28"/>
          <w:szCs w:val="28"/>
          <w:lang w:val="uk-UA"/>
        </w:rPr>
        <w:t xml:space="preserve"> №579, зареєстрованого в Міністерстві</w:t>
      </w:r>
      <w:r w:rsidR="003B3D75">
        <w:rPr>
          <w:sz w:val="28"/>
          <w:szCs w:val="28"/>
          <w:lang w:val="uk-UA"/>
        </w:rPr>
        <w:t xml:space="preserve"> юстиції України 30.07.2018 </w:t>
      </w:r>
      <w:r w:rsidR="00197737">
        <w:rPr>
          <w:sz w:val="28"/>
          <w:szCs w:val="28"/>
          <w:lang w:val="uk-UA"/>
        </w:rPr>
        <w:t xml:space="preserve"> за №879/32331 «Вимоги щодо утримання та експлуатації захисних споруд цивільного захисту»</w:t>
      </w:r>
      <w:r w:rsidR="00F57EA3">
        <w:rPr>
          <w:sz w:val="28"/>
          <w:szCs w:val="28"/>
          <w:lang w:val="uk-UA"/>
        </w:rPr>
        <w:t>,</w:t>
      </w:r>
      <w:r w:rsidR="00E96E26" w:rsidRPr="00E96E26">
        <w:rPr>
          <w:sz w:val="28"/>
          <w:szCs w:val="28"/>
          <w:lang w:val="uk-UA"/>
        </w:rPr>
        <w:t xml:space="preserve"> </w:t>
      </w:r>
      <w:r w:rsidR="00E96E26">
        <w:rPr>
          <w:sz w:val="28"/>
          <w:szCs w:val="28"/>
          <w:lang w:val="uk-UA"/>
        </w:rPr>
        <w:t>враховуючи рішення Острозької міської ради від 26.07.2019 № 966 «Про добровільне приєднання до територіальної громади міста обласного значення»,</w:t>
      </w:r>
      <w:r w:rsidR="00F46DBF">
        <w:rPr>
          <w:sz w:val="28"/>
          <w:szCs w:val="28"/>
          <w:lang w:val="uk-UA"/>
        </w:rPr>
        <w:t xml:space="preserve"> керуючись</w:t>
      </w:r>
      <w:r w:rsidR="000E5F1B">
        <w:rPr>
          <w:sz w:val="28"/>
          <w:szCs w:val="28"/>
          <w:lang w:val="uk-UA"/>
        </w:rPr>
        <w:t xml:space="preserve"> </w:t>
      </w:r>
      <w:r w:rsidR="00BA0F64">
        <w:rPr>
          <w:sz w:val="28"/>
          <w:szCs w:val="28"/>
          <w:lang w:val="uk-UA"/>
        </w:rPr>
        <w:t>п.25 ч.1 ст.26</w:t>
      </w:r>
      <w:r w:rsidR="00DA1872">
        <w:rPr>
          <w:sz w:val="28"/>
          <w:szCs w:val="28"/>
          <w:lang w:val="uk-UA"/>
        </w:rPr>
        <w:t xml:space="preserve"> </w:t>
      </w:r>
      <w:r w:rsidR="003226ED">
        <w:rPr>
          <w:sz w:val="28"/>
          <w:szCs w:val="28"/>
          <w:lang w:val="uk-UA"/>
        </w:rPr>
        <w:t>Закону України «</w:t>
      </w:r>
      <w:r w:rsidR="005A407A">
        <w:rPr>
          <w:sz w:val="28"/>
          <w:szCs w:val="28"/>
          <w:lang w:val="uk-UA"/>
        </w:rPr>
        <w:t>Про м</w:t>
      </w:r>
      <w:r w:rsidR="005C73E6">
        <w:rPr>
          <w:sz w:val="28"/>
          <w:szCs w:val="28"/>
          <w:lang w:val="uk-UA"/>
        </w:rPr>
        <w:t>ісцеве самоврядування в Україні</w:t>
      </w:r>
      <w:r w:rsidR="003226ED">
        <w:rPr>
          <w:sz w:val="28"/>
          <w:szCs w:val="28"/>
          <w:lang w:val="uk-UA"/>
        </w:rPr>
        <w:t>»</w:t>
      </w:r>
      <w:r w:rsidR="005F56EA">
        <w:rPr>
          <w:sz w:val="28"/>
          <w:szCs w:val="28"/>
          <w:lang w:val="uk-UA"/>
        </w:rPr>
        <w:t xml:space="preserve">, </w:t>
      </w:r>
      <w:r w:rsidR="00055D3D" w:rsidRPr="00055D3D">
        <w:rPr>
          <w:sz w:val="28"/>
          <w:szCs w:val="28"/>
          <w:lang w:val="uk-UA"/>
        </w:rPr>
        <w:t>за погодженням з постійними комісіями, Острозька міська рада</w:t>
      </w:r>
    </w:p>
    <w:p w14:paraId="22B334B6" w14:textId="77777777" w:rsidR="005C73E6" w:rsidRDefault="005C73E6" w:rsidP="00181F8C">
      <w:pPr>
        <w:ind w:firstLine="708"/>
        <w:jc w:val="both"/>
        <w:rPr>
          <w:sz w:val="28"/>
          <w:szCs w:val="28"/>
          <w:lang w:val="uk-UA"/>
        </w:rPr>
      </w:pPr>
      <w:r>
        <w:rPr>
          <w:sz w:val="28"/>
          <w:szCs w:val="28"/>
          <w:lang w:val="uk-UA"/>
        </w:rPr>
        <w:t xml:space="preserve">                                 </w:t>
      </w:r>
    </w:p>
    <w:p w14:paraId="22B334B7" w14:textId="77777777" w:rsidR="005C73E6" w:rsidRDefault="005C73E6" w:rsidP="00181F8C">
      <w:pPr>
        <w:ind w:firstLine="708"/>
        <w:jc w:val="both"/>
        <w:rPr>
          <w:sz w:val="28"/>
          <w:szCs w:val="28"/>
          <w:lang w:val="uk-UA"/>
        </w:rPr>
      </w:pPr>
      <w:r>
        <w:rPr>
          <w:sz w:val="28"/>
          <w:szCs w:val="28"/>
          <w:lang w:val="uk-UA"/>
        </w:rPr>
        <w:t xml:space="preserve">                  </w:t>
      </w:r>
      <w:r w:rsidR="00055D3D">
        <w:rPr>
          <w:sz w:val="28"/>
          <w:szCs w:val="28"/>
          <w:lang w:val="uk-UA"/>
        </w:rPr>
        <w:t xml:space="preserve">                         ВИРІШИЛА</w:t>
      </w:r>
      <w:r>
        <w:rPr>
          <w:sz w:val="28"/>
          <w:szCs w:val="28"/>
          <w:lang w:val="uk-UA"/>
        </w:rPr>
        <w:t>:</w:t>
      </w:r>
    </w:p>
    <w:p w14:paraId="22B334B8" w14:textId="77777777" w:rsidR="0099491A" w:rsidRDefault="0099491A" w:rsidP="00181F8C">
      <w:pPr>
        <w:ind w:firstLine="708"/>
        <w:jc w:val="both"/>
        <w:rPr>
          <w:sz w:val="28"/>
          <w:szCs w:val="28"/>
          <w:lang w:val="uk-UA"/>
        </w:rPr>
      </w:pPr>
      <w:r>
        <w:rPr>
          <w:sz w:val="28"/>
          <w:szCs w:val="28"/>
          <w:lang w:val="uk-UA"/>
        </w:rPr>
        <w:t>1. Затвердити Положення про фонд захисних споруд міста Острога згідно з додатком 1.</w:t>
      </w:r>
    </w:p>
    <w:p w14:paraId="22B334B9" w14:textId="77777777" w:rsidR="00DA1872" w:rsidRDefault="00AB5641" w:rsidP="00487D19">
      <w:pPr>
        <w:ind w:firstLine="708"/>
        <w:jc w:val="both"/>
        <w:rPr>
          <w:sz w:val="28"/>
          <w:szCs w:val="28"/>
          <w:lang w:val="uk-UA"/>
        </w:rPr>
      </w:pPr>
      <w:r>
        <w:rPr>
          <w:sz w:val="28"/>
          <w:szCs w:val="28"/>
          <w:lang w:val="uk-UA"/>
        </w:rPr>
        <w:t xml:space="preserve"> </w:t>
      </w:r>
      <w:r w:rsidR="0099491A">
        <w:rPr>
          <w:sz w:val="28"/>
          <w:szCs w:val="28"/>
          <w:lang w:val="uk-UA"/>
        </w:rPr>
        <w:t>2</w:t>
      </w:r>
      <w:r w:rsidR="00D61504">
        <w:rPr>
          <w:sz w:val="28"/>
          <w:szCs w:val="28"/>
          <w:lang w:val="uk-UA"/>
        </w:rPr>
        <w:t>.У</w:t>
      </w:r>
      <w:r w:rsidR="007C776B">
        <w:rPr>
          <w:sz w:val="28"/>
          <w:szCs w:val="28"/>
          <w:lang w:val="uk-UA"/>
        </w:rPr>
        <w:t xml:space="preserve">творити </w:t>
      </w:r>
      <w:r w:rsidR="00DA1872">
        <w:rPr>
          <w:sz w:val="28"/>
          <w:szCs w:val="28"/>
          <w:lang w:val="uk-UA"/>
        </w:rPr>
        <w:t>фонд захисних споруд цивільного захисту (далі</w:t>
      </w:r>
      <w:r w:rsidR="000E5F1B">
        <w:rPr>
          <w:sz w:val="28"/>
          <w:szCs w:val="28"/>
          <w:lang w:val="uk-UA"/>
        </w:rPr>
        <w:t xml:space="preserve"> </w:t>
      </w:r>
      <w:r w:rsidR="005F56EA">
        <w:rPr>
          <w:sz w:val="28"/>
          <w:szCs w:val="28"/>
          <w:lang w:val="uk-UA"/>
        </w:rPr>
        <w:t>-ЗС ЦЗ) міста  Острога</w:t>
      </w:r>
      <w:r w:rsidR="00DA1872">
        <w:rPr>
          <w:sz w:val="28"/>
          <w:szCs w:val="28"/>
          <w:lang w:val="uk-UA"/>
        </w:rPr>
        <w:t>,</w:t>
      </w:r>
      <w:r w:rsidR="000E5F1B">
        <w:rPr>
          <w:sz w:val="28"/>
          <w:szCs w:val="28"/>
          <w:lang w:val="uk-UA"/>
        </w:rPr>
        <w:t xml:space="preserve"> </w:t>
      </w:r>
      <w:r w:rsidR="00DA1872">
        <w:rPr>
          <w:sz w:val="28"/>
          <w:szCs w:val="28"/>
          <w:lang w:val="uk-UA"/>
        </w:rPr>
        <w:t>згідно з додатками:</w:t>
      </w:r>
    </w:p>
    <w:p w14:paraId="22B334BA" w14:textId="77777777" w:rsidR="00DA1872" w:rsidRDefault="0099491A" w:rsidP="00487D19">
      <w:pPr>
        <w:ind w:firstLine="708"/>
        <w:jc w:val="both"/>
        <w:rPr>
          <w:sz w:val="28"/>
          <w:szCs w:val="28"/>
          <w:lang w:val="uk-UA"/>
        </w:rPr>
      </w:pPr>
      <w:r>
        <w:rPr>
          <w:sz w:val="28"/>
          <w:szCs w:val="28"/>
          <w:lang w:val="uk-UA"/>
        </w:rPr>
        <w:t>2</w:t>
      </w:r>
      <w:r w:rsidR="00DA1872">
        <w:rPr>
          <w:sz w:val="28"/>
          <w:szCs w:val="28"/>
          <w:lang w:val="uk-UA"/>
        </w:rPr>
        <w:t xml:space="preserve">.1. </w:t>
      </w:r>
      <w:r w:rsidR="003B3D75">
        <w:rPr>
          <w:sz w:val="28"/>
          <w:szCs w:val="28"/>
          <w:lang w:val="uk-UA"/>
        </w:rPr>
        <w:t>Затвердити ф</w:t>
      </w:r>
      <w:r w:rsidR="00DA1872">
        <w:rPr>
          <w:sz w:val="28"/>
          <w:szCs w:val="28"/>
          <w:lang w:val="uk-UA"/>
        </w:rPr>
        <w:t>онд сховищ та проти</w:t>
      </w:r>
      <w:r w:rsidR="005F56EA">
        <w:rPr>
          <w:sz w:val="28"/>
          <w:szCs w:val="28"/>
          <w:lang w:val="uk-UA"/>
        </w:rPr>
        <w:t xml:space="preserve">радіаційних укриттів міста Острога </w:t>
      </w:r>
      <w:r>
        <w:rPr>
          <w:sz w:val="28"/>
          <w:szCs w:val="28"/>
          <w:lang w:val="uk-UA"/>
        </w:rPr>
        <w:t xml:space="preserve"> згідно з додатком 2.</w:t>
      </w:r>
    </w:p>
    <w:p w14:paraId="22B334BB" w14:textId="11FE5DEE" w:rsidR="00DA1872" w:rsidRDefault="0099491A" w:rsidP="00487D19">
      <w:pPr>
        <w:ind w:firstLine="708"/>
        <w:jc w:val="both"/>
        <w:rPr>
          <w:sz w:val="28"/>
          <w:szCs w:val="28"/>
          <w:lang w:val="uk-UA"/>
        </w:rPr>
      </w:pPr>
      <w:r>
        <w:rPr>
          <w:sz w:val="28"/>
          <w:szCs w:val="28"/>
          <w:lang w:val="uk-UA"/>
        </w:rPr>
        <w:t>2</w:t>
      </w:r>
      <w:r w:rsidR="00DA1872">
        <w:rPr>
          <w:sz w:val="28"/>
          <w:szCs w:val="28"/>
          <w:lang w:val="uk-UA"/>
        </w:rPr>
        <w:t>.2.</w:t>
      </w:r>
      <w:r w:rsidR="003B3D75">
        <w:rPr>
          <w:sz w:val="28"/>
          <w:szCs w:val="28"/>
          <w:lang w:val="uk-UA"/>
        </w:rPr>
        <w:t>Затвердити ф</w:t>
      </w:r>
      <w:r w:rsidR="00DA1872">
        <w:rPr>
          <w:sz w:val="28"/>
          <w:szCs w:val="28"/>
          <w:lang w:val="uk-UA"/>
        </w:rPr>
        <w:t xml:space="preserve">онд найпростіших </w:t>
      </w:r>
      <w:proofErr w:type="spellStart"/>
      <w:r w:rsidR="00DA1872">
        <w:rPr>
          <w:sz w:val="28"/>
          <w:szCs w:val="28"/>
          <w:lang w:val="uk-UA"/>
        </w:rPr>
        <w:t>укриттів</w:t>
      </w:r>
      <w:proofErr w:type="spellEnd"/>
      <w:r w:rsidR="00457C20">
        <w:rPr>
          <w:sz w:val="28"/>
          <w:szCs w:val="28"/>
          <w:lang w:val="uk-UA"/>
        </w:rPr>
        <w:t xml:space="preserve"> </w:t>
      </w:r>
      <w:r w:rsidR="00DA1872">
        <w:rPr>
          <w:sz w:val="28"/>
          <w:szCs w:val="28"/>
          <w:lang w:val="uk-UA"/>
        </w:rPr>
        <w:t>(пі</w:t>
      </w:r>
      <w:r w:rsidR="005F56EA">
        <w:rPr>
          <w:sz w:val="28"/>
          <w:szCs w:val="28"/>
          <w:lang w:val="uk-UA"/>
        </w:rPr>
        <w:t>двальних приміщень) міста Острога</w:t>
      </w:r>
      <w:r>
        <w:rPr>
          <w:sz w:val="28"/>
          <w:szCs w:val="28"/>
          <w:lang w:val="uk-UA"/>
        </w:rPr>
        <w:t xml:space="preserve"> згідно з додатком 3.</w:t>
      </w:r>
    </w:p>
    <w:p w14:paraId="22B334BC" w14:textId="77777777" w:rsidR="00DA1872" w:rsidRDefault="0099491A" w:rsidP="00487D19">
      <w:pPr>
        <w:ind w:firstLine="708"/>
        <w:jc w:val="both"/>
        <w:rPr>
          <w:sz w:val="28"/>
          <w:szCs w:val="28"/>
          <w:lang w:val="uk-UA"/>
        </w:rPr>
      </w:pPr>
      <w:r>
        <w:rPr>
          <w:sz w:val="28"/>
          <w:szCs w:val="28"/>
          <w:lang w:val="uk-UA"/>
        </w:rPr>
        <w:t>3</w:t>
      </w:r>
      <w:r w:rsidR="00DA1872">
        <w:rPr>
          <w:sz w:val="28"/>
          <w:szCs w:val="28"/>
          <w:lang w:val="uk-UA"/>
        </w:rPr>
        <w:t>.Керівникам виконавчих органів міської ради, комунальних підприємств, установ та закладів, на</w:t>
      </w:r>
      <w:r w:rsidR="0073138D">
        <w:rPr>
          <w:sz w:val="28"/>
          <w:szCs w:val="28"/>
          <w:lang w:val="uk-UA"/>
        </w:rPr>
        <w:t xml:space="preserve"> балансі яких знаходяться ЗС ЦЗ</w:t>
      </w:r>
      <w:r w:rsidR="00DA1872">
        <w:rPr>
          <w:sz w:val="28"/>
          <w:szCs w:val="28"/>
          <w:lang w:val="uk-UA"/>
        </w:rPr>
        <w:t>,</w:t>
      </w:r>
      <w:r w:rsidR="0073138D">
        <w:rPr>
          <w:sz w:val="28"/>
          <w:szCs w:val="28"/>
          <w:lang w:val="uk-UA"/>
        </w:rPr>
        <w:t xml:space="preserve"> </w:t>
      </w:r>
      <w:r w:rsidR="00DA1872">
        <w:rPr>
          <w:sz w:val="28"/>
          <w:szCs w:val="28"/>
          <w:lang w:val="uk-UA"/>
        </w:rPr>
        <w:t>забезпечити їх утримання в готовності до використання за призначенням.</w:t>
      </w:r>
    </w:p>
    <w:p w14:paraId="22B334BD" w14:textId="77777777" w:rsidR="0073138D" w:rsidRDefault="0099491A" w:rsidP="00487D19">
      <w:pPr>
        <w:ind w:firstLine="708"/>
        <w:jc w:val="both"/>
        <w:rPr>
          <w:sz w:val="28"/>
          <w:szCs w:val="28"/>
          <w:lang w:val="uk-UA"/>
        </w:rPr>
      </w:pPr>
      <w:r>
        <w:rPr>
          <w:sz w:val="28"/>
          <w:szCs w:val="28"/>
          <w:lang w:val="uk-UA"/>
        </w:rPr>
        <w:t>4</w:t>
      </w:r>
      <w:r w:rsidR="0073138D">
        <w:rPr>
          <w:sz w:val="28"/>
          <w:szCs w:val="28"/>
          <w:lang w:val="uk-UA"/>
        </w:rPr>
        <w:t>.Використання ЗС ЦЗ суб'єктами господарювання здійснювати згідно з Порядком створення, утримання фонду захисних споруд цивільного захисту та ведення його обліку, затвердженого постановою Кабінету Мініс</w:t>
      </w:r>
      <w:r w:rsidR="003B3D75">
        <w:rPr>
          <w:sz w:val="28"/>
          <w:szCs w:val="28"/>
          <w:lang w:val="uk-UA"/>
        </w:rPr>
        <w:t xml:space="preserve">трів України від 10.03.2017 </w:t>
      </w:r>
      <w:r w:rsidR="0073138D">
        <w:rPr>
          <w:sz w:val="28"/>
          <w:szCs w:val="28"/>
          <w:lang w:val="uk-UA"/>
        </w:rPr>
        <w:t xml:space="preserve"> №138 «Деякі питання використання захисних споруд цивільного захисту» .</w:t>
      </w:r>
    </w:p>
    <w:p w14:paraId="22B334BE" w14:textId="77777777" w:rsidR="0073138D" w:rsidRDefault="0099491A" w:rsidP="00487D19">
      <w:pPr>
        <w:ind w:firstLine="708"/>
        <w:jc w:val="both"/>
        <w:rPr>
          <w:sz w:val="28"/>
          <w:szCs w:val="28"/>
          <w:lang w:val="uk-UA"/>
        </w:rPr>
      </w:pPr>
      <w:r>
        <w:rPr>
          <w:sz w:val="28"/>
          <w:szCs w:val="28"/>
          <w:lang w:val="uk-UA"/>
        </w:rPr>
        <w:lastRenderedPageBreak/>
        <w:t>5</w:t>
      </w:r>
      <w:r w:rsidR="0073138D">
        <w:rPr>
          <w:sz w:val="28"/>
          <w:szCs w:val="28"/>
          <w:lang w:val="uk-UA"/>
        </w:rPr>
        <w:t>.У разі банкрутства,</w:t>
      </w:r>
      <w:r w:rsidR="000E5F1B">
        <w:rPr>
          <w:sz w:val="28"/>
          <w:szCs w:val="28"/>
          <w:lang w:val="uk-UA"/>
        </w:rPr>
        <w:t xml:space="preserve"> </w:t>
      </w:r>
      <w:r w:rsidR="0073138D">
        <w:rPr>
          <w:sz w:val="28"/>
          <w:szCs w:val="28"/>
          <w:lang w:val="uk-UA"/>
        </w:rPr>
        <w:t>ліквідації балансоутримувача ЗС УЦЗ державної та комунальної форми власності,</w:t>
      </w:r>
      <w:r w:rsidR="000E5F1B">
        <w:rPr>
          <w:sz w:val="28"/>
          <w:szCs w:val="28"/>
          <w:lang w:val="uk-UA"/>
        </w:rPr>
        <w:t xml:space="preserve"> </w:t>
      </w:r>
      <w:r w:rsidR="0073138D">
        <w:rPr>
          <w:sz w:val="28"/>
          <w:szCs w:val="28"/>
          <w:lang w:val="uk-UA"/>
        </w:rPr>
        <w:t>органом управління створюється комісія,</w:t>
      </w:r>
      <w:r w:rsidR="000E5F1B">
        <w:rPr>
          <w:sz w:val="28"/>
          <w:szCs w:val="28"/>
          <w:lang w:val="uk-UA"/>
        </w:rPr>
        <w:t xml:space="preserve"> </w:t>
      </w:r>
      <w:r w:rsidR="0073138D">
        <w:rPr>
          <w:sz w:val="28"/>
          <w:szCs w:val="28"/>
          <w:lang w:val="uk-UA"/>
        </w:rPr>
        <w:t>яка проводить обстеження ЗС ЦЗ та надає пропозиції відповідним органам виконавчої влади та органам місцевого самоврядування що</w:t>
      </w:r>
      <w:r w:rsidR="003B3D75">
        <w:rPr>
          <w:sz w:val="28"/>
          <w:szCs w:val="28"/>
          <w:lang w:val="uk-UA"/>
        </w:rPr>
        <w:t>до їх подальшого використання. У</w:t>
      </w:r>
      <w:r w:rsidR="0073138D">
        <w:rPr>
          <w:sz w:val="28"/>
          <w:szCs w:val="28"/>
          <w:lang w:val="uk-UA"/>
        </w:rPr>
        <w:t xml:space="preserve"> разі неможливості</w:t>
      </w:r>
      <w:r w:rsidR="006C7661">
        <w:rPr>
          <w:sz w:val="28"/>
          <w:szCs w:val="28"/>
          <w:lang w:val="uk-UA"/>
        </w:rPr>
        <w:t xml:space="preserve"> </w:t>
      </w:r>
      <w:r w:rsidR="00E12DC2">
        <w:rPr>
          <w:sz w:val="28"/>
          <w:szCs w:val="28"/>
          <w:lang w:val="uk-UA"/>
        </w:rPr>
        <w:t>(недоцільності)</w:t>
      </w:r>
      <w:r w:rsidR="006C7661">
        <w:rPr>
          <w:sz w:val="28"/>
          <w:szCs w:val="28"/>
          <w:lang w:val="uk-UA"/>
        </w:rPr>
        <w:t xml:space="preserve"> </w:t>
      </w:r>
      <w:r w:rsidR="00E12DC2">
        <w:rPr>
          <w:sz w:val="28"/>
          <w:szCs w:val="28"/>
          <w:lang w:val="uk-UA"/>
        </w:rPr>
        <w:t>використання їх як ЗС ЦЗ, орган управління майном виключає їх із фонду ЗС ЦЗ. У випадку виявлення безхазяйних ЗС ЦЗ на території міста,</w:t>
      </w:r>
      <w:r w:rsidR="000E5F1B">
        <w:rPr>
          <w:sz w:val="28"/>
          <w:szCs w:val="28"/>
          <w:lang w:val="uk-UA"/>
        </w:rPr>
        <w:t xml:space="preserve"> </w:t>
      </w:r>
      <w:r w:rsidR="00E12DC2">
        <w:rPr>
          <w:sz w:val="28"/>
          <w:szCs w:val="28"/>
          <w:lang w:val="uk-UA"/>
        </w:rPr>
        <w:t>рішення про їх подальше використання приймається згідно з чинним законодавством.</w:t>
      </w:r>
    </w:p>
    <w:p w14:paraId="22B334BF" w14:textId="77777777" w:rsidR="00E12DC2" w:rsidRDefault="0099491A" w:rsidP="00487D19">
      <w:pPr>
        <w:ind w:firstLine="708"/>
        <w:jc w:val="both"/>
        <w:rPr>
          <w:sz w:val="28"/>
          <w:szCs w:val="28"/>
          <w:lang w:val="uk-UA"/>
        </w:rPr>
      </w:pPr>
      <w:r>
        <w:rPr>
          <w:sz w:val="28"/>
          <w:szCs w:val="28"/>
          <w:lang w:val="uk-UA"/>
        </w:rPr>
        <w:t>6</w:t>
      </w:r>
      <w:r w:rsidR="00E12DC2">
        <w:rPr>
          <w:sz w:val="28"/>
          <w:szCs w:val="28"/>
          <w:lang w:val="uk-UA"/>
        </w:rPr>
        <w:t>.Відділу з</w:t>
      </w:r>
      <w:r w:rsidR="005F56EA">
        <w:rPr>
          <w:sz w:val="28"/>
          <w:szCs w:val="28"/>
          <w:lang w:val="uk-UA"/>
        </w:rPr>
        <w:t xml:space="preserve"> питань надзвичайних ситуацій,</w:t>
      </w:r>
      <w:r w:rsidR="00E12DC2">
        <w:rPr>
          <w:sz w:val="28"/>
          <w:szCs w:val="28"/>
          <w:lang w:val="uk-UA"/>
        </w:rPr>
        <w:t xml:space="preserve"> цивільного захисту населення </w:t>
      </w:r>
      <w:r w:rsidR="005F56EA">
        <w:rPr>
          <w:sz w:val="28"/>
          <w:szCs w:val="28"/>
          <w:lang w:val="uk-UA"/>
        </w:rPr>
        <w:t>та мобілізаційної роботи виконавчого комітету Острозької</w:t>
      </w:r>
      <w:r w:rsidR="00E12DC2">
        <w:rPr>
          <w:sz w:val="28"/>
          <w:szCs w:val="28"/>
          <w:lang w:val="uk-UA"/>
        </w:rPr>
        <w:t xml:space="preserve"> міської ради забезпечити надання та оприлюднення інфор</w:t>
      </w:r>
      <w:r w:rsidR="005F56EA">
        <w:rPr>
          <w:sz w:val="28"/>
          <w:szCs w:val="28"/>
          <w:lang w:val="uk-UA"/>
        </w:rPr>
        <w:t>мації про фонд ЗС ЦЗ міста Острога</w:t>
      </w:r>
      <w:r w:rsidR="00E12DC2">
        <w:rPr>
          <w:sz w:val="28"/>
          <w:szCs w:val="28"/>
          <w:lang w:val="uk-UA"/>
        </w:rPr>
        <w:t xml:space="preserve"> з дотриманням вимог законодавства про доступ до публічної інформації.</w:t>
      </w:r>
    </w:p>
    <w:p w14:paraId="22B334C0" w14:textId="77777777" w:rsidR="005F56EA" w:rsidRPr="00E81869" w:rsidRDefault="0099491A" w:rsidP="00E81869">
      <w:pPr>
        <w:jc w:val="both"/>
        <w:rPr>
          <w:sz w:val="28"/>
          <w:szCs w:val="28"/>
          <w:lang w:val="uk-UA"/>
        </w:rPr>
      </w:pPr>
      <w:r>
        <w:rPr>
          <w:sz w:val="28"/>
          <w:szCs w:val="28"/>
          <w:lang w:val="uk-UA"/>
        </w:rPr>
        <w:t xml:space="preserve">          7</w:t>
      </w:r>
      <w:r w:rsidR="00E12DC2">
        <w:rPr>
          <w:sz w:val="28"/>
          <w:szCs w:val="28"/>
          <w:lang w:val="uk-UA"/>
        </w:rPr>
        <w:t>.</w:t>
      </w:r>
      <w:r w:rsidR="005F56EA" w:rsidRPr="005F56EA">
        <w:rPr>
          <w:szCs w:val="28"/>
          <w:lang w:val="uk-UA"/>
        </w:rPr>
        <w:t xml:space="preserve"> </w:t>
      </w:r>
      <w:r w:rsidR="005F56EA" w:rsidRPr="005F56EA">
        <w:rPr>
          <w:sz w:val="28"/>
          <w:szCs w:val="28"/>
          <w:lang w:val="uk-UA"/>
        </w:rPr>
        <w:t xml:space="preserve">Контроль за виконанням рішення доручити постійній комісії з  питань </w:t>
      </w:r>
      <w:r w:rsidR="00055D3D">
        <w:rPr>
          <w:sz w:val="28"/>
          <w:szCs w:val="28"/>
          <w:lang w:val="uk-UA"/>
        </w:rPr>
        <w:t xml:space="preserve">житлово-комунального господарства, благоустрою, екології, торгівлі та побуту </w:t>
      </w:r>
      <w:r w:rsidR="005F56EA" w:rsidRPr="005F56EA">
        <w:rPr>
          <w:sz w:val="28"/>
          <w:szCs w:val="28"/>
          <w:lang w:val="uk-UA"/>
        </w:rPr>
        <w:t xml:space="preserve"> і  секретарю міської ради </w:t>
      </w:r>
      <w:r w:rsidR="003B3D75">
        <w:rPr>
          <w:sz w:val="28"/>
          <w:szCs w:val="28"/>
          <w:lang w:val="uk-UA"/>
        </w:rPr>
        <w:t>Івану ТКАЧУКУ</w:t>
      </w:r>
      <w:r w:rsidR="005F56EA" w:rsidRPr="005F56EA">
        <w:rPr>
          <w:sz w:val="28"/>
          <w:szCs w:val="28"/>
          <w:lang w:val="uk-UA"/>
        </w:rPr>
        <w:t>, а   організацію його  виконання  –    заступ</w:t>
      </w:r>
      <w:r w:rsidR="003B3D75">
        <w:rPr>
          <w:sz w:val="28"/>
          <w:szCs w:val="28"/>
          <w:lang w:val="uk-UA"/>
        </w:rPr>
        <w:t>нику міського голови Анатолію ЛИСОМУ,</w:t>
      </w:r>
      <w:r w:rsidR="005F56EA" w:rsidRPr="005F56EA">
        <w:rPr>
          <w:sz w:val="28"/>
          <w:szCs w:val="28"/>
          <w:lang w:val="uk-UA"/>
        </w:rPr>
        <w:t xml:space="preserve"> </w:t>
      </w:r>
      <w:r w:rsidR="005F56EA">
        <w:rPr>
          <w:sz w:val="28"/>
          <w:szCs w:val="28"/>
          <w:lang w:val="uk-UA"/>
        </w:rPr>
        <w:t xml:space="preserve"> начальнику управління</w:t>
      </w:r>
      <w:r w:rsidR="00E81869">
        <w:rPr>
          <w:sz w:val="28"/>
          <w:szCs w:val="28"/>
          <w:lang w:val="uk-UA"/>
        </w:rPr>
        <w:t xml:space="preserve"> </w:t>
      </w:r>
      <w:r w:rsidR="00E81869" w:rsidRPr="00E81869">
        <w:rPr>
          <w:sz w:val="28"/>
          <w:szCs w:val="28"/>
          <w:lang w:val="uk-UA"/>
        </w:rPr>
        <w:t xml:space="preserve">містобудування, </w:t>
      </w:r>
      <w:r w:rsidR="00E81869">
        <w:rPr>
          <w:sz w:val="28"/>
          <w:szCs w:val="28"/>
          <w:lang w:val="uk-UA"/>
        </w:rPr>
        <w:t xml:space="preserve"> </w:t>
      </w:r>
      <w:r w:rsidR="00E81869" w:rsidRPr="00E81869">
        <w:rPr>
          <w:sz w:val="28"/>
          <w:szCs w:val="28"/>
          <w:lang w:val="uk-UA"/>
        </w:rPr>
        <w:t xml:space="preserve">архітектури, житлово-комунального господарства, </w:t>
      </w:r>
      <w:r w:rsidR="00E81869">
        <w:rPr>
          <w:sz w:val="28"/>
          <w:szCs w:val="28"/>
          <w:lang w:val="uk-UA"/>
        </w:rPr>
        <w:t xml:space="preserve"> </w:t>
      </w:r>
      <w:r w:rsidR="00E81869" w:rsidRPr="00E81869">
        <w:rPr>
          <w:sz w:val="28"/>
          <w:szCs w:val="28"/>
          <w:lang w:val="uk-UA"/>
        </w:rPr>
        <w:t>благоустрою та землекористування</w:t>
      </w:r>
      <w:r w:rsidR="003B3D75">
        <w:rPr>
          <w:sz w:val="28"/>
          <w:szCs w:val="28"/>
          <w:lang w:val="uk-UA"/>
        </w:rPr>
        <w:t xml:space="preserve"> Сергію КИРИЛЮКУ і начальнику відділу з питань надзвичайних ситуацій, цивільного захисту населення і мобілізаційної роботи Анатолію КАУСУ.</w:t>
      </w:r>
    </w:p>
    <w:p w14:paraId="22B334C2" w14:textId="77777777" w:rsidR="00D17512" w:rsidRDefault="00D17512" w:rsidP="005A407A">
      <w:pPr>
        <w:jc w:val="both"/>
        <w:rPr>
          <w:sz w:val="28"/>
          <w:szCs w:val="28"/>
          <w:lang w:val="uk-UA"/>
        </w:rPr>
      </w:pPr>
    </w:p>
    <w:p w14:paraId="22B334C3" w14:textId="77777777" w:rsidR="00D17512" w:rsidRDefault="00D17512" w:rsidP="005A407A">
      <w:pPr>
        <w:jc w:val="both"/>
        <w:rPr>
          <w:sz w:val="28"/>
          <w:szCs w:val="28"/>
          <w:lang w:val="uk-UA"/>
        </w:rPr>
      </w:pPr>
      <w:r>
        <w:rPr>
          <w:sz w:val="28"/>
          <w:szCs w:val="28"/>
          <w:lang w:val="uk-UA"/>
        </w:rPr>
        <w:t xml:space="preserve">Міський голова                                           </w:t>
      </w:r>
      <w:r w:rsidR="005F56EA">
        <w:rPr>
          <w:sz w:val="28"/>
          <w:szCs w:val="28"/>
          <w:lang w:val="uk-UA"/>
        </w:rPr>
        <w:t xml:space="preserve">                     Олександр ШИКЕР</w:t>
      </w:r>
    </w:p>
    <w:p w14:paraId="22B334D8" w14:textId="398A28FC" w:rsidR="00EC260D" w:rsidRDefault="00EC260D" w:rsidP="00CE5954">
      <w:pPr>
        <w:ind w:left="4679"/>
        <w:rPr>
          <w:sz w:val="28"/>
          <w:szCs w:val="28"/>
          <w:lang w:val="uk-UA"/>
        </w:rPr>
      </w:pPr>
    </w:p>
    <w:p w14:paraId="045326E3" w14:textId="0507960E" w:rsidR="00F6637B" w:rsidRDefault="00F6637B" w:rsidP="00CE5954">
      <w:pPr>
        <w:ind w:left="4679"/>
        <w:rPr>
          <w:sz w:val="28"/>
          <w:szCs w:val="28"/>
          <w:lang w:val="uk-UA"/>
        </w:rPr>
      </w:pPr>
    </w:p>
    <w:p w14:paraId="0F14446C" w14:textId="17919298" w:rsidR="00F6637B" w:rsidRDefault="00F6637B" w:rsidP="00CE5954">
      <w:pPr>
        <w:ind w:left="4679"/>
        <w:rPr>
          <w:sz w:val="28"/>
          <w:szCs w:val="28"/>
          <w:lang w:val="uk-UA"/>
        </w:rPr>
      </w:pPr>
    </w:p>
    <w:p w14:paraId="46B17CE7" w14:textId="22117FCA" w:rsidR="00F6637B" w:rsidRDefault="00F6637B" w:rsidP="00CE5954">
      <w:pPr>
        <w:ind w:left="4679"/>
        <w:rPr>
          <w:sz w:val="28"/>
          <w:szCs w:val="28"/>
          <w:lang w:val="uk-UA"/>
        </w:rPr>
      </w:pPr>
    </w:p>
    <w:p w14:paraId="14602201" w14:textId="47054DFD" w:rsidR="00F6637B" w:rsidRDefault="00F6637B" w:rsidP="00CE5954">
      <w:pPr>
        <w:ind w:left="4679"/>
        <w:rPr>
          <w:sz w:val="28"/>
          <w:szCs w:val="28"/>
          <w:lang w:val="uk-UA"/>
        </w:rPr>
      </w:pPr>
    </w:p>
    <w:p w14:paraId="318DC3A5" w14:textId="26975787" w:rsidR="00F6637B" w:rsidRDefault="00F6637B" w:rsidP="00CE5954">
      <w:pPr>
        <w:ind w:left="4679"/>
        <w:rPr>
          <w:sz w:val="28"/>
          <w:szCs w:val="28"/>
          <w:lang w:val="uk-UA"/>
        </w:rPr>
      </w:pPr>
    </w:p>
    <w:p w14:paraId="17058D91" w14:textId="4B14BE01" w:rsidR="00F6637B" w:rsidRDefault="00F6637B" w:rsidP="00CE5954">
      <w:pPr>
        <w:ind w:left="4679"/>
        <w:rPr>
          <w:sz w:val="28"/>
          <w:szCs w:val="28"/>
          <w:lang w:val="uk-UA"/>
        </w:rPr>
      </w:pPr>
    </w:p>
    <w:p w14:paraId="75CA0D64" w14:textId="6370BE25" w:rsidR="00F6637B" w:rsidRDefault="00F6637B" w:rsidP="00CE5954">
      <w:pPr>
        <w:ind w:left="4679"/>
        <w:rPr>
          <w:sz w:val="28"/>
          <w:szCs w:val="28"/>
          <w:lang w:val="uk-UA"/>
        </w:rPr>
      </w:pPr>
    </w:p>
    <w:p w14:paraId="773B855A" w14:textId="4177CDD3" w:rsidR="00F6637B" w:rsidRDefault="00F6637B" w:rsidP="00CE5954">
      <w:pPr>
        <w:ind w:left="4679"/>
        <w:rPr>
          <w:sz w:val="28"/>
          <w:szCs w:val="28"/>
          <w:lang w:val="uk-UA"/>
        </w:rPr>
      </w:pPr>
    </w:p>
    <w:p w14:paraId="2C1FE282" w14:textId="5E415A4F" w:rsidR="00F6637B" w:rsidRDefault="00F6637B" w:rsidP="00CE5954">
      <w:pPr>
        <w:ind w:left="4679"/>
        <w:rPr>
          <w:sz w:val="28"/>
          <w:szCs w:val="28"/>
          <w:lang w:val="uk-UA"/>
        </w:rPr>
      </w:pPr>
    </w:p>
    <w:p w14:paraId="0C3274AD" w14:textId="06B2BA83" w:rsidR="00F6637B" w:rsidRDefault="00F6637B" w:rsidP="00CE5954">
      <w:pPr>
        <w:ind w:left="4679"/>
        <w:rPr>
          <w:sz w:val="28"/>
          <w:szCs w:val="28"/>
          <w:lang w:val="uk-UA"/>
        </w:rPr>
      </w:pPr>
    </w:p>
    <w:p w14:paraId="11A9E6C5" w14:textId="3E06C95E" w:rsidR="00F6637B" w:rsidRDefault="00F6637B" w:rsidP="00CE5954">
      <w:pPr>
        <w:ind w:left="4679"/>
        <w:rPr>
          <w:sz w:val="28"/>
          <w:szCs w:val="28"/>
          <w:lang w:val="uk-UA"/>
        </w:rPr>
      </w:pPr>
    </w:p>
    <w:p w14:paraId="2567DEA9" w14:textId="1CD5C620" w:rsidR="00F6637B" w:rsidRDefault="00F6637B" w:rsidP="00CE5954">
      <w:pPr>
        <w:ind w:left="4679"/>
        <w:rPr>
          <w:sz w:val="28"/>
          <w:szCs w:val="28"/>
          <w:lang w:val="uk-UA"/>
        </w:rPr>
      </w:pPr>
    </w:p>
    <w:p w14:paraId="501E6D1A" w14:textId="3A4C501E" w:rsidR="00F6637B" w:rsidRDefault="00F6637B" w:rsidP="00CE5954">
      <w:pPr>
        <w:ind w:left="4679"/>
        <w:rPr>
          <w:sz w:val="28"/>
          <w:szCs w:val="28"/>
          <w:lang w:val="uk-UA"/>
        </w:rPr>
      </w:pPr>
    </w:p>
    <w:p w14:paraId="1CAA684A" w14:textId="506FAD1B" w:rsidR="00F6637B" w:rsidRDefault="00F6637B" w:rsidP="00CE5954">
      <w:pPr>
        <w:ind w:left="4679"/>
        <w:rPr>
          <w:sz w:val="28"/>
          <w:szCs w:val="28"/>
          <w:lang w:val="uk-UA"/>
        </w:rPr>
      </w:pPr>
    </w:p>
    <w:p w14:paraId="6750D6EC" w14:textId="23520E14" w:rsidR="00F6637B" w:rsidRDefault="00F6637B" w:rsidP="00CE5954">
      <w:pPr>
        <w:ind w:left="4679"/>
        <w:rPr>
          <w:sz w:val="28"/>
          <w:szCs w:val="28"/>
          <w:lang w:val="uk-UA"/>
        </w:rPr>
      </w:pPr>
    </w:p>
    <w:p w14:paraId="1DF2CFC9" w14:textId="071A268B" w:rsidR="00F6637B" w:rsidRDefault="00F6637B" w:rsidP="00CE5954">
      <w:pPr>
        <w:ind w:left="4679"/>
        <w:rPr>
          <w:sz w:val="28"/>
          <w:szCs w:val="28"/>
          <w:lang w:val="uk-UA"/>
        </w:rPr>
      </w:pPr>
    </w:p>
    <w:p w14:paraId="114551C7" w14:textId="2B5F0A5F" w:rsidR="00F6637B" w:rsidRDefault="00F6637B" w:rsidP="00CE5954">
      <w:pPr>
        <w:ind w:left="4679"/>
        <w:rPr>
          <w:sz w:val="28"/>
          <w:szCs w:val="28"/>
          <w:lang w:val="uk-UA"/>
        </w:rPr>
      </w:pPr>
    </w:p>
    <w:p w14:paraId="781DB87F" w14:textId="273BE61C" w:rsidR="00F6637B" w:rsidRDefault="00F6637B" w:rsidP="00CE5954">
      <w:pPr>
        <w:ind w:left="4679"/>
        <w:rPr>
          <w:sz w:val="28"/>
          <w:szCs w:val="28"/>
          <w:lang w:val="uk-UA"/>
        </w:rPr>
      </w:pPr>
    </w:p>
    <w:p w14:paraId="3FF79152" w14:textId="178EC5C4" w:rsidR="00F6637B" w:rsidRDefault="00F6637B" w:rsidP="00CE5954">
      <w:pPr>
        <w:ind w:left="4679"/>
        <w:rPr>
          <w:sz w:val="28"/>
          <w:szCs w:val="28"/>
          <w:lang w:val="uk-UA"/>
        </w:rPr>
      </w:pPr>
    </w:p>
    <w:p w14:paraId="5B45B4E9" w14:textId="1C3A3E24" w:rsidR="00F6637B" w:rsidRDefault="00F6637B" w:rsidP="00CE5954">
      <w:pPr>
        <w:ind w:left="4679"/>
        <w:rPr>
          <w:sz w:val="28"/>
          <w:szCs w:val="28"/>
          <w:lang w:val="uk-UA"/>
        </w:rPr>
      </w:pPr>
    </w:p>
    <w:p w14:paraId="016EA959" w14:textId="0D636CA3" w:rsidR="00F6637B" w:rsidRDefault="00F6637B" w:rsidP="00CE5954">
      <w:pPr>
        <w:ind w:left="4679"/>
        <w:rPr>
          <w:sz w:val="28"/>
          <w:szCs w:val="28"/>
          <w:lang w:val="uk-UA"/>
        </w:rPr>
      </w:pPr>
    </w:p>
    <w:p w14:paraId="3A4B70A0" w14:textId="1B1BCA21" w:rsidR="00F6637B" w:rsidRDefault="00F6637B" w:rsidP="00CE5954">
      <w:pPr>
        <w:ind w:left="4679"/>
        <w:rPr>
          <w:sz w:val="28"/>
          <w:szCs w:val="28"/>
          <w:lang w:val="uk-UA"/>
        </w:rPr>
      </w:pPr>
    </w:p>
    <w:p w14:paraId="7262E77D" w14:textId="77777777" w:rsidR="00083857" w:rsidRDefault="00083857" w:rsidP="00F6637B">
      <w:pPr>
        <w:tabs>
          <w:tab w:val="left" w:pos="7380"/>
        </w:tabs>
        <w:rPr>
          <w:sz w:val="28"/>
          <w:szCs w:val="28"/>
          <w:lang w:val="uk-UA"/>
        </w:rPr>
      </w:pPr>
    </w:p>
    <w:p w14:paraId="19DFDBAE" w14:textId="77777777" w:rsidR="00083857" w:rsidRDefault="00F6637B" w:rsidP="00083857">
      <w:pPr>
        <w:tabs>
          <w:tab w:val="left" w:pos="7380"/>
        </w:tabs>
        <w:jc w:val="right"/>
        <w:rPr>
          <w:sz w:val="28"/>
          <w:szCs w:val="28"/>
          <w:lang w:val="uk-UA"/>
        </w:rPr>
      </w:pPr>
      <w:r w:rsidRPr="0003643F">
        <w:rPr>
          <w:sz w:val="28"/>
          <w:szCs w:val="28"/>
          <w:lang w:val="uk-UA"/>
        </w:rPr>
        <w:lastRenderedPageBreak/>
        <w:t>Додаток 1</w:t>
      </w:r>
      <w:r w:rsidR="00083857">
        <w:rPr>
          <w:sz w:val="28"/>
          <w:szCs w:val="28"/>
          <w:lang w:val="uk-UA"/>
        </w:rPr>
        <w:t xml:space="preserve"> </w:t>
      </w:r>
      <w:r w:rsidRPr="0003643F">
        <w:rPr>
          <w:sz w:val="28"/>
          <w:szCs w:val="28"/>
          <w:lang w:val="uk-UA"/>
        </w:rPr>
        <w:t xml:space="preserve">до рішення </w:t>
      </w:r>
    </w:p>
    <w:p w14:paraId="6D1CF4AC" w14:textId="4773D977" w:rsidR="00F6637B" w:rsidRPr="0003643F" w:rsidRDefault="00F6637B" w:rsidP="00083857">
      <w:pPr>
        <w:tabs>
          <w:tab w:val="left" w:pos="7380"/>
        </w:tabs>
        <w:jc w:val="right"/>
        <w:rPr>
          <w:sz w:val="28"/>
          <w:szCs w:val="28"/>
          <w:lang w:val="uk-UA"/>
        </w:rPr>
      </w:pPr>
      <w:r w:rsidRPr="0003643F">
        <w:rPr>
          <w:sz w:val="28"/>
          <w:szCs w:val="28"/>
          <w:lang w:val="uk-UA"/>
        </w:rPr>
        <w:t>Острозької міської ради</w:t>
      </w:r>
    </w:p>
    <w:p w14:paraId="0AE34B85" w14:textId="051F0A32" w:rsidR="00F6637B" w:rsidRPr="0003643F" w:rsidRDefault="00F6637B" w:rsidP="00083857">
      <w:pPr>
        <w:tabs>
          <w:tab w:val="left" w:pos="7380"/>
        </w:tabs>
        <w:jc w:val="right"/>
        <w:rPr>
          <w:sz w:val="28"/>
          <w:szCs w:val="28"/>
          <w:lang w:val="uk-UA"/>
        </w:rPr>
      </w:pPr>
      <w:r w:rsidRPr="0003643F">
        <w:rPr>
          <w:sz w:val="28"/>
          <w:szCs w:val="28"/>
          <w:lang w:val="uk-UA"/>
        </w:rPr>
        <w:t xml:space="preserve">                                                                      </w:t>
      </w:r>
      <w:r>
        <w:rPr>
          <w:sz w:val="28"/>
          <w:szCs w:val="28"/>
          <w:lang w:val="uk-UA"/>
        </w:rPr>
        <w:t xml:space="preserve">  </w:t>
      </w:r>
      <w:r w:rsidRPr="0003643F">
        <w:rPr>
          <w:sz w:val="28"/>
          <w:szCs w:val="28"/>
          <w:lang w:val="uk-UA"/>
        </w:rPr>
        <w:t xml:space="preserve">     від </w:t>
      </w:r>
      <w:r>
        <w:rPr>
          <w:sz w:val="28"/>
          <w:szCs w:val="28"/>
          <w:lang w:val="uk-UA"/>
        </w:rPr>
        <w:t>20 грудня 2019 року</w:t>
      </w:r>
      <w:r w:rsidRPr="0003643F">
        <w:rPr>
          <w:sz w:val="28"/>
          <w:szCs w:val="28"/>
          <w:lang w:val="uk-UA"/>
        </w:rPr>
        <w:t xml:space="preserve"> №</w:t>
      </w:r>
      <w:r w:rsidR="00E937E2">
        <w:rPr>
          <w:sz w:val="28"/>
          <w:szCs w:val="28"/>
          <w:lang w:val="uk-UA"/>
        </w:rPr>
        <w:t xml:space="preserve"> 1065</w:t>
      </w:r>
      <w:r w:rsidRPr="0003643F">
        <w:rPr>
          <w:sz w:val="28"/>
          <w:szCs w:val="28"/>
          <w:lang w:val="uk-UA"/>
        </w:rPr>
        <w:t xml:space="preserve">    </w:t>
      </w:r>
    </w:p>
    <w:p w14:paraId="4CD4E97C" w14:textId="77777777" w:rsidR="00F6637B" w:rsidRDefault="00F6637B" w:rsidP="00F6637B">
      <w:pPr>
        <w:tabs>
          <w:tab w:val="left" w:pos="7380"/>
        </w:tabs>
        <w:jc w:val="center"/>
        <w:rPr>
          <w:lang w:val="uk-UA"/>
        </w:rPr>
      </w:pPr>
      <w:bookmarkStart w:id="0" w:name="_GoBack"/>
      <w:bookmarkEnd w:id="0"/>
    </w:p>
    <w:p w14:paraId="1F0E0E6B" w14:textId="77777777" w:rsidR="00F6637B" w:rsidRPr="008B4A18" w:rsidRDefault="00F6637B" w:rsidP="00F6637B">
      <w:pPr>
        <w:tabs>
          <w:tab w:val="left" w:pos="7380"/>
        </w:tabs>
        <w:jc w:val="center"/>
        <w:rPr>
          <w:b/>
          <w:bCs/>
          <w:sz w:val="28"/>
          <w:szCs w:val="28"/>
          <w:lang w:val="uk-UA"/>
        </w:rPr>
      </w:pPr>
      <w:r w:rsidRPr="008B4A18">
        <w:rPr>
          <w:b/>
          <w:bCs/>
          <w:sz w:val="28"/>
          <w:szCs w:val="28"/>
          <w:lang w:val="uk-UA"/>
        </w:rPr>
        <w:t>ПОЛОЖЕННЯ</w:t>
      </w:r>
    </w:p>
    <w:p w14:paraId="794BE693" w14:textId="77777777" w:rsidR="00F6637B" w:rsidRPr="008B4A18" w:rsidRDefault="00F6637B" w:rsidP="00F6637B">
      <w:pPr>
        <w:tabs>
          <w:tab w:val="left" w:pos="7380"/>
        </w:tabs>
        <w:jc w:val="center"/>
        <w:rPr>
          <w:sz w:val="28"/>
          <w:szCs w:val="28"/>
          <w:lang w:val="uk-UA"/>
        </w:rPr>
      </w:pPr>
      <w:r>
        <w:rPr>
          <w:sz w:val="28"/>
          <w:szCs w:val="28"/>
          <w:lang w:val="uk-UA"/>
        </w:rPr>
        <w:t>п</w:t>
      </w:r>
      <w:r w:rsidRPr="008B4A18">
        <w:rPr>
          <w:sz w:val="28"/>
          <w:szCs w:val="28"/>
          <w:lang w:val="uk-UA"/>
        </w:rPr>
        <w:t>ро фонд захисни</w:t>
      </w:r>
      <w:r>
        <w:rPr>
          <w:sz w:val="28"/>
          <w:szCs w:val="28"/>
          <w:lang w:val="uk-UA"/>
        </w:rPr>
        <w:t>х споруд цивільного захисту міста Острога</w:t>
      </w:r>
    </w:p>
    <w:p w14:paraId="6FD98F15" w14:textId="77777777" w:rsidR="00F6637B" w:rsidRPr="008B4A18" w:rsidRDefault="00F6637B" w:rsidP="00F6637B">
      <w:pPr>
        <w:tabs>
          <w:tab w:val="left" w:pos="7380"/>
        </w:tabs>
        <w:jc w:val="both"/>
        <w:rPr>
          <w:sz w:val="28"/>
          <w:szCs w:val="28"/>
          <w:lang w:val="uk-UA"/>
        </w:rPr>
      </w:pPr>
    </w:p>
    <w:p w14:paraId="0853183C" w14:textId="77777777" w:rsidR="00F6637B" w:rsidRPr="008B4A18" w:rsidRDefault="00F6637B" w:rsidP="00F6637B">
      <w:pPr>
        <w:pStyle w:val="ab"/>
        <w:numPr>
          <w:ilvl w:val="0"/>
          <w:numId w:val="19"/>
        </w:numPr>
        <w:tabs>
          <w:tab w:val="left" w:pos="7380"/>
        </w:tabs>
        <w:spacing w:line="259" w:lineRule="auto"/>
        <w:jc w:val="both"/>
        <w:rPr>
          <w:sz w:val="28"/>
          <w:szCs w:val="28"/>
          <w:lang w:val="uk-UA"/>
        </w:rPr>
      </w:pPr>
      <w:r w:rsidRPr="008B4A18">
        <w:rPr>
          <w:sz w:val="28"/>
          <w:szCs w:val="28"/>
          <w:lang w:val="uk-UA"/>
        </w:rPr>
        <w:t>Фонд захисних споруд Острозької міської ради – це сукупність усіх захисних споруд та інших споруд, що можуть бути використані для укриття та захисту населення, які перебувають у комунальній</w:t>
      </w:r>
      <w:r>
        <w:rPr>
          <w:sz w:val="28"/>
          <w:szCs w:val="28"/>
          <w:lang w:val="uk-UA"/>
        </w:rPr>
        <w:t>, державній та приватній</w:t>
      </w:r>
      <w:r w:rsidRPr="008B4A18">
        <w:rPr>
          <w:sz w:val="28"/>
          <w:szCs w:val="28"/>
          <w:lang w:val="uk-UA"/>
        </w:rPr>
        <w:t xml:space="preserve"> в</w:t>
      </w:r>
      <w:r>
        <w:rPr>
          <w:sz w:val="28"/>
          <w:szCs w:val="28"/>
          <w:lang w:val="uk-UA"/>
        </w:rPr>
        <w:t>ласності</w:t>
      </w:r>
      <w:r w:rsidRPr="008B4A18">
        <w:rPr>
          <w:sz w:val="28"/>
          <w:szCs w:val="28"/>
          <w:lang w:val="uk-UA"/>
        </w:rPr>
        <w:t>. Фонд створено з метою укриття та захисту н</w:t>
      </w:r>
      <w:r>
        <w:rPr>
          <w:sz w:val="28"/>
          <w:szCs w:val="28"/>
          <w:lang w:val="uk-UA"/>
        </w:rPr>
        <w:t>аселення міста</w:t>
      </w:r>
      <w:r w:rsidRPr="008B4A18">
        <w:rPr>
          <w:sz w:val="28"/>
          <w:szCs w:val="28"/>
          <w:lang w:val="uk-UA"/>
        </w:rPr>
        <w:t xml:space="preserve"> від небезпечних наслідків надзвичайних ситуацій, дії засобів ураження в особливий період, терористичних актів і </w:t>
      </w:r>
      <w:proofErr w:type="spellStart"/>
      <w:r w:rsidRPr="008B4A18">
        <w:rPr>
          <w:sz w:val="28"/>
          <w:szCs w:val="28"/>
          <w:lang w:val="uk-UA"/>
        </w:rPr>
        <w:t>т.д</w:t>
      </w:r>
      <w:proofErr w:type="spellEnd"/>
      <w:r w:rsidRPr="008B4A18">
        <w:rPr>
          <w:sz w:val="28"/>
          <w:szCs w:val="28"/>
          <w:lang w:val="uk-UA"/>
        </w:rPr>
        <w:t>.</w:t>
      </w:r>
      <w:r>
        <w:rPr>
          <w:sz w:val="28"/>
          <w:szCs w:val="28"/>
          <w:lang w:val="uk-UA"/>
        </w:rPr>
        <w:t xml:space="preserve"> Острозька міська рада, керівники підприємств, організацій та установ міста, на балансі яких знаходяться захисні споруди, керуються Порядком створення, утримання фонду захисних  споруд цивільного захисту та ведення його обліку, затвердженим постановою Кабінету міністрів України від 10.03.2017 т№ 138.</w:t>
      </w:r>
    </w:p>
    <w:p w14:paraId="76D57628" w14:textId="77777777" w:rsidR="00F6637B" w:rsidRPr="008B4A18" w:rsidRDefault="00F6637B" w:rsidP="00F6637B">
      <w:pPr>
        <w:pStyle w:val="ab"/>
        <w:numPr>
          <w:ilvl w:val="0"/>
          <w:numId w:val="19"/>
        </w:numPr>
        <w:tabs>
          <w:tab w:val="left" w:pos="7380"/>
        </w:tabs>
        <w:spacing w:line="259" w:lineRule="auto"/>
        <w:jc w:val="both"/>
        <w:rPr>
          <w:sz w:val="28"/>
          <w:szCs w:val="28"/>
          <w:lang w:val="uk-UA"/>
        </w:rPr>
      </w:pPr>
      <w:r w:rsidRPr="008B4A18">
        <w:rPr>
          <w:sz w:val="28"/>
          <w:szCs w:val="28"/>
          <w:lang w:val="uk-UA"/>
        </w:rPr>
        <w:t xml:space="preserve">Міська рада, за поданням виконавчого комітету, приймає рішення щодо:                                          </w:t>
      </w:r>
    </w:p>
    <w:p w14:paraId="7622DDDB" w14:textId="77777777" w:rsidR="00F6637B" w:rsidRPr="008B4A18" w:rsidRDefault="00F6637B" w:rsidP="00F6637B">
      <w:pPr>
        <w:pStyle w:val="ab"/>
        <w:numPr>
          <w:ilvl w:val="0"/>
          <w:numId w:val="20"/>
        </w:numPr>
        <w:spacing w:after="160" w:line="259" w:lineRule="auto"/>
        <w:jc w:val="both"/>
        <w:rPr>
          <w:sz w:val="28"/>
          <w:szCs w:val="28"/>
          <w:lang w:val="uk-UA"/>
        </w:rPr>
      </w:pPr>
      <w:r w:rsidRPr="008B4A18">
        <w:rPr>
          <w:sz w:val="28"/>
          <w:szCs w:val="28"/>
          <w:lang w:val="uk-UA"/>
        </w:rPr>
        <w:t>планування та організації роботи з дообладнання або спорудження в особливий період підвальних та інших заглиблених приміщень для укриття населення;</w:t>
      </w:r>
    </w:p>
    <w:p w14:paraId="32A6082E" w14:textId="77777777" w:rsidR="00F6637B" w:rsidRPr="008B4A18" w:rsidRDefault="00F6637B" w:rsidP="00F6637B">
      <w:pPr>
        <w:pStyle w:val="ab"/>
        <w:numPr>
          <w:ilvl w:val="0"/>
          <w:numId w:val="20"/>
        </w:numPr>
        <w:spacing w:after="160" w:line="259" w:lineRule="auto"/>
        <w:jc w:val="both"/>
        <w:rPr>
          <w:sz w:val="28"/>
          <w:szCs w:val="28"/>
          <w:lang w:val="uk-UA"/>
        </w:rPr>
      </w:pPr>
      <w:r w:rsidRPr="008B4A18">
        <w:rPr>
          <w:sz w:val="28"/>
          <w:szCs w:val="28"/>
          <w:lang w:val="uk-UA"/>
        </w:rPr>
        <w:t>подальшого використання захисних споруд державної та комунальної власності у разі банкрутства (ліквідації) суб’єкта господарювання, на балансі якого вона перебуває,</w:t>
      </w:r>
      <w:r>
        <w:rPr>
          <w:sz w:val="28"/>
          <w:szCs w:val="28"/>
          <w:lang w:val="uk-UA"/>
        </w:rPr>
        <w:t xml:space="preserve"> та безхазяйних захисних споруд.</w:t>
      </w:r>
    </w:p>
    <w:p w14:paraId="26949CA9" w14:textId="77777777" w:rsidR="00F6637B" w:rsidRPr="008B4A18" w:rsidRDefault="00F6637B" w:rsidP="00F6637B">
      <w:pPr>
        <w:pStyle w:val="ab"/>
        <w:numPr>
          <w:ilvl w:val="0"/>
          <w:numId w:val="19"/>
        </w:numPr>
        <w:spacing w:after="160" w:line="259" w:lineRule="auto"/>
        <w:jc w:val="both"/>
        <w:rPr>
          <w:sz w:val="28"/>
          <w:szCs w:val="28"/>
          <w:lang w:val="uk-UA"/>
        </w:rPr>
      </w:pPr>
      <w:r>
        <w:rPr>
          <w:sz w:val="28"/>
          <w:szCs w:val="28"/>
          <w:lang w:val="uk-UA"/>
        </w:rPr>
        <w:t>Міська рада</w:t>
      </w:r>
      <w:r w:rsidRPr="008B4A18">
        <w:rPr>
          <w:sz w:val="28"/>
          <w:szCs w:val="28"/>
          <w:lang w:val="uk-UA"/>
        </w:rPr>
        <w:t xml:space="preserve"> здійснює:</w:t>
      </w:r>
    </w:p>
    <w:p w14:paraId="2E4AD1F8" w14:textId="77777777" w:rsidR="00F6637B" w:rsidRPr="008B4A18" w:rsidRDefault="00F6637B" w:rsidP="00F6637B">
      <w:pPr>
        <w:pStyle w:val="ab"/>
        <w:numPr>
          <w:ilvl w:val="0"/>
          <w:numId w:val="20"/>
        </w:numPr>
        <w:spacing w:after="160" w:line="259" w:lineRule="auto"/>
        <w:jc w:val="both"/>
        <w:rPr>
          <w:sz w:val="28"/>
          <w:szCs w:val="28"/>
          <w:lang w:val="uk-UA"/>
        </w:rPr>
      </w:pPr>
      <w:r>
        <w:rPr>
          <w:sz w:val="28"/>
          <w:szCs w:val="28"/>
          <w:lang w:val="uk-UA"/>
        </w:rPr>
        <w:t>о</w:t>
      </w:r>
      <w:r w:rsidRPr="008B4A18">
        <w:rPr>
          <w:sz w:val="28"/>
          <w:szCs w:val="28"/>
          <w:lang w:val="uk-UA"/>
        </w:rPr>
        <w:t>рганізацію виконання вимог законодавства щодо використання, утримання та реконструкції Фонду захисни</w:t>
      </w:r>
      <w:r>
        <w:rPr>
          <w:sz w:val="28"/>
          <w:szCs w:val="28"/>
          <w:lang w:val="uk-UA"/>
        </w:rPr>
        <w:t>х споруд  міста</w:t>
      </w:r>
      <w:r w:rsidRPr="008B4A18">
        <w:rPr>
          <w:sz w:val="28"/>
          <w:szCs w:val="28"/>
          <w:lang w:val="uk-UA"/>
        </w:rPr>
        <w:t>;</w:t>
      </w:r>
    </w:p>
    <w:p w14:paraId="0765D104" w14:textId="77777777" w:rsidR="00F6637B" w:rsidRPr="008B4A18" w:rsidRDefault="00F6637B" w:rsidP="00F6637B">
      <w:pPr>
        <w:pStyle w:val="ab"/>
        <w:numPr>
          <w:ilvl w:val="0"/>
          <w:numId w:val="20"/>
        </w:numPr>
        <w:spacing w:after="160" w:line="259" w:lineRule="auto"/>
        <w:jc w:val="both"/>
        <w:rPr>
          <w:sz w:val="28"/>
          <w:szCs w:val="28"/>
          <w:lang w:val="uk-UA"/>
        </w:rPr>
      </w:pPr>
      <w:r>
        <w:rPr>
          <w:sz w:val="28"/>
          <w:szCs w:val="28"/>
          <w:lang w:val="uk-UA"/>
        </w:rPr>
        <w:t>в</w:t>
      </w:r>
      <w:r w:rsidRPr="008B4A18">
        <w:rPr>
          <w:sz w:val="28"/>
          <w:szCs w:val="28"/>
          <w:lang w:val="uk-UA"/>
        </w:rPr>
        <w:t>изначення потреби  Фонду захисни</w:t>
      </w:r>
      <w:r>
        <w:rPr>
          <w:sz w:val="28"/>
          <w:szCs w:val="28"/>
          <w:lang w:val="uk-UA"/>
        </w:rPr>
        <w:t>х споруд  міста</w:t>
      </w:r>
      <w:r w:rsidRPr="008B4A18">
        <w:rPr>
          <w:sz w:val="28"/>
          <w:szCs w:val="28"/>
          <w:lang w:val="uk-UA"/>
        </w:rPr>
        <w:t>;</w:t>
      </w:r>
    </w:p>
    <w:p w14:paraId="68104996" w14:textId="77777777" w:rsidR="00F6637B" w:rsidRPr="008B4A18" w:rsidRDefault="00F6637B" w:rsidP="00F6637B">
      <w:pPr>
        <w:pStyle w:val="ab"/>
        <w:numPr>
          <w:ilvl w:val="0"/>
          <w:numId w:val="20"/>
        </w:numPr>
        <w:spacing w:after="160" w:line="259" w:lineRule="auto"/>
        <w:jc w:val="both"/>
        <w:rPr>
          <w:sz w:val="28"/>
          <w:szCs w:val="28"/>
          <w:lang w:val="uk-UA"/>
        </w:rPr>
      </w:pPr>
      <w:r>
        <w:rPr>
          <w:sz w:val="28"/>
          <w:szCs w:val="28"/>
          <w:lang w:val="uk-UA"/>
        </w:rPr>
        <w:t>о</w:t>
      </w:r>
      <w:r w:rsidRPr="008B4A18">
        <w:rPr>
          <w:sz w:val="28"/>
          <w:szCs w:val="28"/>
          <w:lang w:val="uk-UA"/>
        </w:rPr>
        <w:t>рганізацію обліку Фонду захисни</w:t>
      </w:r>
      <w:r>
        <w:rPr>
          <w:sz w:val="28"/>
          <w:szCs w:val="28"/>
          <w:lang w:val="uk-UA"/>
        </w:rPr>
        <w:t>х споруд  міста</w:t>
      </w:r>
      <w:r w:rsidRPr="008B4A18">
        <w:rPr>
          <w:sz w:val="28"/>
          <w:szCs w:val="28"/>
          <w:lang w:val="uk-UA"/>
        </w:rPr>
        <w:t>;</w:t>
      </w:r>
    </w:p>
    <w:p w14:paraId="53E3F61A" w14:textId="77777777" w:rsidR="00F6637B" w:rsidRPr="008B4A18" w:rsidRDefault="00F6637B" w:rsidP="00F6637B">
      <w:pPr>
        <w:pStyle w:val="ab"/>
        <w:numPr>
          <w:ilvl w:val="0"/>
          <w:numId w:val="20"/>
        </w:numPr>
        <w:spacing w:after="160" w:line="259" w:lineRule="auto"/>
        <w:jc w:val="both"/>
        <w:rPr>
          <w:sz w:val="28"/>
          <w:szCs w:val="28"/>
          <w:lang w:val="uk-UA"/>
        </w:rPr>
      </w:pPr>
      <w:r>
        <w:rPr>
          <w:sz w:val="28"/>
          <w:szCs w:val="28"/>
          <w:lang w:val="uk-UA"/>
        </w:rPr>
        <w:t>к</w:t>
      </w:r>
      <w:r w:rsidRPr="008B4A18">
        <w:rPr>
          <w:sz w:val="28"/>
          <w:szCs w:val="28"/>
          <w:lang w:val="uk-UA"/>
        </w:rPr>
        <w:t>онтроль за утриманням та станом готовності до використання за призначенням захисни</w:t>
      </w:r>
      <w:r>
        <w:rPr>
          <w:sz w:val="28"/>
          <w:szCs w:val="28"/>
          <w:lang w:val="uk-UA"/>
        </w:rPr>
        <w:t>х споруд  міста.</w:t>
      </w:r>
    </w:p>
    <w:p w14:paraId="6B6531E3" w14:textId="77777777" w:rsidR="00F6637B" w:rsidRPr="008B4A18" w:rsidRDefault="00F6637B" w:rsidP="00F6637B">
      <w:pPr>
        <w:pStyle w:val="ab"/>
        <w:numPr>
          <w:ilvl w:val="0"/>
          <w:numId w:val="19"/>
        </w:numPr>
        <w:spacing w:after="160" w:line="259" w:lineRule="auto"/>
        <w:jc w:val="both"/>
        <w:rPr>
          <w:sz w:val="28"/>
          <w:szCs w:val="28"/>
          <w:lang w:val="uk-UA"/>
        </w:rPr>
      </w:pPr>
      <w:r w:rsidRPr="008B4A18">
        <w:rPr>
          <w:sz w:val="28"/>
          <w:szCs w:val="28"/>
          <w:lang w:val="uk-UA"/>
        </w:rPr>
        <w:t>Утримання захисних споруд у готовності до використання за призначенням здійснюється їх балансоутримувачем за рахунок власних коштів.</w:t>
      </w:r>
    </w:p>
    <w:p w14:paraId="2437C7A1" w14:textId="77777777" w:rsidR="00F6637B" w:rsidRPr="008B4A18" w:rsidRDefault="00F6637B" w:rsidP="00F6637B">
      <w:pPr>
        <w:pStyle w:val="ab"/>
        <w:numPr>
          <w:ilvl w:val="0"/>
          <w:numId w:val="19"/>
        </w:numPr>
        <w:spacing w:after="160" w:line="259" w:lineRule="auto"/>
        <w:jc w:val="both"/>
        <w:rPr>
          <w:sz w:val="28"/>
          <w:szCs w:val="28"/>
          <w:lang w:val="uk-UA"/>
        </w:rPr>
      </w:pPr>
      <w:r w:rsidRPr="008B4A18">
        <w:rPr>
          <w:sz w:val="28"/>
          <w:szCs w:val="28"/>
          <w:lang w:val="uk-UA"/>
        </w:rPr>
        <w:t>У разі використання однієї захисної споруди кількома суб’єктами господарювання вони беруть участь в її утриманні відповідно до договорів, укладених з балансоутримувачем захисної споруди.</w:t>
      </w:r>
    </w:p>
    <w:p w14:paraId="0AF23033" w14:textId="77777777" w:rsidR="00F6637B" w:rsidRPr="008B4A18" w:rsidRDefault="00F6637B" w:rsidP="00F6637B">
      <w:pPr>
        <w:pStyle w:val="ab"/>
        <w:numPr>
          <w:ilvl w:val="0"/>
          <w:numId w:val="19"/>
        </w:numPr>
        <w:spacing w:after="160" w:line="259" w:lineRule="auto"/>
        <w:jc w:val="both"/>
        <w:rPr>
          <w:sz w:val="28"/>
          <w:szCs w:val="28"/>
          <w:lang w:val="uk-UA"/>
        </w:rPr>
      </w:pPr>
      <w:r w:rsidRPr="008B4A18">
        <w:rPr>
          <w:sz w:val="28"/>
          <w:szCs w:val="28"/>
          <w:lang w:val="uk-UA"/>
        </w:rPr>
        <w:t>Захисні споруди (найпростіші укриття) можуть використовуватися у мирний час для господарських, культурних і побутових потреб.</w:t>
      </w:r>
    </w:p>
    <w:p w14:paraId="082FDDA9" w14:textId="77777777" w:rsidR="00F6637B" w:rsidRPr="008B4A18" w:rsidRDefault="00F6637B" w:rsidP="00F6637B">
      <w:pPr>
        <w:pStyle w:val="ab"/>
        <w:numPr>
          <w:ilvl w:val="0"/>
          <w:numId w:val="19"/>
        </w:numPr>
        <w:spacing w:after="160" w:line="259" w:lineRule="auto"/>
        <w:jc w:val="both"/>
        <w:rPr>
          <w:sz w:val="28"/>
          <w:szCs w:val="28"/>
          <w:lang w:val="uk-UA"/>
        </w:rPr>
      </w:pPr>
      <w:r w:rsidRPr="008B4A18">
        <w:rPr>
          <w:sz w:val="28"/>
          <w:szCs w:val="28"/>
          <w:lang w:val="uk-UA"/>
        </w:rPr>
        <w:lastRenderedPageBreak/>
        <w:t>Захисні споруди (найпростіші укриття) у мирний час можуть передаватися для задоволення господарських, культурних та побутових потреб із збереженням цільового призначення таких споруд.</w:t>
      </w:r>
    </w:p>
    <w:p w14:paraId="2F575AA9" w14:textId="77777777" w:rsidR="00F6637B" w:rsidRPr="008B4A18" w:rsidRDefault="00F6637B" w:rsidP="00F6637B">
      <w:pPr>
        <w:pStyle w:val="ab"/>
        <w:numPr>
          <w:ilvl w:val="0"/>
          <w:numId w:val="19"/>
        </w:numPr>
        <w:spacing w:after="160" w:line="259" w:lineRule="auto"/>
        <w:jc w:val="both"/>
        <w:rPr>
          <w:sz w:val="28"/>
          <w:szCs w:val="28"/>
          <w:lang w:val="uk-UA"/>
        </w:rPr>
      </w:pPr>
      <w:r w:rsidRPr="008B4A18">
        <w:rPr>
          <w:sz w:val="28"/>
          <w:szCs w:val="28"/>
          <w:lang w:val="uk-UA"/>
        </w:rPr>
        <w:t>Визначення потреби та ведення обліку Фонду захисни</w:t>
      </w:r>
      <w:r>
        <w:rPr>
          <w:sz w:val="28"/>
          <w:szCs w:val="28"/>
          <w:lang w:val="uk-UA"/>
        </w:rPr>
        <w:t xml:space="preserve">х споруд міста </w:t>
      </w:r>
      <w:r w:rsidRPr="008B4A18">
        <w:rPr>
          <w:sz w:val="28"/>
          <w:szCs w:val="28"/>
          <w:lang w:val="uk-UA"/>
        </w:rPr>
        <w:t>здійснюється відповідно до чинного законодавства</w:t>
      </w:r>
      <w:r>
        <w:rPr>
          <w:sz w:val="28"/>
          <w:szCs w:val="28"/>
          <w:lang w:val="uk-UA"/>
        </w:rPr>
        <w:t>.</w:t>
      </w:r>
    </w:p>
    <w:p w14:paraId="453DDD10" w14:textId="77777777" w:rsidR="00F6637B" w:rsidRPr="008B4A18" w:rsidRDefault="00F6637B" w:rsidP="00F6637B">
      <w:pPr>
        <w:pStyle w:val="ab"/>
        <w:jc w:val="both"/>
        <w:rPr>
          <w:sz w:val="28"/>
          <w:szCs w:val="28"/>
          <w:lang w:val="uk-UA"/>
        </w:rPr>
      </w:pPr>
    </w:p>
    <w:p w14:paraId="71567637" w14:textId="77777777" w:rsidR="00F6637B" w:rsidRPr="008B4A18" w:rsidRDefault="00F6637B" w:rsidP="00F6637B">
      <w:pPr>
        <w:pStyle w:val="ab"/>
        <w:rPr>
          <w:sz w:val="28"/>
          <w:szCs w:val="28"/>
          <w:lang w:val="uk-UA"/>
        </w:rPr>
      </w:pPr>
      <w:r>
        <w:rPr>
          <w:sz w:val="28"/>
          <w:szCs w:val="28"/>
          <w:lang w:val="uk-UA"/>
        </w:rPr>
        <w:t>Секретар міської ради                                                    Іван ТКАЧУК</w:t>
      </w:r>
      <w:r w:rsidRPr="008B4A18">
        <w:rPr>
          <w:sz w:val="28"/>
          <w:szCs w:val="28"/>
          <w:lang w:val="uk-UA"/>
        </w:rPr>
        <w:t xml:space="preserve"> </w:t>
      </w:r>
    </w:p>
    <w:p w14:paraId="726143DF" w14:textId="77777777" w:rsidR="00F6637B" w:rsidRDefault="00F6637B" w:rsidP="00CE5954">
      <w:pPr>
        <w:ind w:left="4679"/>
        <w:rPr>
          <w:sz w:val="28"/>
          <w:szCs w:val="28"/>
          <w:lang w:val="uk-UA"/>
        </w:rPr>
      </w:pPr>
    </w:p>
    <w:sectPr w:rsidR="00F6637B" w:rsidSect="00F6637B">
      <w:pgSz w:w="11906" w:h="16838"/>
      <w:pgMar w:top="993"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99FBD" w14:textId="77777777" w:rsidR="00512085" w:rsidRDefault="00512085">
      <w:r>
        <w:separator/>
      </w:r>
    </w:p>
  </w:endnote>
  <w:endnote w:type="continuationSeparator" w:id="0">
    <w:p w14:paraId="4E4B1ED0" w14:textId="77777777" w:rsidR="00512085" w:rsidRDefault="005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B4D4B" w14:textId="77777777" w:rsidR="00512085" w:rsidRDefault="00512085">
      <w:r>
        <w:separator/>
      </w:r>
    </w:p>
  </w:footnote>
  <w:footnote w:type="continuationSeparator" w:id="0">
    <w:p w14:paraId="028FECB1" w14:textId="77777777" w:rsidR="00512085" w:rsidRDefault="0051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EE08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8E8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5613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846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C17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F65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E21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6850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42A3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7C9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C610B"/>
    <w:multiLevelType w:val="hybridMultilevel"/>
    <w:tmpl w:val="4852E404"/>
    <w:lvl w:ilvl="0" w:tplc="E640B94C">
      <w:start w:val="1"/>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04CB1EB4"/>
    <w:multiLevelType w:val="hybridMultilevel"/>
    <w:tmpl w:val="F420054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15:restartNumberingAfterBreak="0">
    <w:nsid w:val="08A962BD"/>
    <w:multiLevelType w:val="hybridMultilevel"/>
    <w:tmpl w:val="1C68030C"/>
    <w:lvl w:ilvl="0" w:tplc="A05449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0B317CFD"/>
    <w:multiLevelType w:val="hybridMultilevel"/>
    <w:tmpl w:val="CA4EA498"/>
    <w:lvl w:ilvl="0" w:tplc="59B855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18036DCC"/>
    <w:multiLevelType w:val="hybridMultilevel"/>
    <w:tmpl w:val="E6586DAC"/>
    <w:lvl w:ilvl="0" w:tplc="FF2A89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A0B2BBA"/>
    <w:multiLevelType w:val="hybridMultilevel"/>
    <w:tmpl w:val="F9CA7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CC42083"/>
    <w:multiLevelType w:val="hybridMultilevel"/>
    <w:tmpl w:val="BF0E2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43B0413"/>
    <w:multiLevelType w:val="singleLevel"/>
    <w:tmpl w:val="D9C63D1A"/>
    <w:lvl w:ilvl="0">
      <w:start w:val="7"/>
      <w:numFmt w:val="bullet"/>
      <w:lvlText w:val="-"/>
      <w:lvlJc w:val="left"/>
      <w:pPr>
        <w:tabs>
          <w:tab w:val="num" w:pos="927"/>
        </w:tabs>
        <w:ind w:left="927" w:hanging="360"/>
      </w:pPr>
      <w:rPr>
        <w:rFonts w:hint="default"/>
      </w:rPr>
    </w:lvl>
  </w:abstractNum>
  <w:num w:numId="1">
    <w:abstractNumId w:val="19"/>
  </w:num>
  <w:num w:numId="2">
    <w:abstractNumId w:val="17"/>
  </w:num>
  <w:num w:numId="3">
    <w:abstractNumId w:val="13"/>
  </w:num>
  <w:num w:numId="4">
    <w:abstractNumId w:val="16"/>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1"/>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038"/>
    <w:rsid w:val="00044C5E"/>
    <w:rsid w:val="00055D3D"/>
    <w:rsid w:val="00083857"/>
    <w:rsid w:val="000A2B10"/>
    <w:rsid w:val="000B4884"/>
    <w:rsid w:val="000C1337"/>
    <w:rsid w:val="000E5F1B"/>
    <w:rsid w:val="000F27B1"/>
    <w:rsid w:val="00102362"/>
    <w:rsid w:val="0010340F"/>
    <w:rsid w:val="00104B5A"/>
    <w:rsid w:val="00117445"/>
    <w:rsid w:val="00157B79"/>
    <w:rsid w:val="00181F8C"/>
    <w:rsid w:val="00187F09"/>
    <w:rsid w:val="00197737"/>
    <w:rsid w:val="001A4953"/>
    <w:rsid w:val="001B7D99"/>
    <w:rsid w:val="001C6B2C"/>
    <w:rsid w:val="001F1CD6"/>
    <w:rsid w:val="001F4516"/>
    <w:rsid w:val="001F46CD"/>
    <w:rsid w:val="00203321"/>
    <w:rsid w:val="00224339"/>
    <w:rsid w:val="00226901"/>
    <w:rsid w:val="0023576D"/>
    <w:rsid w:val="002645D3"/>
    <w:rsid w:val="00273AA4"/>
    <w:rsid w:val="00274A78"/>
    <w:rsid w:val="002846FE"/>
    <w:rsid w:val="00285F1A"/>
    <w:rsid w:val="00285F76"/>
    <w:rsid w:val="00297FAB"/>
    <w:rsid w:val="002A2A12"/>
    <w:rsid w:val="002B6315"/>
    <w:rsid w:val="002B7616"/>
    <w:rsid w:val="002E17A4"/>
    <w:rsid w:val="002E6690"/>
    <w:rsid w:val="002F0BF5"/>
    <w:rsid w:val="002F6CD3"/>
    <w:rsid w:val="00302787"/>
    <w:rsid w:val="00315980"/>
    <w:rsid w:val="003226ED"/>
    <w:rsid w:val="00323F6F"/>
    <w:rsid w:val="00344FF4"/>
    <w:rsid w:val="00350E7B"/>
    <w:rsid w:val="00372161"/>
    <w:rsid w:val="00386B15"/>
    <w:rsid w:val="003A456D"/>
    <w:rsid w:val="003B3354"/>
    <w:rsid w:val="003B3D75"/>
    <w:rsid w:val="003C42B1"/>
    <w:rsid w:val="003D0806"/>
    <w:rsid w:val="003D5DB9"/>
    <w:rsid w:val="003E5120"/>
    <w:rsid w:val="003E78DA"/>
    <w:rsid w:val="003F23BF"/>
    <w:rsid w:val="00420F93"/>
    <w:rsid w:val="00457C20"/>
    <w:rsid w:val="00464C8E"/>
    <w:rsid w:val="00487D19"/>
    <w:rsid w:val="00490F50"/>
    <w:rsid w:val="00496C31"/>
    <w:rsid w:val="004A2B4D"/>
    <w:rsid w:val="004B3785"/>
    <w:rsid w:val="004B3928"/>
    <w:rsid w:val="004C5996"/>
    <w:rsid w:val="004F6B5E"/>
    <w:rsid w:val="00501132"/>
    <w:rsid w:val="0050220B"/>
    <w:rsid w:val="00502F7E"/>
    <w:rsid w:val="00503C40"/>
    <w:rsid w:val="00511F37"/>
    <w:rsid w:val="00512085"/>
    <w:rsid w:val="00514A42"/>
    <w:rsid w:val="00531475"/>
    <w:rsid w:val="005411DF"/>
    <w:rsid w:val="005718C2"/>
    <w:rsid w:val="0057236A"/>
    <w:rsid w:val="00574C3F"/>
    <w:rsid w:val="00576F77"/>
    <w:rsid w:val="00584ED6"/>
    <w:rsid w:val="00597613"/>
    <w:rsid w:val="005A407A"/>
    <w:rsid w:val="005B3C73"/>
    <w:rsid w:val="005C73E6"/>
    <w:rsid w:val="005E40B4"/>
    <w:rsid w:val="005F56EA"/>
    <w:rsid w:val="006069C2"/>
    <w:rsid w:val="0061271B"/>
    <w:rsid w:val="0065475D"/>
    <w:rsid w:val="00663B5E"/>
    <w:rsid w:val="00664818"/>
    <w:rsid w:val="00691085"/>
    <w:rsid w:val="006A27C0"/>
    <w:rsid w:val="006A2B0B"/>
    <w:rsid w:val="006A5FE8"/>
    <w:rsid w:val="006B1FF9"/>
    <w:rsid w:val="006C7661"/>
    <w:rsid w:val="006D6F1B"/>
    <w:rsid w:val="006D709E"/>
    <w:rsid w:val="006F50C3"/>
    <w:rsid w:val="007030E6"/>
    <w:rsid w:val="00706041"/>
    <w:rsid w:val="00716F97"/>
    <w:rsid w:val="00721717"/>
    <w:rsid w:val="007217D7"/>
    <w:rsid w:val="0073138D"/>
    <w:rsid w:val="0073290B"/>
    <w:rsid w:val="0073332B"/>
    <w:rsid w:val="0074384B"/>
    <w:rsid w:val="00752E1C"/>
    <w:rsid w:val="00755BD4"/>
    <w:rsid w:val="00770035"/>
    <w:rsid w:val="00782478"/>
    <w:rsid w:val="007872C0"/>
    <w:rsid w:val="007B52ED"/>
    <w:rsid w:val="007C49E3"/>
    <w:rsid w:val="007C521F"/>
    <w:rsid w:val="007C776B"/>
    <w:rsid w:val="00801E0E"/>
    <w:rsid w:val="00807F20"/>
    <w:rsid w:val="0082122B"/>
    <w:rsid w:val="00842737"/>
    <w:rsid w:val="00855430"/>
    <w:rsid w:val="00856FB5"/>
    <w:rsid w:val="00862FFA"/>
    <w:rsid w:val="00863DE0"/>
    <w:rsid w:val="0089389C"/>
    <w:rsid w:val="008A12A2"/>
    <w:rsid w:val="008A4D3B"/>
    <w:rsid w:val="008A55C4"/>
    <w:rsid w:val="008A7951"/>
    <w:rsid w:val="008C0DC2"/>
    <w:rsid w:val="008D1CC8"/>
    <w:rsid w:val="008D2411"/>
    <w:rsid w:val="008E0D46"/>
    <w:rsid w:val="008E2EDE"/>
    <w:rsid w:val="00925276"/>
    <w:rsid w:val="009336CB"/>
    <w:rsid w:val="00940E8A"/>
    <w:rsid w:val="00947D8C"/>
    <w:rsid w:val="00987C4A"/>
    <w:rsid w:val="0099491A"/>
    <w:rsid w:val="009A114E"/>
    <w:rsid w:val="009B0211"/>
    <w:rsid w:val="009B602F"/>
    <w:rsid w:val="009C31E0"/>
    <w:rsid w:val="009E6E8B"/>
    <w:rsid w:val="00A07F4E"/>
    <w:rsid w:val="00A16AF7"/>
    <w:rsid w:val="00A207AE"/>
    <w:rsid w:val="00A20D60"/>
    <w:rsid w:val="00A358E4"/>
    <w:rsid w:val="00A3610F"/>
    <w:rsid w:val="00A66247"/>
    <w:rsid w:val="00A67151"/>
    <w:rsid w:val="00A67895"/>
    <w:rsid w:val="00A73FB6"/>
    <w:rsid w:val="00A9542A"/>
    <w:rsid w:val="00AA541D"/>
    <w:rsid w:val="00AA7088"/>
    <w:rsid w:val="00AB5641"/>
    <w:rsid w:val="00AC09F4"/>
    <w:rsid w:val="00AC37CE"/>
    <w:rsid w:val="00B2721B"/>
    <w:rsid w:val="00B509B6"/>
    <w:rsid w:val="00B6209C"/>
    <w:rsid w:val="00B72C0B"/>
    <w:rsid w:val="00B8024C"/>
    <w:rsid w:val="00B84702"/>
    <w:rsid w:val="00B946E5"/>
    <w:rsid w:val="00BA0F64"/>
    <w:rsid w:val="00BB56C0"/>
    <w:rsid w:val="00BC31D4"/>
    <w:rsid w:val="00BD30C1"/>
    <w:rsid w:val="00C442A8"/>
    <w:rsid w:val="00C46077"/>
    <w:rsid w:val="00C46F4B"/>
    <w:rsid w:val="00C54C4E"/>
    <w:rsid w:val="00C57D09"/>
    <w:rsid w:val="00C720D7"/>
    <w:rsid w:val="00CA0ECB"/>
    <w:rsid w:val="00CC0899"/>
    <w:rsid w:val="00CD068D"/>
    <w:rsid w:val="00CD1880"/>
    <w:rsid w:val="00CD4DC7"/>
    <w:rsid w:val="00CE5954"/>
    <w:rsid w:val="00D00DD6"/>
    <w:rsid w:val="00D1618E"/>
    <w:rsid w:val="00D17512"/>
    <w:rsid w:val="00D237F5"/>
    <w:rsid w:val="00D2766E"/>
    <w:rsid w:val="00D5164E"/>
    <w:rsid w:val="00D60967"/>
    <w:rsid w:val="00D61504"/>
    <w:rsid w:val="00D6549E"/>
    <w:rsid w:val="00D7285F"/>
    <w:rsid w:val="00D761AC"/>
    <w:rsid w:val="00D83A01"/>
    <w:rsid w:val="00D93CB8"/>
    <w:rsid w:val="00D95F7F"/>
    <w:rsid w:val="00DA1872"/>
    <w:rsid w:val="00DB17FC"/>
    <w:rsid w:val="00DB2CD9"/>
    <w:rsid w:val="00DB41EF"/>
    <w:rsid w:val="00DD17B8"/>
    <w:rsid w:val="00DE6A48"/>
    <w:rsid w:val="00DF0CB7"/>
    <w:rsid w:val="00DF1364"/>
    <w:rsid w:val="00DF186C"/>
    <w:rsid w:val="00DF4ECD"/>
    <w:rsid w:val="00E06523"/>
    <w:rsid w:val="00E07D0C"/>
    <w:rsid w:val="00E12DC2"/>
    <w:rsid w:val="00E14E1A"/>
    <w:rsid w:val="00E33126"/>
    <w:rsid w:val="00E50D29"/>
    <w:rsid w:val="00E53339"/>
    <w:rsid w:val="00E55D55"/>
    <w:rsid w:val="00E65A75"/>
    <w:rsid w:val="00E81869"/>
    <w:rsid w:val="00E86AB5"/>
    <w:rsid w:val="00E937E2"/>
    <w:rsid w:val="00E96E26"/>
    <w:rsid w:val="00EA1A9C"/>
    <w:rsid w:val="00EA76F1"/>
    <w:rsid w:val="00EB0B32"/>
    <w:rsid w:val="00EB581D"/>
    <w:rsid w:val="00EC046A"/>
    <w:rsid w:val="00EC260D"/>
    <w:rsid w:val="00EE5038"/>
    <w:rsid w:val="00F07209"/>
    <w:rsid w:val="00F21C83"/>
    <w:rsid w:val="00F42CF2"/>
    <w:rsid w:val="00F431ED"/>
    <w:rsid w:val="00F46DBF"/>
    <w:rsid w:val="00F57EA3"/>
    <w:rsid w:val="00F60AE7"/>
    <w:rsid w:val="00F6637B"/>
    <w:rsid w:val="00F8666E"/>
    <w:rsid w:val="00F91B30"/>
    <w:rsid w:val="00F95565"/>
    <w:rsid w:val="00FB1038"/>
    <w:rsid w:val="00FC0CE9"/>
    <w:rsid w:val="00FC1E57"/>
    <w:rsid w:val="00FC3C31"/>
    <w:rsid w:val="00FF17C3"/>
    <w:rsid w:val="00FF6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334A6"/>
  <w15:docId w15:val="{445C91A0-7A91-4308-90F0-8E95E8D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085"/>
    <w:rPr>
      <w:sz w:val="24"/>
      <w:szCs w:val="24"/>
      <w:lang w:val="ru-RU" w:eastAsia="ru-RU"/>
    </w:rPr>
  </w:style>
  <w:style w:type="paragraph" w:styleId="1">
    <w:name w:val="heading 1"/>
    <w:basedOn w:val="a"/>
    <w:next w:val="a"/>
    <w:qFormat/>
    <w:rsid w:val="009B0211"/>
    <w:pPr>
      <w:keepNext/>
      <w:outlineLvl w:val="0"/>
    </w:pPr>
    <w:rPr>
      <w:rFonts w:eastAsia="Batang"/>
      <w:b/>
      <w:sz w:val="32"/>
      <w:szCs w:val="20"/>
      <w:lang w:val="uk-UA"/>
    </w:rPr>
  </w:style>
  <w:style w:type="paragraph" w:styleId="2">
    <w:name w:val="heading 2"/>
    <w:basedOn w:val="a"/>
    <w:next w:val="a"/>
    <w:qFormat/>
    <w:rsid w:val="009B0211"/>
    <w:pPr>
      <w:keepNext/>
      <w:outlineLvl w:val="1"/>
    </w:pPr>
    <w:rPr>
      <w:rFonts w:eastAsia="Batang"/>
      <w:sz w:val="28"/>
      <w:szCs w:val="20"/>
      <w:lang w:val="uk-UA"/>
    </w:rPr>
  </w:style>
  <w:style w:type="paragraph" w:styleId="5">
    <w:name w:val="heading 5"/>
    <w:basedOn w:val="a"/>
    <w:next w:val="a"/>
    <w:qFormat/>
    <w:rsid w:val="00CE59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w:basedOn w:val="a"/>
    <w:rsid w:val="009B0211"/>
    <w:rPr>
      <w:rFonts w:ascii="Verdana" w:hAnsi="Verdana" w:cs="Verdana"/>
      <w:sz w:val="20"/>
      <w:szCs w:val="20"/>
      <w:lang w:val="en-US" w:eastAsia="en-US"/>
    </w:rPr>
  </w:style>
  <w:style w:type="paragraph" w:customStyle="1" w:styleId="10">
    <w:name w:val="заголовок 1"/>
    <w:basedOn w:val="a"/>
    <w:next w:val="a"/>
    <w:rsid w:val="00531475"/>
    <w:pPr>
      <w:keepNext/>
      <w:autoSpaceDE w:val="0"/>
      <w:autoSpaceDN w:val="0"/>
      <w:jc w:val="center"/>
    </w:pPr>
    <w:rPr>
      <w:rFonts w:cs="Arial Unicode MS"/>
      <w:b/>
      <w:bCs/>
      <w:sz w:val="20"/>
      <w:szCs w:val="20"/>
      <w:lang w:val="uk-UA" w:eastAsia="uk-UA" w:bidi="bo-CN"/>
    </w:rPr>
  </w:style>
  <w:style w:type="paragraph" w:styleId="a4">
    <w:name w:val="Body Text"/>
    <w:basedOn w:val="a"/>
    <w:rsid w:val="00531475"/>
    <w:pPr>
      <w:autoSpaceDE w:val="0"/>
      <w:autoSpaceDN w:val="0"/>
      <w:jc w:val="both"/>
    </w:pPr>
    <w:rPr>
      <w:rFonts w:cs="Arial Unicode MS"/>
      <w:lang w:val="uk-UA" w:eastAsia="uk-UA" w:bidi="bo-CN"/>
    </w:rPr>
  </w:style>
  <w:style w:type="paragraph" w:styleId="3">
    <w:name w:val="Body Text 3"/>
    <w:basedOn w:val="a"/>
    <w:rsid w:val="00531475"/>
    <w:pPr>
      <w:autoSpaceDE w:val="0"/>
      <w:autoSpaceDN w:val="0"/>
      <w:jc w:val="both"/>
    </w:pPr>
    <w:rPr>
      <w:rFonts w:cs="Arial Unicode MS"/>
      <w:i/>
      <w:iCs/>
      <w:lang w:val="uk-UA" w:eastAsia="uk-UA" w:bidi="bo-CN"/>
    </w:rPr>
  </w:style>
  <w:style w:type="paragraph" w:styleId="a5">
    <w:name w:val="header"/>
    <w:basedOn w:val="a"/>
    <w:rsid w:val="00531475"/>
    <w:pPr>
      <w:tabs>
        <w:tab w:val="center" w:pos="4153"/>
        <w:tab w:val="right" w:pos="8306"/>
      </w:tabs>
      <w:autoSpaceDE w:val="0"/>
      <w:autoSpaceDN w:val="0"/>
    </w:pPr>
    <w:rPr>
      <w:rFonts w:cs="Arial Unicode MS"/>
      <w:lang w:val="uk-UA" w:eastAsia="uk-UA" w:bidi="bo-CN"/>
    </w:rPr>
  </w:style>
  <w:style w:type="paragraph" w:styleId="a6">
    <w:name w:val="Body Text Indent"/>
    <w:basedOn w:val="a"/>
    <w:rsid w:val="00531475"/>
    <w:pPr>
      <w:autoSpaceDE w:val="0"/>
      <w:autoSpaceDN w:val="0"/>
      <w:jc w:val="center"/>
    </w:pPr>
    <w:rPr>
      <w:rFonts w:cs="Arial Unicode MS"/>
      <w:lang w:val="uk-UA" w:eastAsia="uk-UA" w:bidi="bo-CN"/>
    </w:rPr>
  </w:style>
  <w:style w:type="paragraph" w:styleId="20">
    <w:name w:val="Body Text Indent 2"/>
    <w:basedOn w:val="a"/>
    <w:rsid w:val="00531475"/>
    <w:pPr>
      <w:autoSpaceDE w:val="0"/>
      <w:autoSpaceDN w:val="0"/>
      <w:ind w:firstLine="360"/>
      <w:jc w:val="both"/>
    </w:pPr>
    <w:rPr>
      <w:rFonts w:cs="Arial Unicode MS"/>
      <w:lang w:val="uk-UA" w:eastAsia="uk-UA" w:bidi="bo-CN"/>
    </w:rPr>
  </w:style>
  <w:style w:type="paragraph" w:styleId="30">
    <w:name w:val="Body Text Indent 3"/>
    <w:basedOn w:val="a"/>
    <w:rsid w:val="00531475"/>
    <w:pPr>
      <w:autoSpaceDE w:val="0"/>
      <w:autoSpaceDN w:val="0"/>
      <w:ind w:firstLine="720"/>
      <w:jc w:val="both"/>
    </w:pPr>
    <w:rPr>
      <w:rFonts w:cs="Arial Unicode MS"/>
      <w:sz w:val="28"/>
      <w:szCs w:val="28"/>
      <w:lang w:val="uk-UA" w:eastAsia="uk-UA" w:bidi="bo-CN"/>
    </w:rPr>
  </w:style>
  <w:style w:type="paragraph" w:styleId="a7">
    <w:name w:val="Title"/>
    <w:basedOn w:val="a"/>
    <w:qFormat/>
    <w:rsid w:val="00531475"/>
    <w:pPr>
      <w:autoSpaceDE w:val="0"/>
      <w:autoSpaceDN w:val="0"/>
      <w:jc w:val="center"/>
    </w:pPr>
    <w:rPr>
      <w:rFonts w:cs="Arial Unicode MS"/>
      <w:sz w:val="28"/>
      <w:szCs w:val="28"/>
      <w:lang w:val="uk-UA" w:eastAsia="uk-UA" w:bidi="bo-CN"/>
    </w:rPr>
  </w:style>
  <w:style w:type="table" w:styleId="a8">
    <w:name w:val="Table Grid"/>
    <w:basedOn w:val="a1"/>
    <w:rsid w:val="0053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Знак Знак"/>
    <w:basedOn w:val="a"/>
    <w:rsid w:val="00531475"/>
    <w:rPr>
      <w:rFonts w:ascii="Verdana" w:eastAsia="MS Mincho" w:hAnsi="Verdana" w:cs="Verdana"/>
      <w:sz w:val="20"/>
      <w:szCs w:val="20"/>
      <w:lang w:val="en-US" w:eastAsia="en-US"/>
    </w:rPr>
  </w:style>
  <w:style w:type="paragraph" w:customStyle="1" w:styleId="Style8">
    <w:name w:val="Style8"/>
    <w:basedOn w:val="a"/>
    <w:rsid w:val="00C46F4B"/>
    <w:pPr>
      <w:widowControl w:val="0"/>
      <w:autoSpaceDE w:val="0"/>
      <w:autoSpaceDN w:val="0"/>
      <w:adjustRightInd w:val="0"/>
      <w:spacing w:line="230" w:lineRule="exact"/>
      <w:ind w:firstLine="490"/>
      <w:jc w:val="both"/>
    </w:pPr>
  </w:style>
  <w:style w:type="character" w:customStyle="1" w:styleId="FontStyle17">
    <w:name w:val="Font Style17"/>
    <w:rsid w:val="00C46F4B"/>
    <w:rPr>
      <w:rFonts w:ascii="Times New Roman" w:hAnsi="Times New Roman" w:cs="Times New Roman" w:hint="default"/>
      <w:sz w:val="18"/>
      <w:szCs w:val="18"/>
    </w:rPr>
  </w:style>
  <w:style w:type="paragraph" w:styleId="a9">
    <w:name w:val="Balloon Text"/>
    <w:basedOn w:val="a"/>
    <w:link w:val="aa"/>
    <w:rsid w:val="005B3C73"/>
    <w:rPr>
      <w:rFonts w:ascii="Tahoma" w:hAnsi="Tahoma" w:cs="Tahoma"/>
      <w:sz w:val="16"/>
      <w:szCs w:val="16"/>
    </w:rPr>
  </w:style>
  <w:style w:type="character" w:customStyle="1" w:styleId="aa">
    <w:name w:val="Текст у виносці Знак"/>
    <w:basedOn w:val="a0"/>
    <w:link w:val="a9"/>
    <w:rsid w:val="005B3C73"/>
    <w:rPr>
      <w:rFonts w:ascii="Tahoma" w:hAnsi="Tahoma" w:cs="Tahoma"/>
      <w:sz w:val="16"/>
      <w:szCs w:val="16"/>
      <w:lang w:val="ru-RU" w:eastAsia="ru-RU"/>
    </w:rPr>
  </w:style>
  <w:style w:type="paragraph" w:styleId="ab">
    <w:name w:val="List Paragraph"/>
    <w:basedOn w:val="a"/>
    <w:uiPriority w:val="34"/>
    <w:qFormat/>
    <w:rsid w:val="00DA1872"/>
    <w:pPr>
      <w:ind w:left="720"/>
      <w:contextualSpacing/>
    </w:pPr>
  </w:style>
  <w:style w:type="paragraph" w:styleId="ac">
    <w:name w:val="No Spacing"/>
    <w:qFormat/>
    <w:rsid w:val="005F56EA"/>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85046">
      <w:bodyDiv w:val="1"/>
      <w:marLeft w:val="0"/>
      <w:marRight w:val="0"/>
      <w:marTop w:val="0"/>
      <w:marBottom w:val="0"/>
      <w:divBdr>
        <w:top w:val="none" w:sz="0" w:space="0" w:color="auto"/>
        <w:left w:val="none" w:sz="0" w:space="0" w:color="auto"/>
        <w:bottom w:val="none" w:sz="0" w:space="0" w:color="auto"/>
        <w:right w:val="none" w:sz="0" w:space="0" w:color="auto"/>
      </w:divBdr>
      <w:divsChild>
        <w:div w:id="439883936">
          <w:marLeft w:val="0"/>
          <w:marRight w:val="0"/>
          <w:marTop w:val="0"/>
          <w:marBottom w:val="0"/>
          <w:divBdr>
            <w:top w:val="none" w:sz="0" w:space="0" w:color="auto"/>
            <w:left w:val="none" w:sz="0" w:space="0" w:color="auto"/>
            <w:bottom w:val="none" w:sz="0" w:space="0" w:color="auto"/>
            <w:right w:val="none" w:sz="0" w:space="0" w:color="auto"/>
          </w:divBdr>
        </w:div>
      </w:divsChild>
    </w:div>
    <w:div w:id="1390812056">
      <w:bodyDiv w:val="1"/>
      <w:marLeft w:val="0"/>
      <w:marRight w:val="0"/>
      <w:marTop w:val="0"/>
      <w:marBottom w:val="0"/>
      <w:divBdr>
        <w:top w:val="none" w:sz="0" w:space="0" w:color="auto"/>
        <w:left w:val="none" w:sz="0" w:space="0" w:color="auto"/>
        <w:bottom w:val="none" w:sz="0" w:space="0" w:color="auto"/>
        <w:right w:val="none" w:sz="0" w:space="0" w:color="auto"/>
      </w:divBdr>
      <w:divsChild>
        <w:div w:id="171222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1</Pages>
  <Words>3861</Words>
  <Characters>2201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Економіка</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Таня</dc:creator>
  <cp:lastModifiedBy>1</cp:lastModifiedBy>
  <cp:revision>23</cp:revision>
  <cp:lastPrinted>2019-12-24T08:23:00Z</cp:lastPrinted>
  <dcterms:created xsi:type="dcterms:W3CDTF">2019-02-13T09:49:00Z</dcterms:created>
  <dcterms:modified xsi:type="dcterms:W3CDTF">2019-12-24T08:25:00Z</dcterms:modified>
</cp:coreProperties>
</file>