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ADB206" w14:textId="2A781F3C" w:rsidR="00E86DD9" w:rsidRDefault="006B507F" w:rsidP="006B507F">
      <w:pPr>
        <w:jc w:val="center"/>
        <w:rPr>
          <w:lang w:val="uk-UA"/>
        </w:rPr>
      </w:pPr>
      <w:r>
        <w:object w:dxaOrig="8610" w:dyaOrig="3945" w14:anchorId="29D118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46.5pt" o:ole="">
            <v:imagedata r:id="rId8" o:title=""/>
          </v:shape>
          <o:OLEObject Type="Embed" ProgID="PBrush" ShapeID="_x0000_i1025" DrawAspect="Content" ObjectID="_1658043774" r:id="rId9"/>
        </w:object>
      </w:r>
    </w:p>
    <w:p w14:paraId="4F68268B" w14:textId="77777777" w:rsidR="00E86DD9" w:rsidRDefault="00E86DD9" w:rsidP="000F678D">
      <w:pPr>
        <w:jc w:val="center"/>
        <w:rPr>
          <w:b/>
          <w:sz w:val="28"/>
          <w:szCs w:val="28"/>
        </w:rPr>
      </w:pPr>
      <w:r w:rsidRPr="00D770B8">
        <w:rPr>
          <w:b/>
          <w:sz w:val="28"/>
          <w:szCs w:val="28"/>
        </w:rPr>
        <w:t xml:space="preserve">УКРАЇНА </w:t>
      </w:r>
    </w:p>
    <w:p w14:paraId="699B9236" w14:textId="77777777" w:rsidR="008C4E9A" w:rsidRPr="00D770B8" w:rsidRDefault="008C4E9A" w:rsidP="000F678D">
      <w:pPr>
        <w:jc w:val="center"/>
        <w:rPr>
          <w:b/>
          <w:sz w:val="28"/>
          <w:szCs w:val="28"/>
          <w:lang w:val="uk-UA"/>
        </w:rPr>
      </w:pPr>
      <w:r w:rsidRPr="00D770B8">
        <w:rPr>
          <w:b/>
          <w:sz w:val="28"/>
          <w:szCs w:val="28"/>
        </w:rPr>
        <w:t>ОСТРОЗЬКА МІСЬКА РАДА</w:t>
      </w:r>
    </w:p>
    <w:p w14:paraId="10451B27" w14:textId="77777777" w:rsidR="008C4E9A" w:rsidRPr="00D770B8" w:rsidRDefault="008C4E9A" w:rsidP="008C4E9A">
      <w:pPr>
        <w:jc w:val="center"/>
        <w:rPr>
          <w:b/>
          <w:sz w:val="28"/>
          <w:szCs w:val="28"/>
          <w:lang w:val="uk-UA"/>
        </w:rPr>
      </w:pPr>
      <w:r w:rsidRPr="00D770B8">
        <w:rPr>
          <w:b/>
          <w:sz w:val="28"/>
          <w:szCs w:val="28"/>
        </w:rPr>
        <w:t>РІВНЕНСЬКОЇ ОБЛАСТІ</w:t>
      </w:r>
    </w:p>
    <w:p w14:paraId="462F7279" w14:textId="77777777" w:rsidR="008C4E9A" w:rsidRPr="00D770B8" w:rsidRDefault="004F5C92" w:rsidP="008C4E9A">
      <w:pPr>
        <w:jc w:val="center"/>
        <w:rPr>
          <w:sz w:val="28"/>
          <w:szCs w:val="28"/>
          <w:lang w:val="uk-UA"/>
        </w:rPr>
      </w:pPr>
      <w:r>
        <w:rPr>
          <w:b/>
          <w:sz w:val="28"/>
          <w:szCs w:val="28"/>
          <w:lang w:val="uk-UA"/>
        </w:rPr>
        <w:t>сьомого</w:t>
      </w:r>
      <w:r w:rsidR="00B13385">
        <w:rPr>
          <w:b/>
          <w:sz w:val="28"/>
          <w:szCs w:val="28"/>
          <w:lang w:val="uk-UA"/>
        </w:rPr>
        <w:t xml:space="preserve"> </w:t>
      </w:r>
      <w:r w:rsidR="008C4E9A" w:rsidRPr="00D770B8">
        <w:rPr>
          <w:b/>
          <w:sz w:val="28"/>
          <w:szCs w:val="28"/>
          <w:lang w:val="uk-UA"/>
        </w:rPr>
        <w:t>скликання</w:t>
      </w:r>
    </w:p>
    <w:p w14:paraId="2547547D" w14:textId="77777777" w:rsidR="008C4E9A" w:rsidRDefault="008C4E9A" w:rsidP="008C4E9A">
      <w:pPr>
        <w:tabs>
          <w:tab w:val="left" w:pos="570"/>
          <w:tab w:val="center" w:pos="5386"/>
        </w:tabs>
        <w:jc w:val="center"/>
        <w:rPr>
          <w:sz w:val="22"/>
          <w:lang w:val="uk-UA"/>
        </w:rPr>
      </w:pPr>
      <w:r w:rsidRPr="00D770B8">
        <w:rPr>
          <w:b/>
          <w:bCs/>
          <w:sz w:val="28"/>
          <w:szCs w:val="28"/>
          <w:lang w:val="uk-UA"/>
        </w:rPr>
        <w:t>РІШЕННЯ</w:t>
      </w:r>
      <w:r>
        <w:rPr>
          <w:sz w:val="22"/>
          <w:lang w:val="uk-UA"/>
        </w:rPr>
        <w:t xml:space="preserve"> </w:t>
      </w:r>
    </w:p>
    <w:p w14:paraId="3C8112A8" w14:textId="77777777" w:rsidR="008C4E9A" w:rsidRDefault="008C4E9A" w:rsidP="008C4E9A">
      <w:pPr>
        <w:tabs>
          <w:tab w:val="left" w:pos="570"/>
          <w:tab w:val="center" w:pos="5386"/>
        </w:tabs>
        <w:jc w:val="center"/>
        <w:rPr>
          <w:sz w:val="22"/>
          <w:lang w:val="uk-UA"/>
        </w:rPr>
      </w:pPr>
    </w:p>
    <w:p w14:paraId="3EB5894E" w14:textId="77242149" w:rsidR="00035F0D" w:rsidRPr="005A46F6" w:rsidRDefault="00D72D40" w:rsidP="008C4E9A">
      <w:pPr>
        <w:tabs>
          <w:tab w:val="left" w:pos="570"/>
          <w:tab w:val="center" w:pos="5386"/>
        </w:tabs>
        <w:rPr>
          <w:b/>
          <w:bCs/>
          <w:sz w:val="28"/>
          <w:szCs w:val="28"/>
          <w:u w:val="single"/>
          <w:lang w:val="uk-UA"/>
        </w:rPr>
      </w:pPr>
      <w:r w:rsidRPr="005A46F6">
        <w:rPr>
          <w:b/>
          <w:bCs/>
          <w:sz w:val="28"/>
          <w:szCs w:val="28"/>
          <w:lang w:val="uk-UA"/>
        </w:rPr>
        <w:t>31 липня</w:t>
      </w:r>
      <w:r w:rsidR="008C4E9A" w:rsidRPr="005A46F6">
        <w:rPr>
          <w:b/>
          <w:bCs/>
          <w:sz w:val="28"/>
          <w:szCs w:val="28"/>
          <w:lang w:val="uk-UA"/>
        </w:rPr>
        <w:t>20</w:t>
      </w:r>
      <w:r w:rsidR="00B9380B" w:rsidRPr="005A46F6">
        <w:rPr>
          <w:b/>
          <w:bCs/>
          <w:sz w:val="28"/>
          <w:szCs w:val="28"/>
          <w:lang w:val="uk-UA"/>
        </w:rPr>
        <w:t>20</w:t>
      </w:r>
      <w:r w:rsidR="008C4E9A" w:rsidRPr="005A46F6">
        <w:rPr>
          <w:b/>
          <w:bCs/>
          <w:sz w:val="28"/>
          <w:szCs w:val="28"/>
          <w:lang w:val="uk-UA"/>
        </w:rPr>
        <w:t xml:space="preserve"> р</w:t>
      </w:r>
      <w:r w:rsidR="003949BC" w:rsidRPr="005A46F6">
        <w:rPr>
          <w:b/>
          <w:bCs/>
          <w:sz w:val="28"/>
          <w:szCs w:val="28"/>
          <w:lang w:val="uk-UA"/>
        </w:rPr>
        <w:t>оку</w:t>
      </w:r>
      <w:r w:rsidR="008C4E9A" w:rsidRPr="005A46F6">
        <w:rPr>
          <w:b/>
          <w:bCs/>
          <w:sz w:val="28"/>
          <w:szCs w:val="28"/>
          <w:lang w:val="uk-UA"/>
        </w:rPr>
        <w:t xml:space="preserve"> </w:t>
      </w:r>
      <w:r w:rsidR="00500419" w:rsidRPr="005A46F6">
        <w:rPr>
          <w:b/>
          <w:bCs/>
          <w:sz w:val="28"/>
          <w:szCs w:val="28"/>
          <w:lang w:val="uk-UA"/>
        </w:rPr>
        <w:t xml:space="preserve">               </w:t>
      </w:r>
      <w:r w:rsidR="008C4E9A" w:rsidRPr="005A46F6">
        <w:rPr>
          <w:b/>
          <w:bCs/>
          <w:sz w:val="28"/>
          <w:szCs w:val="28"/>
          <w:lang w:val="uk-UA"/>
        </w:rPr>
        <w:t xml:space="preserve">                </w:t>
      </w:r>
      <w:r w:rsidR="00035F0D" w:rsidRPr="005A46F6">
        <w:rPr>
          <w:b/>
          <w:bCs/>
          <w:sz w:val="28"/>
          <w:szCs w:val="28"/>
          <w:lang w:val="uk-UA"/>
        </w:rPr>
        <w:t xml:space="preserve">    </w:t>
      </w:r>
      <w:r w:rsidR="00E212E4" w:rsidRPr="005A46F6">
        <w:rPr>
          <w:b/>
          <w:bCs/>
          <w:sz w:val="28"/>
          <w:szCs w:val="28"/>
          <w:lang w:val="uk-UA"/>
        </w:rPr>
        <w:tab/>
      </w:r>
      <w:r w:rsidR="00E212E4" w:rsidRPr="005A46F6">
        <w:rPr>
          <w:b/>
          <w:bCs/>
          <w:sz w:val="28"/>
          <w:szCs w:val="28"/>
          <w:lang w:val="uk-UA"/>
        </w:rPr>
        <w:tab/>
      </w:r>
      <w:r w:rsidR="00E212E4" w:rsidRPr="005A46F6">
        <w:rPr>
          <w:b/>
          <w:bCs/>
          <w:sz w:val="28"/>
          <w:szCs w:val="28"/>
          <w:lang w:val="uk-UA"/>
        </w:rPr>
        <w:tab/>
      </w:r>
      <w:r w:rsidR="00035F0D" w:rsidRPr="005A46F6">
        <w:rPr>
          <w:b/>
          <w:bCs/>
          <w:sz w:val="28"/>
          <w:szCs w:val="28"/>
          <w:lang w:val="uk-UA"/>
        </w:rPr>
        <w:t xml:space="preserve">    </w:t>
      </w:r>
      <w:r w:rsidR="008C4E9A" w:rsidRPr="005A46F6">
        <w:rPr>
          <w:b/>
          <w:bCs/>
          <w:sz w:val="28"/>
          <w:szCs w:val="28"/>
          <w:lang w:val="uk-UA"/>
        </w:rPr>
        <w:t xml:space="preserve">  </w:t>
      </w:r>
      <w:r w:rsidR="00EE1313" w:rsidRPr="005A46F6">
        <w:rPr>
          <w:b/>
          <w:bCs/>
          <w:sz w:val="28"/>
          <w:szCs w:val="28"/>
          <w:lang w:val="uk-UA"/>
        </w:rPr>
        <w:t xml:space="preserve">                     </w:t>
      </w:r>
      <w:r w:rsidR="008C4E9A" w:rsidRPr="005A46F6">
        <w:rPr>
          <w:b/>
          <w:bCs/>
          <w:sz w:val="28"/>
          <w:szCs w:val="28"/>
          <w:lang w:val="uk-UA"/>
        </w:rPr>
        <w:t>№</w:t>
      </w:r>
      <w:r w:rsidR="005A46F6" w:rsidRPr="005A46F6">
        <w:rPr>
          <w:b/>
          <w:bCs/>
          <w:sz w:val="28"/>
          <w:szCs w:val="28"/>
          <w:lang w:val="uk-UA"/>
        </w:rPr>
        <w:t xml:space="preserve"> 1203</w:t>
      </w:r>
      <w:r w:rsidR="008C4E9A" w:rsidRPr="005A46F6">
        <w:rPr>
          <w:b/>
          <w:bCs/>
          <w:sz w:val="28"/>
          <w:szCs w:val="28"/>
          <w:lang w:val="uk-UA"/>
        </w:rPr>
        <w:t xml:space="preserve"> </w:t>
      </w:r>
    </w:p>
    <w:p w14:paraId="556139BF" w14:textId="77777777" w:rsidR="000F139A" w:rsidRPr="005A46F6" w:rsidRDefault="000F139A" w:rsidP="008C4E9A">
      <w:pPr>
        <w:tabs>
          <w:tab w:val="left" w:pos="570"/>
          <w:tab w:val="center" w:pos="5386"/>
        </w:tabs>
        <w:rPr>
          <w:b/>
          <w:bCs/>
          <w:sz w:val="28"/>
          <w:szCs w:val="28"/>
          <w:lang w:val="uk-UA"/>
        </w:rPr>
      </w:pPr>
    </w:p>
    <w:p w14:paraId="0DF12803" w14:textId="77777777" w:rsidR="00BA7B31" w:rsidRPr="005A46F6" w:rsidRDefault="00BA7B31" w:rsidP="001A01F2">
      <w:pPr>
        <w:rPr>
          <w:b/>
          <w:sz w:val="28"/>
          <w:szCs w:val="28"/>
          <w:lang w:val="uk-UA"/>
        </w:rPr>
      </w:pPr>
      <w:bookmarkStart w:id="0" w:name="_Hlk510512110"/>
      <w:r w:rsidRPr="005A46F6">
        <w:rPr>
          <w:b/>
          <w:sz w:val="28"/>
          <w:szCs w:val="28"/>
        </w:rPr>
        <w:t xml:space="preserve">Про </w:t>
      </w:r>
      <w:r w:rsidR="001A01F2" w:rsidRPr="005A46F6">
        <w:rPr>
          <w:b/>
          <w:sz w:val="28"/>
          <w:szCs w:val="28"/>
          <w:lang w:val="uk-UA"/>
        </w:rPr>
        <w:t>Порядок списання об’єкті</w:t>
      </w:r>
      <w:proofErr w:type="gramStart"/>
      <w:r w:rsidR="001A01F2" w:rsidRPr="005A46F6">
        <w:rPr>
          <w:b/>
          <w:sz w:val="28"/>
          <w:szCs w:val="28"/>
          <w:lang w:val="uk-UA"/>
        </w:rPr>
        <w:t>в</w:t>
      </w:r>
      <w:proofErr w:type="gramEnd"/>
    </w:p>
    <w:p w14:paraId="7798A379" w14:textId="77777777" w:rsidR="001A01F2" w:rsidRPr="005A46F6" w:rsidRDefault="001A01F2" w:rsidP="001A01F2">
      <w:pPr>
        <w:rPr>
          <w:b/>
          <w:sz w:val="28"/>
          <w:szCs w:val="28"/>
          <w:lang w:val="uk-UA"/>
        </w:rPr>
      </w:pPr>
      <w:r w:rsidRPr="005A46F6">
        <w:rPr>
          <w:b/>
          <w:sz w:val="28"/>
          <w:szCs w:val="28"/>
          <w:lang w:val="uk-UA"/>
        </w:rPr>
        <w:t>права комунальної власності</w:t>
      </w:r>
    </w:p>
    <w:p w14:paraId="35C4557D" w14:textId="77777777" w:rsidR="001A01F2" w:rsidRPr="005A46F6" w:rsidRDefault="001A01F2" w:rsidP="001A01F2">
      <w:pPr>
        <w:rPr>
          <w:b/>
          <w:sz w:val="28"/>
          <w:szCs w:val="28"/>
          <w:lang w:val="uk-UA"/>
        </w:rPr>
      </w:pPr>
      <w:r w:rsidRPr="005A46F6">
        <w:rPr>
          <w:b/>
          <w:sz w:val="28"/>
          <w:szCs w:val="28"/>
          <w:lang w:val="uk-UA"/>
        </w:rPr>
        <w:t>Острозької міської об’єднаної</w:t>
      </w:r>
    </w:p>
    <w:p w14:paraId="4810720E" w14:textId="77777777" w:rsidR="001A01F2" w:rsidRPr="005A46F6" w:rsidRDefault="001A01F2" w:rsidP="001A01F2">
      <w:pPr>
        <w:rPr>
          <w:b/>
          <w:sz w:val="28"/>
          <w:szCs w:val="28"/>
          <w:lang w:val="uk-UA"/>
        </w:rPr>
      </w:pPr>
      <w:r w:rsidRPr="005A46F6">
        <w:rPr>
          <w:b/>
          <w:sz w:val="28"/>
          <w:szCs w:val="28"/>
          <w:lang w:val="uk-UA"/>
        </w:rPr>
        <w:t>територіальної громади</w:t>
      </w:r>
    </w:p>
    <w:bookmarkEnd w:id="0"/>
    <w:p w14:paraId="39F44E2A" w14:textId="77777777" w:rsidR="00BA7B31" w:rsidRDefault="00BA7B31" w:rsidP="00BA7B31">
      <w:pPr>
        <w:tabs>
          <w:tab w:val="left" w:pos="900"/>
        </w:tabs>
        <w:ind w:right="99"/>
        <w:jc w:val="both"/>
        <w:rPr>
          <w:sz w:val="28"/>
          <w:szCs w:val="28"/>
          <w:lang w:val="uk-UA"/>
        </w:rPr>
      </w:pPr>
    </w:p>
    <w:p w14:paraId="6C677B3F" w14:textId="77777777" w:rsidR="00BA7B31" w:rsidRPr="00B766BA" w:rsidRDefault="00BA7B31" w:rsidP="001A01F2">
      <w:pPr>
        <w:jc w:val="both"/>
        <w:rPr>
          <w:color w:val="000000"/>
          <w:sz w:val="28"/>
          <w:szCs w:val="28"/>
          <w:lang w:val="uk-UA"/>
        </w:rPr>
      </w:pPr>
      <w:r w:rsidRPr="00D770B8">
        <w:rPr>
          <w:sz w:val="28"/>
          <w:szCs w:val="28"/>
          <w:lang w:val="uk-UA"/>
        </w:rPr>
        <w:t xml:space="preserve">          </w:t>
      </w:r>
      <w:r w:rsidR="001A01F2">
        <w:rPr>
          <w:sz w:val="28"/>
          <w:szCs w:val="28"/>
          <w:lang w:val="uk-UA"/>
        </w:rPr>
        <w:t>З метою встановлення єдиних вимог до порядку списання комунального майна</w:t>
      </w:r>
      <w:r w:rsidR="00BD6AF2" w:rsidRPr="001A01F2">
        <w:rPr>
          <w:sz w:val="28"/>
          <w:szCs w:val="28"/>
          <w:lang w:val="uk-UA"/>
        </w:rPr>
        <w:t xml:space="preserve"> </w:t>
      </w:r>
      <w:r w:rsidR="001A01F2">
        <w:rPr>
          <w:sz w:val="28"/>
          <w:szCs w:val="28"/>
          <w:lang w:val="uk-UA"/>
        </w:rPr>
        <w:t>Острозької міської об’єднаної територіальної громади, відповідно до Цивільного кодексу України, постанови кабінету Міністрів України від 08.11.2007 № 1314 « Про затвердження Порядку списання об’єктів державної власності», наказів Міністерства фінансів України від 12.10.2010 № 1202 « Про затвердження національних положень (стандартів) бухгалтерського обліку в державному секторі», від 02.09.2014 № 879 « Про затвердження Положення про інвентаризацію активів та зобов’язань», від 23.01.2015 №11 «Про затвердження Методичних рекомендацій з бухгалтерського обліку для суб’єктів державного сектору», від 13.09.2016 № 818 «Про затвердження типових форм обліку та списання основних засобів суб’єктами державного сектору та порядку їх складання», керуючись ст. 26,</w:t>
      </w:r>
      <w:r w:rsidR="00192B3C">
        <w:rPr>
          <w:sz w:val="28"/>
          <w:szCs w:val="28"/>
          <w:lang w:val="uk-UA"/>
        </w:rPr>
        <w:t xml:space="preserve"> </w:t>
      </w:r>
      <w:r w:rsidR="001A01F2" w:rsidRPr="00B766BA">
        <w:rPr>
          <w:color w:val="000000"/>
          <w:sz w:val="28"/>
          <w:szCs w:val="28"/>
          <w:lang w:val="uk-UA"/>
        </w:rPr>
        <w:t>60</w:t>
      </w:r>
      <w:r w:rsidR="001A01F2">
        <w:rPr>
          <w:sz w:val="28"/>
          <w:szCs w:val="28"/>
          <w:lang w:val="uk-UA"/>
        </w:rPr>
        <w:t xml:space="preserve"> Закону України «Про місцеве самоврядування в Україні,</w:t>
      </w:r>
      <w:r w:rsidR="00E86DD9" w:rsidRPr="002029C4">
        <w:rPr>
          <w:sz w:val="28"/>
          <w:szCs w:val="28"/>
          <w:lang w:val="uk-UA"/>
        </w:rPr>
        <w:t xml:space="preserve"> </w:t>
      </w:r>
      <w:r w:rsidR="0031725C" w:rsidRPr="00B766BA">
        <w:rPr>
          <w:color w:val="000000"/>
          <w:sz w:val="28"/>
          <w:szCs w:val="28"/>
          <w:lang w:val="uk-UA"/>
        </w:rPr>
        <w:t xml:space="preserve">погодивши з постійними депутатськими комісіями міської ради, </w:t>
      </w:r>
      <w:r w:rsidRPr="00B766BA">
        <w:rPr>
          <w:color w:val="000000"/>
          <w:sz w:val="28"/>
          <w:szCs w:val="28"/>
          <w:lang w:val="uk-UA"/>
        </w:rPr>
        <w:t>Острозька  міська  рада</w:t>
      </w:r>
    </w:p>
    <w:p w14:paraId="58EFFF7E" w14:textId="77777777" w:rsidR="00BA7B31" w:rsidRDefault="00BA7B31" w:rsidP="00BA7B31">
      <w:pPr>
        <w:ind w:right="99"/>
        <w:jc w:val="center"/>
        <w:rPr>
          <w:b/>
          <w:bCs/>
          <w:sz w:val="28"/>
          <w:szCs w:val="28"/>
          <w:lang w:val="uk-UA"/>
        </w:rPr>
      </w:pPr>
      <w:r w:rsidRPr="00C22708">
        <w:rPr>
          <w:b/>
          <w:bCs/>
          <w:sz w:val="28"/>
          <w:szCs w:val="28"/>
          <w:lang w:val="uk-UA"/>
        </w:rPr>
        <w:t>ВИРІШИЛА:</w:t>
      </w:r>
    </w:p>
    <w:p w14:paraId="0A297C4A" w14:textId="77777777" w:rsidR="00C22708" w:rsidRPr="00C22708" w:rsidRDefault="00C22708" w:rsidP="00BA7B31">
      <w:pPr>
        <w:ind w:right="99"/>
        <w:jc w:val="center"/>
        <w:rPr>
          <w:b/>
          <w:bCs/>
          <w:sz w:val="28"/>
          <w:szCs w:val="28"/>
          <w:lang w:val="uk-UA"/>
        </w:rPr>
      </w:pPr>
    </w:p>
    <w:p w14:paraId="7491CB7E" w14:textId="77777777" w:rsidR="00192B3C" w:rsidRPr="00B766BA" w:rsidRDefault="00192B3C" w:rsidP="003A54F2">
      <w:pPr>
        <w:numPr>
          <w:ilvl w:val="0"/>
          <w:numId w:val="4"/>
        </w:numPr>
        <w:tabs>
          <w:tab w:val="left" w:pos="993"/>
        </w:tabs>
        <w:ind w:left="0" w:firstLine="709"/>
        <w:jc w:val="both"/>
        <w:rPr>
          <w:color w:val="000000"/>
          <w:sz w:val="28"/>
          <w:szCs w:val="28"/>
          <w:lang w:val="uk-UA"/>
        </w:rPr>
      </w:pPr>
      <w:r>
        <w:rPr>
          <w:sz w:val="28"/>
          <w:szCs w:val="28"/>
          <w:lang w:val="uk-UA"/>
        </w:rPr>
        <w:t>Затвердити Порядок списання об’єктів права</w:t>
      </w:r>
      <w:r w:rsidRPr="00192B3C">
        <w:rPr>
          <w:sz w:val="28"/>
          <w:szCs w:val="28"/>
          <w:lang w:val="uk-UA"/>
        </w:rPr>
        <w:t xml:space="preserve"> </w:t>
      </w:r>
      <w:r>
        <w:rPr>
          <w:sz w:val="28"/>
          <w:szCs w:val="28"/>
          <w:lang w:val="uk-UA"/>
        </w:rPr>
        <w:t>комунальної власності</w:t>
      </w:r>
      <w:r w:rsidR="00EE0415">
        <w:rPr>
          <w:sz w:val="28"/>
          <w:szCs w:val="28"/>
          <w:lang w:val="uk-UA"/>
        </w:rPr>
        <w:t xml:space="preserve"> </w:t>
      </w:r>
      <w:r>
        <w:rPr>
          <w:sz w:val="28"/>
          <w:szCs w:val="28"/>
          <w:lang w:val="uk-UA"/>
        </w:rPr>
        <w:t>Острозької міської об’єднаної територіальної громади (</w:t>
      </w:r>
      <w:r w:rsidR="00EE0415">
        <w:rPr>
          <w:sz w:val="28"/>
          <w:szCs w:val="28"/>
          <w:lang w:val="uk-UA"/>
        </w:rPr>
        <w:t xml:space="preserve">далі </w:t>
      </w:r>
      <w:r w:rsidR="00EE0415" w:rsidRPr="00B766BA">
        <w:rPr>
          <w:color w:val="000000"/>
          <w:sz w:val="28"/>
          <w:szCs w:val="28"/>
          <w:lang w:val="uk-UA"/>
        </w:rPr>
        <w:t xml:space="preserve">– Порядок, </w:t>
      </w:r>
      <w:r w:rsidRPr="00B766BA">
        <w:rPr>
          <w:color w:val="000000"/>
          <w:sz w:val="28"/>
          <w:szCs w:val="28"/>
          <w:lang w:val="uk-UA"/>
        </w:rPr>
        <w:t>додається).</w:t>
      </w:r>
    </w:p>
    <w:p w14:paraId="18388BD9" w14:textId="77777777" w:rsidR="003A54F2" w:rsidRPr="00B766BA" w:rsidRDefault="003A54F2" w:rsidP="003A54F2">
      <w:pPr>
        <w:numPr>
          <w:ilvl w:val="0"/>
          <w:numId w:val="4"/>
        </w:numPr>
        <w:tabs>
          <w:tab w:val="left" w:pos="993"/>
        </w:tabs>
        <w:ind w:left="0" w:firstLine="709"/>
        <w:jc w:val="both"/>
        <w:rPr>
          <w:color w:val="000000"/>
          <w:sz w:val="28"/>
          <w:szCs w:val="28"/>
          <w:lang w:val="uk-UA"/>
        </w:rPr>
      </w:pPr>
      <w:r w:rsidRPr="00B766BA">
        <w:rPr>
          <w:color w:val="000000"/>
          <w:sz w:val="28"/>
          <w:szCs w:val="28"/>
          <w:lang w:val="uk-UA"/>
        </w:rPr>
        <w:t>Балансоутримувачам майна, що належить до комунальної власності Острозької міської об’єднаної територіальної громади, під час списання матеріальних цінностей керуватися</w:t>
      </w:r>
      <w:r w:rsidR="00572EDE" w:rsidRPr="00B766BA">
        <w:rPr>
          <w:color w:val="000000"/>
          <w:sz w:val="28"/>
          <w:szCs w:val="28"/>
          <w:lang w:val="uk-UA"/>
        </w:rPr>
        <w:t xml:space="preserve"> цим П</w:t>
      </w:r>
      <w:r w:rsidR="00510A6D" w:rsidRPr="00B766BA">
        <w:rPr>
          <w:color w:val="000000"/>
          <w:sz w:val="28"/>
          <w:szCs w:val="28"/>
          <w:lang w:val="uk-UA"/>
        </w:rPr>
        <w:t>орядком</w:t>
      </w:r>
      <w:r w:rsidR="001B2B9F" w:rsidRPr="00B766BA">
        <w:rPr>
          <w:color w:val="000000"/>
          <w:sz w:val="28"/>
          <w:szCs w:val="28"/>
          <w:lang w:val="uk-UA"/>
        </w:rPr>
        <w:t>.</w:t>
      </w:r>
    </w:p>
    <w:p w14:paraId="4C59CD09" w14:textId="77777777" w:rsidR="003A54F2" w:rsidRDefault="003A54F2" w:rsidP="001B2B9F">
      <w:pPr>
        <w:numPr>
          <w:ilvl w:val="0"/>
          <w:numId w:val="4"/>
        </w:numPr>
        <w:tabs>
          <w:tab w:val="left" w:pos="993"/>
        </w:tabs>
        <w:ind w:left="0" w:firstLine="648"/>
        <w:jc w:val="both"/>
        <w:rPr>
          <w:sz w:val="28"/>
          <w:szCs w:val="28"/>
          <w:lang w:val="uk-UA"/>
        </w:rPr>
      </w:pPr>
      <w:r>
        <w:rPr>
          <w:sz w:val="28"/>
          <w:szCs w:val="28"/>
          <w:lang w:val="uk-UA"/>
        </w:rPr>
        <w:t xml:space="preserve">Дане рішення оприлюднити на офіційному сайті </w:t>
      </w:r>
      <w:r w:rsidRPr="00B766BA">
        <w:rPr>
          <w:color w:val="000000"/>
          <w:sz w:val="28"/>
          <w:szCs w:val="28"/>
          <w:lang w:val="uk-UA"/>
        </w:rPr>
        <w:t>Острозької міської ради</w:t>
      </w:r>
      <w:r>
        <w:rPr>
          <w:sz w:val="28"/>
          <w:szCs w:val="28"/>
          <w:lang w:val="uk-UA"/>
        </w:rPr>
        <w:t xml:space="preserve"> та ввести в дію з дня його оприлюднення.  </w:t>
      </w:r>
    </w:p>
    <w:p w14:paraId="2C1BBDDE" w14:textId="77777777" w:rsidR="00C43BBB" w:rsidRPr="00B766BA" w:rsidRDefault="001B2B9F" w:rsidP="001B2B9F">
      <w:pPr>
        <w:tabs>
          <w:tab w:val="left" w:pos="993"/>
        </w:tabs>
        <w:ind w:firstLine="709"/>
        <w:jc w:val="both"/>
        <w:rPr>
          <w:iCs/>
          <w:color w:val="000000"/>
          <w:sz w:val="28"/>
          <w:szCs w:val="28"/>
          <w:lang w:val="uk-UA"/>
        </w:rPr>
      </w:pPr>
      <w:r>
        <w:rPr>
          <w:sz w:val="28"/>
          <w:szCs w:val="28"/>
          <w:lang w:val="uk-UA"/>
        </w:rPr>
        <w:t>4.</w:t>
      </w:r>
      <w:r w:rsidR="00520AE4">
        <w:rPr>
          <w:sz w:val="28"/>
          <w:szCs w:val="28"/>
          <w:lang w:val="uk-UA"/>
        </w:rPr>
        <w:t xml:space="preserve"> </w:t>
      </w:r>
      <w:r w:rsidRPr="001B2B9F">
        <w:rPr>
          <w:sz w:val="28"/>
          <w:szCs w:val="28"/>
          <w:lang w:val="uk-UA"/>
        </w:rPr>
        <w:t xml:space="preserve">Контроль  за виконанням даного рішення </w:t>
      </w:r>
      <w:r w:rsidRPr="00B766BA">
        <w:rPr>
          <w:color w:val="000000"/>
          <w:sz w:val="28"/>
          <w:szCs w:val="28"/>
          <w:lang w:val="uk-UA"/>
        </w:rPr>
        <w:t>доручити  постійній комісії з питань бюджету, фінансів, податкової та регуляторної політики, комісії з  питань житлово-комунального господарства, благоустрою, екології, торгівлі та</w:t>
      </w:r>
      <w:r w:rsidRPr="00C22708">
        <w:rPr>
          <w:color w:val="FF0000"/>
          <w:sz w:val="28"/>
          <w:szCs w:val="28"/>
          <w:lang w:val="uk-UA"/>
        </w:rPr>
        <w:t xml:space="preserve"> </w:t>
      </w:r>
      <w:r w:rsidRPr="00B766BA">
        <w:rPr>
          <w:color w:val="000000"/>
          <w:sz w:val="28"/>
          <w:szCs w:val="28"/>
          <w:lang w:val="uk-UA"/>
        </w:rPr>
        <w:t xml:space="preserve">побуту і секретарю </w:t>
      </w:r>
      <w:proofErr w:type="spellStart"/>
      <w:r w:rsidRPr="00B766BA">
        <w:rPr>
          <w:color w:val="000000"/>
          <w:sz w:val="28"/>
          <w:szCs w:val="28"/>
        </w:rPr>
        <w:t>Острозької</w:t>
      </w:r>
      <w:proofErr w:type="spellEnd"/>
      <w:r w:rsidRPr="00B766BA">
        <w:rPr>
          <w:color w:val="000000"/>
          <w:sz w:val="28"/>
          <w:szCs w:val="28"/>
        </w:rPr>
        <w:t xml:space="preserve"> </w:t>
      </w:r>
      <w:proofErr w:type="spellStart"/>
      <w:r w:rsidRPr="00B766BA">
        <w:rPr>
          <w:color w:val="000000"/>
          <w:sz w:val="28"/>
          <w:szCs w:val="28"/>
        </w:rPr>
        <w:t>міської</w:t>
      </w:r>
      <w:proofErr w:type="spellEnd"/>
      <w:r w:rsidRPr="00B766BA">
        <w:rPr>
          <w:color w:val="000000"/>
          <w:sz w:val="28"/>
          <w:szCs w:val="28"/>
        </w:rPr>
        <w:t xml:space="preserve"> ради </w:t>
      </w:r>
      <w:r w:rsidRPr="00B766BA">
        <w:rPr>
          <w:color w:val="000000"/>
          <w:sz w:val="28"/>
          <w:szCs w:val="28"/>
          <w:lang w:val="uk-UA"/>
        </w:rPr>
        <w:t>Тарасу ХМАРУКУ</w:t>
      </w:r>
      <w:r w:rsidRPr="00B766BA">
        <w:rPr>
          <w:color w:val="000000"/>
          <w:sz w:val="28"/>
          <w:szCs w:val="28"/>
        </w:rPr>
        <w:t xml:space="preserve">, а </w:t>
      </w:r>
      <w:proofErr w:type="spellStart"/>
      <w:r w:rsidRPr="00B766BA">
        <w:rPr>
          <w:color w:val="000000"/>
          <w:sz w:val="28"/>
          <w:szCs w:val="28"/>
        </w:rPr>
        <w:t>організацію</w:t>
      </w:r>
      <w:proofErr w:type="spellEnd"/>
      <w:r w:rsidRPr="00B766BA">
        <w:rPr>
          <w:color w:val="000000"/>
          <w:sz w:val="28"/>
          <w:szCs w:val="28"/>
        </w:rPr>
        <w:t xml:space="preserve"> </w:t>
      </w:r>
      <w:proofErr w:type="spellStart"/>
      <w:r w:rsidRPr="00B766BA">
        <w:rPr>
          <w:color w:val="000000"/>
          <w:sz w:val="28"/>
          <w:szCs w:val="28"/>
        </w:rPr>
        <w:t>його</w:t>
      </w:r>
      <w:proofErr w:type="spellEnd"/>
      <w:r w:rsidRPr="00B766BA">
        <w:rPr>
          <w:color w:val="000000"/>
          <w:sz w:val="28"/>
          <w:szCs w:val="28"/>
        </w:rPr>
        <w:t xml:space="preserve"> </w:t>
      </w:r>
      <w:proofErr w:type="spellStart"/>
      <w:r w:rsidRPr="00B766BA">
        <w:rPr>
          <w:color w:val="000000"/>
          <w:sz w:val="28"/>
          <w:szCs w:val="28"/>
        </w:rPr>
        <w:t>виконання</w:t>
      </w:r>
      <w:proofErr w:type="spellEnd"/>
      <w:r w:rsidRPr="00B766BA">
        <w:rPr>
          <w:color w:val="000000"/>
          <w:sz w:val="28"/>
          <w:szCs w:val="28"/>
        </w:rPr>
        <w:t xml:space="preserve"> – заступнику </w:t>
      </w:r>
      <w:proofErr w:type="spellStart"/>
      <w:r w:rsidRPr="00B766BA">
        <w:rPr>
          <w:color w:val="000000"/>
          <w:sz w:val="28"/>
          <w:szCs w:val="28"/>
        </w:rPr>
        <w:t>міського</w:t>
      </w:r>
      <w:proofErr w:type="spellEnd"/>
      <w:r w:rsidRPr="00B766BA">
        <w:rPr>
          <w:color w:val="000000"/>
          <w:sz w:val="28"/>
          <w:szCs w:val="28"/>
        </w:rPr>
        <w:t xml:space="preserve"> </w:t>
      </w:r>
      <w:proofErr w:type="spellStart"/>
      <w:r w:rsidRPr="00B766BA">
        <w:rPr>
          <w:color w:val="000000"/>
          <w:sz w:val="28"/>
          <w:szCs w:val="28"/>
        </w:rPr>
        <w:t>голови</w:t>
      </w:r>
      <w:proofErr w:type="spellEnd"/>
      <w:r w:rsidRPr="00B766BA">
        <w:rPr>
          <w:color w:val="000000"/>
          <w:sz w:val="28"/>
          <w:szCs w:val="28"/>
        </w:rPr>
        <w:t xml:space="preserve"> </w:t>
      </w:r>
      <w:r w:rsidRPr="00B766BA">
        <w:rPr>
          <w:color w:val="000000"/>
          <w:sz w:val="28"/>
          <w:szCs w:val="28"/>
          <w:lang w:val="uk-UA"/>
        </w:rPr>
        <w:t xml:space="preserve">Анатолію ЛИСОМУ. </w:t>
      </w:r>
    </w:p>
    <w:p w14:paraId="09E7B835" w14:textId="77777777" w:rsidR="001B2B9F" w:rsidRPr="001B2B9F" w:rsidRDefault="001B2B9F" w:rsidP="001B2B9F">
      <w:pPr>
        <w:rPr>
          <w:lang w:val="uk-UA"/>
        </w:rPr>
      </w:pPr>
    </w:p>
    <w:p w14:paraId="19927816" w14:textId="03629AAF" w:rsidR="00BF3D48" w:rsidRDefault="008C4E9A" w:rsidP="008C4E9A">
      <w:pPr>
        <w:pStyle w:val="1"/>
        <w:tabs>
          <w:tab w:val="left" w:pos="0"/>
          <w:tab w:val="center" w:pos="5386"/>
        </w:tabs>
        <w:jc w:val="left"/>
        <w:rPr>
          <w:b w:val="0"/>
          <w:iCs w:val="0"/>
          <w:sz w:val="28"/>
          <w:szCs w:val="28"/>
        </w:rPr>
      </w:pPr>
      <w:r w:rsidRPr="00D770B8">
        <w:rPr>
          <w:b w:val="0"/>
          <w:iCs w:val="0"/>
          <w:sz w:val="28"/>
          <w:szCs w:val="28"/>
        </w:rPr>
        <w:t>Міський голова</w:t>
      </w:r>
      <w:r w:rsidRPr="00D770B8">
        <w:rPr>
          <w:b w:val="0"/>
          <w:iCs w:val="0"/>
          <w:sz w:val="28"/>
          <w:szCs w:val="28"/>
        </w:rPr>
        <w:tab/>
        <w:t xml:space="preserve">             </w:t>
      </w:r>
      <w:r w:rsidR="00A0437B">
        <w:rPr>
          <w:b w:val="0"/>
          <w:iCs w:val="0"/>
          <w:sz w:val="28"/>
          <w:szCs w:val="28"/>
        </w:rPr>
        <w:t xml:space="preserve">                                </w:t>
      </w:r>
      <w:r w:rsidRPr="00D770B8">
        <w:rPr>
          <w:b w:val="0"/>
          <w:iCs w:val="0"/>
          <w:sz w:val="28"/>
          <w:szCs w:val="28"/>
        </w:rPr>
        <w:t xml:space="preserve">                            </w:t>
      </w:r>
      <w:r w:rsidR="003949BC">
        <w:rPr>
          <w:b w:val="0"/>
          <w:iCs w:val="0"/>
          <w:sz w:val="28"/>
          <w:szCs w:val="28"/>
        </w:rPr>
        <w:t>Олександр</w:t>
      </w:r>
      <w:r w:rsidR="00E378F0" w:rsidRPr="00BD6AF2">
        <w:rPr>
          <w:b w:val="0"/>
          <w:iCs w:val="0"/>
          <w:sz w:val="28"/>
          <w:szCs w:val="28"/>
        </w:rPr>
        <w:t xml:space="preserve"> </w:t>
      </w:r>
      <w:r w:rsidR="009145D4">
        <w:rPr>
          <w:b w:val="0"/>
          <w:iCs w:val="0"/>
          <w:sz w:val="28"/>
          <w:szCs w:val="28"/>
        </w:rPr>
        <w:t>ШИКЕР</w:t>
      </w:r>
    </w:p>
    <w:p w14:paraId="704956F7" w14:textId="1610B9A2" w:rsidR="00D54DB1" w:rsidRPr="00D54DB1" w:rsidRDefault="00BF3D48" w:rsidP="00D54DB1">
      <w:pPr>
        <w:jc w:val="center"/>
        <w:rPr>
          <w:rFonts w:eastAsia="Calibri"/>
          <w:sz w:val="28"/>
          <w:szCs w:val="28"/>
          <w:lang w:val="uk-UA" w:eastAsia="en-US"/>
        </w:rPr>
      </w:pPr>
      <w:r>
        <w:rPr>
          <w:b/>
          <w:iCs/>
          <w:sz w:val="28"/>
          <w:szCs w:val="28"/>
        </w:rPr>
        <w:br w:type="page"/>
      </w:r>
      <w:r w:rsidR="00D54DB1" w:rsidRPr="00D54DB1">
        <w:rPr>
          <w:rFonts w:eastAsia="Calibri"/>
          <w:b/>
          <w:bCs/>
          <w:sz w:val="28"/>
          <w:szCs w:val="28"/>
          <w:lang w:val="uk-UA" w:eastAsia="en-US"/>
        </w:rPr>
        <w:lastRenderedPageBreak/>
        <w:t xml:space="preserve">                                   </w:t>
      </w:r>
      <w:r w:rsidR="005A46F6">
        <w:rPr>
          <w:rFonts w:eastAsia="Calibri"/>
          <w:b/>
          <w:bCs/>
          <w:sz w:val="28"/>
          <w:szCs w:val="28"/>
          <w:lang w:val="uk-UA" w:eastAsia="en-US"/>
        </w:rPr>
        <w:t xml:space="preserve"> </w:t>
      </w:r>
      <w:bookmarkStart w:id="1" w:name="_GoBack"/>
      <w:bookmarkEnd w:id="1"/>
      <w:r w:rsidR="00D54DB1" w:rsidRPr="00D54DB1">
        <w:rPr>
          <w:rFonts w:eastAsia="Calibri"/>
          <w:b/>
          <w:bCs/>
          <w:sz w:val="28"/>
          <w:szCs w:val="28"/>
          <w:lang w:val="uk-UA" w:eastAsia="en-US"/>
        </w:rPr>
        <w:t xml:space="preserve"> </w:t>
      </w:r>
      <w:r w:rsidR="00D54DB1" w:rsidRPr="00D54DB1">
        <w:rPr>
          <w:rFonts w:eastAsia="Calibri"/>
          <w:sz w:val="28"/>
          <w:szCs w:val="28"/>
          <w:lang w:val="uk-UA" w:eastAsia="en-US"/>
        </w:rPr>
        <w:t>Додаток</w:t>
      </w:r>
    </w:p>
    <w:p w14:paraId="6207B17B" w14:textId="0234E507" w:rsidR="005A46F6" w:rsidRDefault="00D54DB1" w:rsidP="00D54DB1">
      <w:pPr>
        <w:ind w:left="5245" w:hanging="5245"/>
        <w:jc w:val="both"/>
        <w:rPr>
          <w:rFonts w:eastAsia="Calibri"/>
          <w:sz w:val="28"/>
          <w:szCs w:val="28"/>
          <w:lang w:val="uk-UA" w:eastAsia="en-US"/>
        </w:rPr>
      </w:pPr>
      <w:r w:rsidRPr="00D54DB1">
        <w:rPr>
          <w:rFonts w:eastAsia="Calibri"/>
          <w:sz w:val="28"/>
          <w:szCs w:val="28"/>
          <w:lang w:val="uk-UA" w:eastAsia="en-US"/>
        </w:rPr>
        <w:t xml:space="preserve">                                                                         </w:t>
      </w:r>
      <w:r w:rsidR="005A46F6">
        <w:rPr>
          <w:rFonts w:eastAsia="Calibri"/>
          <w:sz w:val="28"/>
          <w:szCs w:val="28"/>
          <w:lang w:val="uk-UA" w:eastAsia="en-US"/>
        </w:rPr>
        <w:t xml:space="preserve"> д</w:t>
      </w:r>
      <w:r w:rsidRPr="00D54DB1">
        <w:rPr>
          <w:rFonts w:eastAsia="Calibri"/>
          <w:sz w:val="28"/>
          <w:szCs w:val="28"/>
          <w:lang w:val="uk-UA" w:eastAsia="en-US"/>
        </w:rPr>
        <w:t>о</w:t>
      </w:r>
      <w:r w:rsidR="005A46F6">
        <w:rPr>
          <w:rFonts w:eastAsia="Calibri"/>
          <w:sz w:val="28"/>
          <w:szCs w:val="28"/>
          <w:lang w:val="uk-UA" w:eastAsia="en-US"/>
        </w:rPr>
        <w:t xml:space="preserve"> </w:t>
      </w:r>
      <w:r w:rsidRPr="00D54DB1">
        <w:rPr>
          <w:rFonts w:eastAsia="Calibri"/>
          <w:sz w:val="28"/>
          <w:szCs w:val="28"/>
          <w:lang w:val="uk-UA" w:eastAsia="en-US"/>
        </w:rPr>
        <w:t xml:space="preserve">рішення Острозької   </w:t>
      </w:r>
    </w:p>
    <w:p w14:paraId="489A4010" w14:textId="508B9457" w:rsidR="00D54DB1" w:rsidRPr="00D54DB1" w:rsidRDefault="005A46F6" w:rsidP="00D54DB1">
      <w:pPr>
        <w:ind w:left="5245" w:hanging="5245"/>
        <w:jc w:val="both"/>
        <w:rPr>
          <w:rFonts w:eastAsia="Calibri"/>
          <w:sz w:val="28"/>
          <w:szCs w:val="28"/>
          <w:lang w:val="uk-UA" w:eastAsia="en-US"/>
        </w:rPr>
      </w:pPr>
      <w:r>
        <w:rPr>
          <w:rFonts w:eastAsia="Calibri"/>
          <w:sz w:val="28"/>
          <w:szCs w:val="28"/>
          <w:lang w:val="uk-UA" w:eastAsia="en-US"/>
        </w:rPr>
        <w:t xml:space="preserve">                                                       </w:t>
      </w:r>
      <w:r w:rsidR="00D54DB1" w:rsidRPr="00D54DB1">
        <w:rPr>
          <w:rFonts w:eastAsia="Calibri"/>
          <w:sz w:val="28"/>
          <w:szCs w:val="28"/>
          <w:lang w:val="uk-UA" w:eastAsia="en-US"/>
        </w:rPr>
        <w:t xml:space="preserve">                  </w:t>
      </w:r>
      <w:r>
        <w:rPr>
          <w:rFonts w:eastAsia="Calibri"/>
          <w:sz w:val="28"/>
          <w:szCs w:val="28"/>
          <w:lang w:val="uk-UA" w:eastAsia="en-US"/>
        </w:rPr>
        <w:t xml:space="preserve"> </w:t>
      </w:r>
      <w:r w:rsidR="00D54DB1" w:rsidRPr="00D54DB1">
        <w:rPr>
          <w:rFonts w:eastAsia="Calibri"/>
          <w:sz w:val="28"/>
          <w:szCs w:val="28"/>
          <w:lang w:val="uk-UA" w:eastAsia="en-US"/>
        </w:rPr>
        <w:t>міської ради</w:t>
      </w:r>
    </w:p>
    <w:p w14:paraId="609879CE" w14:textId="6E002177" w:rsidR="00D54DB1" w:rsidRPr="00D54DB1" w:rsidRDefault="00D54DB1" w:rsidP="00D54DB1">
      <w:pPr>
        <w:jc w:val="center"/>
        <w:rPr>
          <w:rFonts w:eastAsia="Calibri"/>
          <w:sz w:val="28"/>
          <w:szCs w:val="28"/>
          <w:lang w:val="uk-UA" w:eastAsia="en-US"/>
        </w:rPr>
      </w:pPr>
      <w:r w:rsidRPr="00D54DB1">
        <w:rPr>
          <w:rFonts w:eastAsia="Calibri"/>
          <w:sz w:val="28"/>
          <w:szCs w:val="28"/>
          <w:lang w:val="uk-UA" w:eastAsia="en-US"/>
        </w:rPr>
        <w:t xml:space="preserve">                                                 </w:t>
      </w:r>
      <w:r w:rsidR="005A46F6">
        <w:rPr>
          <w:rFonts w:eastAsia="Calibri"/>
          <w:sz w:val="28"/>
          <w:szCs w:val="28"/>
          <w:lang w:val="uk-UA" w:eastAsia="en-US"/>
        </w:rPr>
        <w:t xml:space="preserve">                 від 31 липня 2020 №1203</w:t>
      </w:r>
    </w:p>
    <w:p w14:paraId="5485C56D" w14:textId="77777777" w:rsidR="00D54DB1" w:rsidRPr="00D54DB1" w:rsidRDefault="00D54DB1" w:rsidP="00D54DB1">
      <w:pPr>
        <w:spacing w:after="160" w:line="259" w:lineRule="auto"/>
        <w:jc w:val="center"/>
        <w:rPr>
          <w:rFonts w:eastAsia="Calibri"/>
          <w:b/>
          <w:bCs/>
          <w:sz w:val="28"/>
          <w:szCs w:val="28"/>
          <w:lang w:val="uk-UA" w:eastAsia="en-US"/>
        </w:rPr>
      </w:pPr>
    </w:p>
    <w:p w14:paraId="2AF3CE86" w14:textId="77777777" w:rsidR="00D54DB1" w:rsidRPr="00D54DB1" w:rsidRDefault="00D54DB1" w:rsidP="00D54DB1">
      <w:pPr>
        <w:jc w:val="center"/>
        <w:rPr>
          <w:rFonts w:eastAsia="Calibri"/>
          <w:b/>
          <w:bCs/>
          <w:sz w:val="28"/>
          <w:szCs w:val="28"/>
          <w:lang w:val="uk-UA" w:eastAsia="en-US"/>
        </w:rPr>
      </w:pPr>
      <w:r w:rsidRPr="00D54DB1">
        <w:rPr>
          <w:rFonts w:eastAsia="Calibri"/>
          <w:b/>
          <w:bCs/>
          <w:sz w:val="28"/>
          <w:szCs w:val="28"/>
          <w:lang w:val="uk-UA" w:eastAsia="en-US"/>
        </w:rPr>
        <w:t>ПОРЯДОК</w:t>
      </w:r>
    </w:p>
    <w:p w14:paraId="6646C20B" w14:textId="77777777" w:rsidR="00D54DB1" w:rsidRPr="00D54DB1" w:rsidRDefault="00D54DB1" w:rsidP="00D54DB1">
      <w:pPr>
        <w:jc w:val="center"/>
        <w:rPr>
          <w:rFonts w:eastAsia="Calibri"/>
          <w:b/>
          <w:bCs/>
          <w:sz w:val="28"/>
          <w:szCs w:val="28"/>
          <w:lang w:val="uk-UA" w:eastAsia="en-US"/>
        </w:rPr>
      </w:pPr>
      <w:r w:rsidRPr="00D54DB1">
        <w:rPr>
          <w:rFonts w:eastAsia="Calibri"/>
          <w:b/>
          <w:bCs/>
          <w:sz w:val="28"/>
          <w:szCs w:val="28"/>
          <w:lang w:val="uk-UA" w:eastAsia="en-US"/>
        </w:rPr>
        <w:t>списання об’єктів права комунальної власності</w:t>
      </w:r>
    </w:p>
    <w:p w14:paraId="438F1842" w14:textId="77777777" w:rsidR="00D54DB1" w:rsidRPr="00D54DB1" w:rsidRDefault="00D54DB1" w:rsidP="00D54DB1">
      <w:pPr>
        <w:jc w:val="center"/>
        <w:rPr>
          <w:rFonts w:eastAsia="Calibri"/>
          <w:sz w:val="28"/>
          <w:szCs w:val="28"/>
          <w:lang w:val="uk-UA" w:eastAsia="en-US"/>
        </w:rPr>
      </w:pPr>
      <w:r w:rsidRPr="00D54DB1">
        <w:rPr>
          <w:rFonts w:eastAsia="Calibri"/>
          <w:b/>
          <w:bCs/>
          <w:sz w:val="28"/>
          <w:szCs w:val="28"/>
          <w:lang w:val="uk-UA" w:eastAsia="en-US"/>
        </w:rPr>
        <w:t>Острозької міської об’єднаної територіальної громади</w:t>
      </w:r>
    </w:p>
    <w:p w14:paraId="63A263E8" w14:textId="77777777" w:rsidR="00D54DB1" w:rsidRPr="00D54DB1" w:rsidRDefault="00D54DB1" w:rsidP="00D54DB1">
      <w:pPr>
        <w:spacing w:after="160"/>
        <w:jc w:val="center"/>
        <w:rPr>
          <w:rFonts w:eastAsia="Calibri"/>
          <w:sz w:val="28"/>
          <w:szCs w:val="28"/>
          <w:lang w:val="uk-UA" w:eastAsia="en-US"/>
        </w:rPr>
      </w:pPr>
    </w:p>
    <w:p w14:paraId="67DFA381" w14:textId="77777777" w:rsidR="00D54DB1" w:rsidRPr="00D54DB1" w:rsidRDefault="00D54DB1" w:rsidP="00D54DB1">
      <w:pPr>
        <w:numPr>
          <w:ilvl w:val="0"/>
          <w:numId w:val="7"/>
        </w:numPr>
        <w:spacing w:after="160" w:line="259" w:lineRule="auto"/>
        <w:contextualSpacing/>
        <w:jc w:val="center"/>
        <w:rPr>
          <w:rFonts w:eastAsia="Calibri"/>
          <w:b/>
          <w:bCs/>
          <w:sz w:val="28"/>
          <w:szCs w:val="28"/>
          <w:lang w:val="uk-UA" w:eastAsia="en-US"/>
        </w:rPr>
      </w:pPr>
      <w:r w:rsidRPr="00D54DB1">
        <w:rPr>
          <w:rFonts w:eastAsia="Calibri"/>
          <w:b/>
          <w:bCs/>
          <w:sz w:val="28"/>
          <w:szCs w:val="28"/>
          <w:lang w:val="uk-UA" w:eastAsia="en-US"/>
        </w:rPr>
        <w:t>ЗАГАЛЬНІ ПОЛОЖЕННЯ</w:t>
      </w:r>
    </w:p>
    <w:p w14:paraId="09907F1B" w14:textId="77777777" w:rsidR="00D54DB1" w:rsidRPr="00D54DB1" w:rsidRDefault="00D54DB1" w:rsidP="00D54DB1">
      <w:pPr>
        <w:spacing w:after="160"/>
        <w:ind w:left="720"/>
        <w:contextualSpacing/>
        <w:rPr>
          <w:rFonts w:eastAsia="Calibri"/>
          <w:sz w:val="28"/>
          <w:szCs w:val="28"/>
          <w:lang w:val="uk-UA" w:eastAsia="en-US"/>
        </w:rPr>
      </w:pPr>
    </w:p>
    <w:p w14:paraId="0768F03A" w14:textId="77777777" w:rsidR="00D54DB1" w:rsidRPr="00D54DB1" w:rsidRDefault="00D54DB1" w:rsidP="00D54DB1">
      <w:pPr>
        <w:numPr>
          <w:ilvl w:val="1"/>
          <w:numId w:val="7"/>
        </w:numPr>
        <w:tabs>
          <w:tab w:val="left" w:pos="851"/>
        </w:tabs>
        <w:spacing w:after="160" w:line="259" w:lineRule="auto"/>
        <w:ind w:left="0" w:firstLine="284"/>
        <w:contextualSpacing/>
        <w:jc w:val="both"/>
        <w:rPr>
          <w:rFonts w:eastAsia="Calibri"/>
          <w:sz w:val="28"/>
          <w:szCs w:val="28"/>
          <w:lang w:val="uk-UA" w:eastAsia="en-US"/>
        </w:rPr>
      </w:pPr>
      <w:r w:rsidRPr="00D54DB1">
        <w:rPr>
          <w:rFonts w:eastAsia="Calibri"/>
          <w:sz w:val="28"/>
          <w:szCs w:val="28"/>
          <w:lang w:val="uk-UA" w:eastAsia="en-US"/>
        </w:rPr>
        <w:t xml:space="preserve"> Цей Порядок визначає механізм списання об’єктів комунальної власності Острозької міської об’єднаної територіальної громади, якими є об’єкти незавершеного будівництва (незавершені капітальні інвестиції в необоротні матеріальні активи), матеріальні активи, що відповідно до законодавства визнаються основними засобами, іншими необоротними матеріальними активами, а також запасів, непридатних для подальшого використання, пошкоджених внаслідок аварії чи стихійного лиха ( за умови, що відновлення їх є неможливим або економічно недоцільним і вони не можуть бути реалізовані), виявлених в результаті інвентаризації як недостача (далі – майно), що перебувають на балансі Острозької міської ради, а також закріплені на праві господарського відання або оперативного управління та перебувають на балансі комунальних підприємств, установ, закладів  та інших юридичних осіб, заснованих на майні комунальної власності Острозької міської об’єднаної територіальної громади (далі – суб’єкти господарювання).</w:t>
      </w:r>
    </w:p>
    <w:p w14:paraId="5FD48423" w14:textId="77777777" w:rsidR="00D54DB1" w:rsidRPr="00D54DB1" w:rsidRDefault="00D54DB1" w:rsidP="00D54DB1">
      <w:pPr>
        <w:numPr>
          <w:ilvl w:val="1"/>
          <w:numId w:val="7"/>
        </w:numPr>
        <w:tabs>
          <w:tab w:val="left" w:pos="851"/>
        </w:tabs>
        <w:spacing w:after="160" w:line="259" w:lineRule="auto"/>
        <w:ind w:left="0" w:firstLine="426"/>
        <w:contextualSpacing/>
        <w:jc w:val="both"/>
        <w:rPr>
          <w:rFonts w:eastAsia="Calibri"/>
          <w:sz w:val="28"/>
          <w:szCs w:val="28"/>
          <w:lang w:val="uk-UA" w:eastAsia="en-US"/>
        </w:rPr>
      </w:pPr>
      <w:r w:rsidRPr="00D54DB1">
        <w:rPr>
          <w:rFonts w:eastAsia="Calibri"/>
          <w:sz w:val="28"/>
          <w:szCs w:val="28"/>
          <w:lang w:val="uk-UA" w:eastAsia="en-US"/>
        </w:rPr>
        <w:t>Терміни, які використовуються в цьому Порядку, вживаються у значенні, наведеному в законодавчих актах, що регулюють питання правового режиму власності відповідного майна та питання управління майном, його оцінки і бухгалтерського обліку.</w:t>
      </w:r>
    </w:p>
    <w:p w14:paraId="76DE0CDA" w14:textId="77777777" w:rsidR="00D54DB1" w:rsidRPr="00D54DB1" w:rsidRDefault="00D54DB1" w:rsidP="00D54DB1">
      <w:pPr>
        <w:numPr>
          <w:ilvl w:val="1"/>
          <w:numId w:val="7"/>
        </w:numPr>
        <w:tabs>
          <w:tab w:val="left" w:pos="851"/>
        </w:tabs>
        <w:spacing w:after="160" w:line="259" w:lineRule="auto"/>
        <w:ind w:left="0" w:firstLine="426"/>
        <w:contextualSpacing/>
        <w:jc w:val="both"/>
        <w:rPr>
          <w:rFonts w:eastAsia="Calibri"/>
          <w:sz w:val="28"/>
          <w:szCs w:val="28"/>
          <w:lang w:val="uk-UA" w:eastAsia="en-US"/>
        </w:rPr>
      </w:pPr>
      <w:r w:rsidRPr="00D54DB1">
        <w:rPr>
          <w:rFonts w:eastAsia="Calibri"/>
          <w:sz w:val="28"/>
          <w:szCs w:val="28"/>
          <w:lang w:val="uk-UA" w:eastAsia="en-US"/>
        </w:rPr>
        <w:t xml:space="preserve"> Дія цього Порядку не поширюється на майно, порядок списання якого визначається окремими законами.</w:t>
      </w:r>
    </w:p>
    <w:p w14:paraId="3F9FF4BE" w14:textId="77777777" w:rsidR="00D54DB1" w:rsidRPr="00D54DB1" w:rsidRDefault="00D54DB1" w:rsidP="00D54DB1">
      <w:pPr>
        <w:tabs>
          <w:tab w:val="left" w:pos="851"/>
        </w:tabs>
        <w:spacing w:after="160"/>
        <w:ind w:left="426"/>
        <w:contextualSpacing/>
        <w:jc w:val="both"/>
        <w:rPr>
          <w:rFonts w:eastAsia="Calibri"/>
          <w:sz w:val="28"/>
          <w:szCs w:val="28"/>
          <w:lang w:val="uk-UA" w:eastAsia="en-US"/>
        </w:rPr>
      </w:pPr>
    </w:p>
    <w:p w14:paraId="767CE613" w14:textId="77777777" w:rsidR="00D54DB1" w:rsidRPr="00D54DB1" w:rsidRDefault="00D54DB1" w:rsidP="00D54DB1">
      <w:pPr>
        <w:numPr>
          <w:ilvl w:val="0"/>
          <w:numId w:val="7"/>
        </w:numPr>
        <w:tabs>
          <w:tab w:val="left" w:pos="851"/>
        </w:tabs>
        <w:spacing w:after="160" w:line="259" w:lineRule="auto"/>
        <w:contextualSpacing/>
        <w:jc w:val="center"/>
        <w:rPr>
          <w:rFonts w:eastAsia="Calibri"/>
          <w:b/>
          <w:bCs/>
          <w:sz w:val="28"/>
          <w:szCs w:val="28"/>
          <w:lang w:val="uk-UA" w:eastAsia="en-US"/>
        </w:rPr>
      </w:pPr>
      <w:r w:rsidRPr="00D54DB1">
        <w:rPr>
          <w:rFonts w:eastAsia="Calibri"/>
          <w:b/>
          <w:bCs/>
          <w:sz w:val="28"/>
          <w:szCs w:val="28"/>
          <w:lang w:val="uk-UA" w:eastAsia="en-US"/>
        </w:rPr>
        <w:t>ПОРЯДОК СПИСАННЯ МАЙНА</w:t>
      </w:r>
    </w:p>
    <w:p w14:paraId="30936AED" w14:textId="77777777" w:rsidR="00D54DB1" w:rsidRPr="00D54DB1" w:rsidRDefault="00D54DB1" w:rsidP="00D54DB1">
      <w:pPr>
        <w:tabs>
          <w:tab w:val="left" w:pos="851"/>
        </w:tabs>
        <w:spacing w:after="160"/>
        <w:ind w:left="720"/>
        <w:contextualSpacing/>
        <w:rPr>
          <w:rFonts w:eastAsia="Calibri"/>
          <w:sz w:val="28"/>
          <w:szCs w:val="28"/>
          <w:lang w:val="uk-UA" w:eastAsia="en-US"/>
        </w:rPr>
      </w:pPr>
    </w:p>
    <w:p w14:paraId="2279E209" w14:textId="77777777" w:rsidR="00D54DB1" w:rsidRPr="00D54DB1" w:rsidRDefault="00D54DB1" w:rsidP="00D54DB1">
      <w:pPr>
        <w:numPr>
          <w:ilvl w:val="1"/>
          <w:numId w:val="7"/>
        </w:numPr>
        <w:tabs>
          <w:tab w:val="left" w:pos="851"/>
        </w:tabs>
        <w:spacing w:after="160" w:line="259" w:lineRule="auto"/>
        <w:ind w:left="0" w:firstLine="360"/>
        <w:contextualSpacing/>
        <w:jc w:val="both"/>
        <w:rPr>
          <w:rFonts w:eastAsia="Calibri"/>
          <w:sz w:val="28"/>
          <w:szCs w:val="28"/>
          <w:lang w:val="uk-UA" w:eastAsia="en-US"/>
        </w:rPr>
      </w:pPr>
      <w:r w:rsidRPr="00D54DB1">
        <w:rPr>
          <w:rFonts w:eastAsia="Calibri"/>
          <w:sz w:val="28"/>
          <w:szCs w:val="28"/>
          <w:lang w:val="uk-UA" w:eastAsia="en-US"/>
        </w:rPr>
        <w:t>Списанню підлягає майно, що не може бути в установленому порядку відчужене, безоплатно передане комунальним підприємствам, установам, закладам та щодо якого не можуть бути застосовані інші способи управління ( або їх застосування може бути економічно недоцільним), якщо таке майно:</w:t>
      </w:r>
    </w:p>
    <w:p w14:paraId="38E1483D" w14:textId="77777777" w:rsidR="00D54DB1" w:rsidRPr="00D54DB1" w:rsidRDefault="00D54DB1" w:rsidP="00D54DB1">
      <w:pPr>
        <w:numPr>
          <w:ilvl w:val="0"/>
          <w:numId w:val="8"/>
        </w:numPr>
        <w:tabs>
          <w:tab w:val="left" w:pos="851"/>
        </w:tabs>
        <w:spacing w:after="160" w:line="259" w:lineRule="auto"/>
        <w:contextualSpacing/>
        <w:jc w:val="both"/>
        <w:rPr>
          <w:rFonts w:eastAsia="Calibri"/>
          <w:sz w:val="28"/>
          <w:szCs w:val="28"/>
          <w:lang w:val="uk-UA" w:eastAsia="en-US"/>
        </w:rPr>
      </w:pPr>
      <w:r w:rsidRPr="00D54DB1">
        <w:rPr>
          <w:rFonts w:eastAsia="Calibri"/>
          <w:sz w:val="28"/>
          <w:szCs w:val="28"/>
          <w:lang w:val="uk-UA" w:eastAsia="en-US"/>
        </w:rPr>
        <w:t>морально чи фізично зношене;</w:t>
      </w:r>
    </w:p>
    <w:p w14:paraId="359D2540" w14:textId="010D3BA6" w:rsidR="00D54DB1" w:rsidRPr="00D54DB1" w:rsidRDefault="00D54DB1" w:rsidP="00D54DB1">
      <w:pPr>
        <w:numPr>
          <w:ilvl w:val="0"/>
          <w:numId w:val="8"/>
        </w:numPr>
        <w:spacing w:after="160" w:line="259" w:lineRule="auto"/>
        <w:ind w:left="0" w:firstLine="360"/>
        <w:contextualSpacing/>
        <w:jc w:val="both"/>
        <w:rPr>
          <w:rFonts w:eastAsia="Calibri"/>
          <w:sz w:val="28"/>
          <w:szCs w:val="28"/>
          <w:lang w:val="uk-UA" w:eastAsia="en-US"/>
        </w:rPr>
      </w:pPr>
      <w:r w:rsidRPr="00D54DB1">
        <w:rPr>
          <w:rFonts w:eastAsia="Calibri"/>
          <w:sz w:val="28"/>
          <w:szCs w:val="28"/>
          <w:lang w:val="uk-UA" w:eastAsia="en-US"/>
        </w:rPr>
        <w:t>непридатне для подальшого використання, зокрема</w:t>
      </w:r>
      <w:r w:rsidR="000624EE">
        <w:rPr>
          <w:rFonts w:eastAsia="Calibri"/>
          <w:sz w:val="28"/>
          <w:szCs w:val="28"/>
          <w:lang w:val="uk-UA" w:eastAsia="en-US"/>
        </w:rPr>
        <w:t>,</w:t>
      </w:r>
      <w:r w:rsidRPr="00D54DB1">
        <w:rPr>
          <w:rFonts w:eastAsia="Calibri"/>
          <w:sz w:val="28"/>
          <w:szCs w:val="28"/>
          <w:lang w:val="uk-UA" w:eastAsia="en-US"/>
        </w:rPr>
        <w:t xml:space="preserve"> у зв’язку з будівництвом, розширенням, реконструкцією й технічним переоснащенням;</w:t>
      </w:r>
    </w:p>
    <w:p w14:paraId="68AAE0F7" w14:textId="77777777" w:rsidR="00D54DB1" w:rsidRPr="00D54DB1" w:rsidRDefault="00D54DB1" w:rsidP="00D54DB1">
      <w:pPr>
        <w:numPr>
          <w:ilvl w:val="0"/>
          <w:numId w:val="8"/>
        </w:numPr>
        <w:spacing w:after="160" w:line="259" w:lineRule="auto"/>
        <w:contextualSpacing/>
        <w:jc w:val="both"/>
        <w:rPr>
          <w:rFonts w:eastAsia="Calibri"/>
          <w:sz w:val="28"/>
          <w:szCs w:val="28"/>
          <w:lang w:val="uk-UA" w:eastAsia="en-US"/>
        </w:rPr>
      </w:pPr>
      <w:r w:rsidRPr="00D54DB1">
        <w:rPr>
          <w:rFonts w:eastAsia="Calibri"/>
          <w:sz w:val="28"/>
          <w:szCs w:val="28"/>
          <w:lang w:val="uk-UA" w:eastAsia="en-US"/>
        </w:rPr>
        <w:t>пошкоджене внаслідок аварії чи стихійного лиха;</w:t>
      </w:r>
    </w:p>
    <w:p w14:paraId="7E853FF7" w14:textId="77777777" w:rsidR="00D54DB1" w:rsidRPr="00D54DB1" w:rsidRDefault="00D54DB1" w:rsidP="00D54DB1">
      <w:pPr>
        <w:numPr>
          <w:ilvl w:val="0"/>
          <w:numId w:val="8"/>
        </w:numPr>
        <w:spacing w:after="160" w:line="259" w:lineRule="auto"/>
        <w:contextualSpacing/>
        <w:jc w:val="both"/>
        <w:rPr>
          <w:rFonts w:eastAsia="Calibri"/>
          <w:sz w:val="28"/>
          <w:szCs w:val="28"/>
          <w:lang w:val="uk-UA" w:eastAsia="en-US"/>
        </w:rPr>
      </w:pPr>
      <w:r w:rsidRPr="00D54DB1">
        <w:rPr>
          <w:rFonts w:eastAsia="Calibri"/>
          <w:sz w:val="28"/>
          <w:szCs w:val="28"/>
          <w:lang w:val="uk-UA" w:eastAsia="en-US"/>
        </w:rPr>
        <w:t>виявлене в результаті інвентаризації як нестача.</w:t>
      </w:r>
    </w:p>
    <w:p w14:paraId="58F3D792" w14:textId="77777777" w:rsidR="00D54DB1" w:rsidRPr="00D54DB1" w:rsidRDefault="00D54DB1" w:rsidP="00D54DB1">
      <w:pPr>
        <w:numPr>
          <w:ilvl w:val="1"/>
          <w:numId w:val="7"/>
        </w:numPr>
        <w:tabs>
          <w:tab w:val="left" w:pos="1134"/>
        </w:tabs>
        <w:spacing w:after="160" w:line="259" w:lineRule="auto"/>
        <w:ind w:left="0" w:firstLine="567"/>
        <w:contextualSpacing/>
        <w:jc w:val="both"/>
        <w:rPr>
          <w:rFonts w:eastAsia="Calibri"/>
          <w:sz w:val="28"/>
          <w:szCs w:val="28"/>
          <w:lang w:val="uk-UA" w:eastAsia="en-US"/>
        </w:rPr>
      </w:pPr>
      <w:r w:rsidRPr="00D54DB1">
        <w:rPr>
          <w:rFonts w:eastAsia="Calibri"/>
          <w:sz w:val="28"/>
          <w:szCs w:val="28"/>
          <w:lang w:val="uk-UA" w:eastAsia="en-US"/>
        </w:rPr>
        <w:lastRenderedPageBreak/>
        <w:t>При цьому майно, виявлене в результаті інвентаризації як нестача, списується з подальшим його відображенням у бухгалтерському обліку в порядку, встановленому Міністерством фінансів України.</w:t>
      </w:r>
    </w:p>
    <w:p w14:paraId="1DA1EB29" w14:textId="77777777" w:rsidR="00D54DB1" w:rsidRPr="00D54DB1" w:rsidRDefault="00D54DB1" w:rsidP="00D54DB1">
      <w:pPr>
        <w:numPr>
          <w:ilvl w:val="1"/>
          <w:numId w:val="7"/>
        </w:numPr>
        <w:tabs>
          <w:tab w:val="left" w:pos="1134"/>
        </w:tabs>
        <w:spacing w:after="160" w:line="259" w:lineRule="auto"/>
        <w:ind w:left="0" w:firstLine="567"/>
        <w:contextualSpacing/>
        <w:jc w:val="both"/>
        <w:rPr>
          <w:rFonts w:eastAsia="Calibri"/>
          <w:sz w:val="28"/>
          <w:szCs w:val="28"/>
          <w:lang w:val="uk-UA" w:eastAsia="en-US"/>
        </w:rPr>
      </w:pPr>
      <w:r w:rsidRPr="00D54DB1">
        <w:rPr>
          <w:rFonts w:eastAsia="Calibri"/>
          <w:sz w:val="28"/>
          <w:szCs w:val="28"/>
          <w:lang w:val="uk-UA" w:eastAsia="en-US"/>
        </w:rPr>
        <w:t>Морально застаріле та фізично зношене майно, придатне для подальшого використання, може передаватися до  сфери управління органів місцевого самоврядування з подальшим його закріпленням за відповідними підприємствами, установами, закладами.</w:t>
      </w:r>
    </w:p>
    <w:p w14:paraId="67C745AE" w14:textId="77777777" w:rsidR="00D54DB1" w:rsidRPr="00D54DB1" w:rsidRDefault="00D54DB1" w:rsidP="00D54DB1">
      <w:pPr>
        <w:numPr>
          <w:ilvl w:val="1"/>
          <w:numId w:val="7"/>
        </w:numPr>
        <w:tabs>
          <w:tab w:val="left" w:pos="1134"/>
        </w:tabs>
        <w:spacing w:after="160" w:line="259" w:lineRule="auto"/>
        <w:ind w:left="0" w:firstLine="567"/>
        <w:contextualSpacing/>
        <w:jc w:val="both"/>
        <w:rPr>
          <w:rFonts w:eastAsia="Calibri"/>
          <w:sz w:val="28"/>
          <w:szCs w:val="28"/>
          <w:lang w:val="uk-UA" w:eastAsia="en-US"/>
        </w:rPr>
      </w:pPr>
      <w:r w:rsidRPr="00D54DB1">
        <w:rPr>
          <w:rFonts w:eastAsia="Calibri"/>
          <w:sz w:val="28"/>
          <w:szCs w:val="28"/>
          <w:lang w:val="uk-UA" w:eastAsia="en-US"/>
        </w:rPr>
        <w:t>Списання майна здійснюється суб’єктом господарювання, на балансі якого воно перебуває, на підставі прийнятого рішення про надання згоди на його списання.</w:t>
      </w:r>
    </w:p>
    <w:p w14:paraId="62C9107B" w14:textId="77777777" w:rsidR="00D54DB1" w:rsidRPr="00D54DB1" w:rsidRDefault="00D54DB1" w:rsidP="00D54DB1">
      <w:pPr>
        <w:numPr>
          <w:ilvl w:val="1"/>
          <w:numId w:val="7"/>
        </w:numPr>
        <w:tabs>
          <w:tab w:val="left" w:pos="1134"/>
        </w:tabs>
        <w:spacing w:after="160" w:line="259" w:lineRule="auto"/>
        <w:ind w:left="0" w:firstLine="567"/>
        <w:contextualSpacing/>
        <w:jc w:val="both"/>
        <w:rPr>
          <w:rFonts w:eastAsia="Calibri"/>
          <w:sz w:val="28"/>
          <w:szCs w:val="28"/>
          <w:lang w:val="uk-UA" w:eastAsia="en-US"/>
        </w:rPr>
      </w:pPr>
      <w:r w:rsidRPr="00D54DB1">
        <w:rPr>
          <w:rFonts w:eastAsia="Calibri"/>
          <w:sz w:val="28"/>
          <w:szCs w:val="28"/>
          <w:lang w:val="uk-UA" w:eastAsia="en-US"/>
        </w:rPr>
        <w:t>Для отримання згоди на списання майна суб’єкт господарювання подає разом зі зверненням такі документи:</w:t>
      </w:r>
    </w:p>
    <w:p w14:paraId="568A2A94" w14:textId="77777777" w:rsidR="00D54DB1" w:rsidRPr="00D54DB1" w:rsidRDefault="00D54DB1" w:rsidP="00D54DB1">
      <w:pPr>
        <w:numPr>
          <w:ilvl w:val="0"/>
          <w:numId w:val="8"/>
        </w:numPr>
        <w:spacing w:after="160" w:line="259" w:lineRule="auto"/>
        <w:ind w:left="0" w:firstLine="360"/>
        <w:contextualSpacing/>
        <w:jc w:val="both"/>
        <w:rPr>
          <w:rFonts w:eastAsia="Calibri"/>
          <w:sz w:val="28"/>
          <w:szCs w:val="28"/>
          <w:lang w:val="uk-UA" w:eastAsia="en-US"/>
        </w:rPr>
      </w:pPr>
      <w:r w:rsidRPr="00D54DB1">
        <w:rPr>
          <w:rFonts w:eastAsia="Calibri"/>
          <w:sz w:val="28"/>
          <w:szCs w:val="28"/>
          <w:lang w:val="uk-UA" w:eastAsia="en-US"/>
        </w:rPr>
        <w:t>копію наказу керівника суб’єкта господарювання про створення комісії зі списання майна;</w:t>
      </w:r>
    </w:p>
    <w:p w14:paraId="0D905F30" w14:textId="77777777" w:rsidR="00D54DB1" w:rsidRPr="00D54DB1" w:rsidRDefault="00D54DB1" w:rsidP="00D54DB1">
      <w:pPr>
        <w:numPr>
          <w:ilvl w:val="0"/>
          <w:numId w:val="8"/>
        </w:numPr>
        <w:spacing w:after="160" w:line="259" w:lineRule="auto"/>
        <w:ind w:left="0" w:firstLine="360"/>
        <w:contextualSpacing/>
        <w:jc w:val="both"/>
        <w:rPr>
          <w:rFonts w:eastAsia="Calibri"/>
          <w:sz w:val="28"/>
          <w:szCs w:val="28"/>
          <w:lang w:val="uk-UA" w:eastAsia="en-US"/>
        </w:rPr>
      </w:pPr>
      <w:r w:rsidRPr="00D54DB1">
        <w:rPr>
          <w:rFonts w:eastAsia="Calibri"/>
          <w:sz w:val="28"/>
          <w:szCs w:val="28"/>
          <w:lang w:val="uk-UA" w:eastAsia="en-US"/>
        </w:rPr>
        <w:t>техніко-економічне обґрунтування необхідності списання майна, в якому містяться економічні та/ або технічні розрахунки, інформація про очікуваний фінансовий результат списання майна та про те, як воно вплине на фінансовий план (для комунальних підприємств), а також напрями використання коштів, що передбачаються одержати в результаті списання;</w:t>
      </w:r>
    </w:p>
    <w:p w14:paraId="76A06BBB" w14:textId="77777777" w:rsidR="00D54DB1" w:rsidRPr="00D54DB1" w:rsidRDefault="00D54DB1" w:rsidP="00D54DB1">
      <w:pPr>
        <w:numPr>
          <w:ilvl w:val="0"/>
          <w:numId w:val="8"/>
        </w:numPr>
        <w:spacing w:after="160" w:line="259" w:lineRule="auto"/>
        <w:ind w:left="0" w:firstLine="360"/>
        <w:contextualSpacing/>
        <w:jc w:val="both"/>
        <w:rPr>
          <w:rFonts w:eastAsia="Calibri"/>
          <w:sz w:val="28"/>
          <w:szCs w:val="28"/>
          <w:lang w:val="uk-UA" w:eastAsia="en-US"/>
        </w:rPr>
      </w:pPr>
      <w:r w:rsidRPr="00D54DB1">
        <w:rPr>
          <w:rFonts w:eastAsia="Calibri"/>
          <w:sz w:val="28"/>
          <w:szCs w:val="28"/>
          <w:lang w:val="uk-UA" w:eastAsia="en-US"/>
        </w:rPr>
        <w:t>відомості про майно, що пропонується до списання, за даними бухгалтерського обліку (крім об’єктів незавершеного будівництва) згідно з додатком 1 до Порядку;</w:t>
      </w:r>
    </w:p>
    <w:p w14:paraId="0351E717" w14:textId="77777777" w:rsidR="00D54DB1" w:rsidRPr="00D54DB1" w:rsidRDefault="00D54DB1" w:rsidP="00D54DB1">
      <w:pPr>
        <w:numPr>
          <w:ilvl w:val="0"/>
          <w:numId w:val="8"/>
        </w:numPr>
        <w:spacing w:after="160" w:line="259" w:lineRule="auto"/>
        <w:ind w:left="0" w:firstLine="360"/>
        <w:contextualSpacing/>
        <w:jc w:val="both"/>
        <w:rPr>
          <w:rFonts w:eastAsia="Calibri"/>
          <w:sz w:val="28"/>
          <w:szCs w:val="28"/>
          <w:lang w:val="uk-UA" w:eastAsia="en-US"/>
        </w:rPr>
      </w:pPr>
      <w:r w:rsidRPr="00D54DB1">
        <w:rPr>
          <w:rFonts w:eastAsia="Calibri"/>
          <w:sz w:val="28"/>
          <w:szCs w:val="28"/>
          <w:lang w:val="uk-UA" w:eastAsia="en-US"/>
        </w:rPr>
        <w:t>акт інвентаризації майна, що пропонується до списання, згідно з додатком 2 до Порядку;</w:t>
      </w:r>
    </w:p>
    <w:p w14:paraId="781AFE19" w14:textId="77777777" w:rsidR="00D54DB1" w:rsidRPr="00D54DB1" w:rsidRDefault="00D54DB1" w:rsidP="00D54DB1">
      <w:pPr>
        <w:numPr>
          <w:ilvl w:val="0"/>
          <w:numId w:val="8"/>
        </w:numPr>
        <w:spacing w:after="160" w:line="259" w:lineRule="auto"/>
        <w:ind w:left="0" w:firstLine="360"/>
        <w:contextualSpacing/>
        <w:jc w:val="both"/>
        <w:rPr>
          <w:rFonts w:eastAsia="Calibri"/>
          <w:sz w:val="28"/>
          <w:szCs w:val="28"/>
          <w:lang w:val="uk-UA" w:eastAsia="en-US"/>
        </w:rPr>
      </w:pPr>
      <w:r w:rsidRPr="00D54DB1">
        <w:rPr>
          <w:rFonts w:eastAsia="Calibri"/>
          <w:sz w:val="28"/>
          <w:szCs w:val="28"/>
          <w:lang w:val="uk-UA" w:eastAsia="en-US"/>
        </w:rPr>
        <w:t>акт технічного стану майна, затверджений керівником суб’єкта господарювання ( не подається у разі списання майна, виявленого в результаті інвентаризації як нестача);</w:t>
      </w:r>
    </w:p>
    <w:p w14:paraId="3E92ED63" w14:textId="77777777" w:rsidR="00D54DB1" w:rsidRPr="00D54DB1" w:rsidRDefault="00D54DB1" w:rsidP="00D54DB1">
      <w:pPr>
        <w:numPr>
          <w:ilvl w:val="0"/>
          <w:numId w:val="8"/>
        </w:numPr>
        <w:spacing w:after="160" w:line="259" w:lineRule="auto"/>
        <w:ind w:left="0" w:firstLine="360"/>
        <w:contextualSpacing/>
        <w:jc w:val="both"/>
        <w:rPr>
          <w:rFonts w:eastAsia="Calibri"/>
          <w:sz w:val="28"/>
          <w:szCs w:val="28"/>
          <w:lang w:val="uk-UA" w:eastAsia="en-US"/>
        </w:rPr>
      </w:pPr>
      <w:r w:rsidRPr="00D54DB1">
        <w:rPr>
          <w:rFonts w:eastAsia="Calibri"/>
          <w:sz w:val="28"/>
          <w:szCs w:val="28"/>
          <w:lang w:val="uk-UA" w:eastAsia="en-US"/>
        </w:rPr>
        <w:t>відомості про наявність обтяжень чи обмежень стосовно розпорядження майном, що пропонується списати (разом із відповідними підтвердними документами);</w:t>
      </w:r>
    </w:p>
    <w:p w14:paraId="25A9B387" w14:textId="77777777" w:rsidR="00D54DB1" w:rsidRPr="00D54DB1" w:rsidRDefault="00D54DB1" w:rsidP="00D54DB1">
      <w:pPr>
        <w:numPr>
          <w:ilvl w:val="0"/>
          <w:numId w:val="8"/>
        </w:numPr>
        <w:spacing w:after="160" w:line="259" w:lineRule="auto"/>
        <w:ind w:left="0" w:firstLine="360"/>
        <w:contextualSpacing/>
        <w:jc w:val="both"/>
        <w:rPr>
          <w:rFonts w:eastAsia="Calibri"/>
          <w:sz w:val="28"/>
          <w:szCs w:val="28"/>
          <w:lang w:val="uk-UA" w:eastAsia="en-US"/>
        </w:rPr>
      </w:pPr>
      <w:r w:rsidRPr="00D54DB1">
        <w:rPr>
          <w:rFonts w:eastAsia="Calibri"/>
          <w:sz w:val="28"/>
          <w:szCs w:val="28"/>
          <w:lang w:val="uk-UA" w:eastAsia="en-US"/>
        </w:rPr>
        <w:t xml:space="preserve"> відомості про земельну ділянку, на якій розташоване нерухоме майно, із зазначенням напрямів подальшого використання земельних ділянок, що вивільнюються, а також копії відповідних підтвердних документів, зокрема державного акту на право постійного користування землею, кадастрового плану;</w:t>
      </w:r>
    </w:p>
    <w:p w14:paraId="7A58FD3C" w14:textId="77777777" w:rsidR="00D54DB1" w:rsidRPr="00D54DB1" w:rsidRDefault="00D54DB1" w:rsidP="00D54DB1">
      <w:pPr>
        <w:numPr>
          <w:ilvl w:val="0"/>
          <w:numId w:val="8"/>
        </w:numPr>
        <w:spacing w:after="160" w:line="259" w:lineRule="auto"/>
        <w:ind w:left="0" w:firstLine="360"/>
        <w:contextualSpacing/>
        <w:jc w:val="both"/>
        <w:rPr>
          <w:rFonts w:eastAsia="Calibri"/>
          <w:sz w:val="28"/>
          <w:szCs w:val="28"/>
          <w:lang w:val="uk-UA" w:eastAsia="en-US"/>
        </w:rPr>
      </w:pPr>
      <w:r w:rsidRPr="00D54DB1">
        <w:rPr>
          <w:rFonts w:eastAsia="Calibri"/>
          <w:sz w:val="28"/>
          <w:szCs w:val="28"/>
          <w:lang w:val="uk-UA" w:eastAsia="en-US"/>
        </w:rPr>
        <w:t>інформаційну довідку з Державного реєстру речових прав на нерухоме майно та Єдиного реєстру заборон відчуження об’єктів нерухомого майна ( при списанні будівель та споруд капітального будівництва);</w:t>
      </w:r>
    </w:p>
    <w:p w14:paraId="42F7D3AB" w14:textId="77777777" w:rsidR="00D54DB1" w:rsidRPr="00D54DB1" w:rsidRDefault="00D54DB1" w:rsidP="00D54DB1">
      <w:pPr>
        <w:numPr>
          <w:ilvl w:val="0"/>
          <w:numId w:val="8"/>
        </w:numPr>
        <w:spacing w:after="160" w:line="259" w:lineRule="auto"/>
        <w:ind w:left="0" w:firstLine="360"/>
        <w:contextualSpacing/>
        <w:jc w:val="both"/>
        <w:rPr>
          <w:rFonts w:eastAsia="Calibri"/>
          <w:sz w:val="28"/>
          <w:szCs w:val="28"/>
          <w:lang w:val="uk-UA" w:eastAsia="en-US"/>
        </w:rPr>
      </w:pPr>
      <w:r w:rsidRPr="00D54DB1">
        <w:rPr>
          <w:rFonts w:eastAsia="Calibri"/>
          <w:sz w:val="28"/>
          <w:szCs w:val="28"/>
          <w:lang w:val="uk-UA" w:eastAsia="en-US"/>
        </w:rPr>
        <w:t>копію інвентарної справи (при списанні будівель та споруд капітального будівництва);</w:t>
      </w:r>
    </w:p>
    <w:p w14:paraId="38801E1D" w14:textId="77777777" w:rsidR="00D54DB1" w:rsidRPr="00D54DB1" w:rsidRDefault="00D54DB1" w:rsidP="00D54DB1">
      <w:pPr>
        <w:numPr>
          <w:ilvl w:val="0"/>
          <w:numId w:val="8"/>
        </w:numPr>
        <w:spacing w:after="160" w:line="259" w:lineRule="auto"/>
        <w:ind w:left="0" w:firstLine="360"/>
        <w:contextualSpacing/>
        <w:jc w:val="both"/>
        <w:rPr>
          <w:rFonts w:eastAsia="Calibri"/>
          <w:sz w:val="28"/>
          <w:szCs w:val="28"/>
          <w:lang w:val="uk-UA" w:eastAsia="en-US"/>
        </w:rPr>
      </w:pPr>
      <w:r w:rsidRPr="00D54DB1">
        <w:rPr>
          <w:rFonts w:eastAsia="Calibri"/>
          <w:sz w:val="28"/>
          <w:szCs w:val="28"/>
          <w:lang w:val="uk-UA" w:eastAsia="en-US"/>
        </w:rPr>
        <w:t>відомості про об’єкти незавершеного будівництва, а саме: дати початку та припинення будівництва, затверджена загальна вартість (ким і коли затверджено завдання на проектування, загальна кошторисна вартість проектно-вишукувальних робіт, кошторисна вартість проектно-</w:t>
      </w:r>
      <w:r w:rsidRPr="00D54DB1">
        <w:rPr>
          <w:rFonts w:eastAsia="Calibri"/>
          <w:sz w:val="28"/>
          <w:szCs w:val="28"/>
          <w:lang w:val="uk-UA" w:eastAsia="en-US"/>
        </w:rPr>
        <w:lastRenderedPageBreak/>
        <w:t>вишукувальних робіт, використаних до їх припинення, стадії виконання робіт);</w:t>
      </w:r>
    </w:p>
    <w:p w14:paraId="261013F5" w14:textId="77777777" w:rsidR="00D54DB1" w:rsidRPr="00D54DB1" w:rsidRDefault="00D54DB1" w:rsidP="00D54DB1">
      <w:pPr>
        <w:numPr>
          <w:ilvl w:val="0"/>
          <w:numId w:val="8"/>
        </w:numPr>
        <w:spacing w:after="160" w:line="259" w:lineRule="auto"/>
        <w:ind w:left="0" w:firstLine="360"/>
        <w:contextualSpacing/>
        <w:jc w:val="both"/>
        <w:rPr>
          <w:rFonts w:eastAsia="Calibri"/>
          <w:sz w:val="28"/>
          <w:szCs w:val="28"/>
          <w:lang w:val="uk-UA" w:eastAsia="en-US"/>
        </w:rPr>
      </w:pPr>
      <w:r w:rsidRPr="00D54DB1">
        <w:rPr>
          <w:rFonts w:eastAsia="Calibri"/>
          <w:sz w:val="28"/>
          <w:szCs w:val="28"/>
          <w:lang w:val="uk-UA" w:eastAsia="en-US"/>
        </w:rPr>
        <w:t>лист-погодження  з профільним галузевим виконавчим органом міської ради ( у разі профільної підпорядкованості);</w:t>
      </w:r>
    </w:p>
    <w:p w14:paraId="51DA542D" w14:textId="77777777" w:rsidR="00D54DB1" w:rsidRPr="00D54DB1" w:rsidRDefault="00D54DB1" w:rsidP="00D54DB1">
      <w:pPr>
        <w:numPr>
          <w:ilvl w:val="0"/>
          <w:numId w:val="8"/>
        </w:numPr>
        <w:spacing w:after="160" w:line="259" w:lineRule="auto"/>
        <w:ind w:left="0" w:firstLine="360"/>
        <w:contextualSpacing/>
        <w:jc w:val="both"/>
        <w:rPr>
          <w:rFonts w:eastAsia="Calibri"/>
          <w:sz w:val="28"/>
          <w:szCs w:val="28"/>
          <w:lang w:val="uk-UA" w:eastAsia="en-US"/>
        </w:rPr>
      </w:pPr>
      <w:r w:rsidRPr="00D54DB1">
        <w:rPr>
          <w:rFonts w:eastAsia="Calibri"/>
          <w:sz w:val="28"/>
          <w:szCs w:val="28"/>
          <w:lang w:val="uk-UA" w:eastAsia="en-US"/>
        </w:rPr>
        <w:t>копію свідоцтва про реєстрацію транспортного засобу (при списанні рухомого складу, транспортного та технологічного засобів);</w:t>
      </w:r>
    </w:p>
    <w:p w14:paraId="3FDC28B3" w14:textId="77777777" w:rsidR="00D54DB1" w:rsidRPr="00D54DB1" w:rsidRDefault="00D54DB1" w:rsidP="00D54DB1">
      <w:pPr>
        <w:numPr>
          <w:ilvl w:val="0"/>
          <w:numId w:val="8"/>
        </w:numPr>
        <w:spacing w:after="160" w:line="259" w:lineRule="auto"/>
        <w:ind w:left="0" w:firstLine="360"/>
        <w:contextualSpacing/>
        <w:jc w:val="both"/>
        <w:rPr>
          <w:rFonts w:eastAsia="Calibri"/>
          <w:sz w:val="28"/>
          <w:szCs w:val="28"/>
          <w:lang w:val="uk-UA" w:eastAsia="en-US"/>
        </w:rPr>
      </w:pPr>
      <w:r w:rsidRPr="00D54DB1">
        <w:rPr>
          <w:rFonts w:eastAsia="Calibri"/>
          <w:sz w:val="28"/>
          <w:szCs w:val="28"/>
          <w:lang w:val="uk-UA" w:eastAsia="en-US"/>
        </w:rPr>
        <w:t>фотоматеріали ( у разі списання будівель та споруд капітального будівництва, рухомого складу, транспортного, технологічного засобів, малих архітектурних форм тощо) з печаткою та підписом керівника суб’єкта господарювання на звороті;</w:t>
      </w:r>
    </w:p>
    <w:p w14:paraId="7C123982" w14:textId="77777777" w:rsidR="00D54DB1" w:rsidRPr="00D54DB1" w:rsidRDefault="00D54DB1" w:rsidP="00D54DB1">
      <w:pPr>
        <w:numPr>
          <w:ilvl w:val="0"/>
          <w:numId w:val="8"/>
        </w:numPr>
        <w:spacing w:after="160" w:line="259" w:lineRule="auto"/>
        <w:ind w:left="0" w:firstLine="360"/>
        <w:contextualSpacing/>
        <w:jc w:val="both"/>
        <w:rPr>
          <w:rFonts w:eastAsia="Calibri"/>
          <w:sz w:val="28"/>
          <w:szCs w:val="28"/>
          <w:lang w:val="uk-UA" w:eastAsia="en-US"/>
        </w:rPr>
      </w:pPr>
      <w:r w:rsidRPr="00D54DB1">
        <w:rPr>
          <w:rFonts w:eastAsia="Calibri"/>
          <w:sz w:val="28"/>
          <w:szCs w:val="28"/>
          <w:lang w:val="uk-UA" w:eastAsia="en-US"/>
        </w:rPr>
        <w:t>копію документа про аварію та пояснення причин її виникнення, вжиття заходів до винних осіб стосовно відшкодування збитків ( у разі списання майна, яке вибуло внаслідок аварії);</w:t>
      </w:r>
    </w:p>
    <w:p w14:paraId="6235324D" w14:textId="77777777" w:rsidR="00D54DB1" w:rsidRPr="00D54DB1" w:rsidRDefault="00D54DB1" w:rsidP="00D54DB1">
      <w:pPr>
        <w:numPr>
          <w:ilvl w:val="0"/>
          <w:numId w:val="8"/>
        </w:numPr>
        <w:spacing w:after="160" w:line="259" w:lineRule="auto"/>
        <w:ind w:left="0" w:firstLine="360"/>
        <w:contextualSpacing/>
        <w:jc w:val="both"/>
        <w:rPr>
          <w:rFonts w:eastAsia="Calibri"/>
          <w:sz w:val="28"/>
          <w:szCs w:val="28"/>
          <w:lang w:val="uk-UA" w:eastAsia="en-US"/>
        </w:rPr>
      </w:pPr>
      <w:r w:rsidRPr="00D54DB1">
        <w:rPr>
          <w:rFonts w:eastAsia="Calibri"/>
          <w:sz w:val="28"/>
          <w:szCs w:val="28"/>
          <w:lang w:val="uk-UA" w:eastAsia="en-US"/>
        </w:rPr>
        <w:t>висновок спеціалізованого суб’єкта господарювання, який у випадках, визначених законодавством, повинен мати відповідну ліцензію, про неможливість подальшого використання майна;</w:t>
      </w:r>
    </w:p>
    <w:p w14:paraId="2DD79A67" w14:textId="77777777" w:rsidR="00D54DB1" w:rsidRPr="00D54DB1" w:rsidRDefault="00D54DB1" w:rsidP="00D54DB1">
      <w:pPr>
        <w:numPr>
          <w:ilvl w:val="0"/>
          <w:numId w:val="8"/>
        </w:numPr>
        <w:spacing w:after="160" w:line="259" w:lineRule="auto"/>
        <w:ind w:left="0" w:firstLine="360"/>
        <w:contextualSpacing/>
        <w:jc w:val="both"/>
        <w:rPr>
          <w:rFonts w:eastAsia="Calibri"/>
          <w:sz w:val="28"/>
          <w:szCs w:val="28"/>
          <w:lang w:val="uk-UA" w:eastAsia="en-US"/>
        </w:rPr>
      </w:pPr>
      <w:r w:rsidRPr="00D54DB1">
        <w:rPr>
          <w:rFonts w:eastAsia="Calibri"/>
          <w:sz w:val="28"/>
          <w:szCs w:val="28"/>
          <w:lang w:val="uk-UA" w:eastAsia="en-US"/>
        </w:rPr>
        <w:t>копії установчих документів, ліцензії спеціалізованого суб’єкта господарювання, який надав висновок про неможливість подальшого використання майна, завірені суб’єктом господарювання.</w:t>
      </w:r>
    </w:p>
    <w:p w14:paraId="434B2082" w14:textId="77777777" w:rsidR="00D54DB1" w:rsidRPr="00D54DB1" w:rsidRDefault="00D54DB1" w:rsidP="00D54DB1">
      <w:pPr>
        <w:spacing w:after="160"/>
        <w:jc w:val="both"/>
        <w:rPr>
          <w:rFonts w:eastAsia="Calibri"/>
          <w:sz w:val="28"/>
          <w:szCs w:val="28"/>
          <w:lang w:val="uk-UA" w:eastAsia="en-US"/>
        </w:rPr>
      </w:pPr>
      <w:r w:rsidRPr="00D54DB1">
        <w:rPr>
          <w:rFonts w:eastAsia="Calibri"/>
          <w:sz w:val="28"/>
          <w:szCs w:val="28"/>
          <w:lang w:val="uk-UA" w:eastAsia="en-US"/>
        </w:rPr>
        <w:t xml:space="preserve">     У разі потреби можуть запитуватися від суб’єкта господарювання додаткової документи, необхідні для прийняття рішення про списання майна (технічні паспорти тощо).</w:t>
      </w:r>
    </w:p>
    <w:p w14:paraId="342AF2D2" w14:textId="77777777" w:rsidR="00D54DB1" w:rsidRPr="00D54DB1" w:rsidRDefault="00D54DB1" w:rsidP="00D54DB1">
      <w:pPr>
        <w:numPr>
          <w:ilvl w:val="1"/>
          <w:numId w:val="7"/>
        </w:numPr>
        <w:tabs>
          <w:tab w:val="left" w:pos="1134"/>
        </w:tabs>
        <w:spacing w:after="160" w:line="259" w:lineRule="auto"/>
        <w:ind w:left="0" w:firstLine="360"/>
        <w:contextualSpacing/>
        <w:jc w:val="both"/>
        <w:rPr>
          <w:rFonts w:eastAsia="Calibri"/>
          <w:sz w:val="28"/>
          <w:szCs w:val="28"/>
          <w:lang w:val="uk-UA" w:eastAsia="en-US"/>
        </w:rPr>
      </w:pPr>
      <w:r w:rsidRPr="00D54DB1">
        <w:rPr>
          <w:rFonts w:eastAsia="Calibri"/>
          <w:sz w:val="28"/>
          <w:szCs w:val="28"/>
          <w:lang w:val="uk-UA" w:eastAsia="en-US"/>
        </w:rPr>
        <w:t>Для встановлення факту непридатності майна і неможливості та/або неефективності проведення його відновного ремонту чи неможливості використання іншим чином, а також для оформлення документів на списання майна суб’єкт господарювання наказом керівника створює комісію зі списання майна (далі – комісія) у такому складі:</w:t>
      </w:r>
    </w:p>
    <w:p w14:paraId="6EB222BA" w14:textId="77777777" w:rsidR="00D54DB1" w:rsidRPr="00D54DB1" w:rsidRDefault="00D54DB1" w:rsidP="00D54DB1">
      <w:pPr>
        <w:numPr>
          <w:ilvl w:val="0"/>
          <w:numId w:val="8"/>
        </w:numPr>
        <w:spacing w:after="160" w:line="259" w:lineRule="auto"/>
        <w:ind w:left="0" w:firstLine="360"/>
        <w:contextualSpacing/>
        <w:jc w:val="both"/>
        <w:rPr>
          <w:rFonts w:eastAsia="Calibri"/>
          <w:sz w:val="28"/>
          <w:szCs w:val="28"/>
          <w:lang w:val="uk-UA" w:eastAsia="en-US"/>
        </w:rPr>
      </w:pPr>
      <w:r w:rsidRPr="00D54DB1">
        <w:rPr>
          <w:rFonts w:eastAsia="Calibri"/>
          <w:sz w:val="28"/>
          <w:szCs w:val="28"/>
          <w:lang w:val="uk-UA" w:eastAsia="en-US"/>
        </w:rPr>
        <w:t>керівник або заступник керівника суб’єкта господарювання – голова комісії;</w:t>
      </w:r>
    </w:p>
    <w:p w14:paraId="42EB1B80" w14:textId="77777777" w:rsidR="00D54DB1" w:rsidRPr="00D54DB1" w:rsidRDefault="00D54DB1" w:rsidP="00D54DB1">
      <w:pPr>
        <w:numPr>
          <w:ilvl w:val="0"/>
          <w:numId w:val="8"/>
        </w:numPr>
        <w:spacing w:after="160" w:line="259" w:lineRule="auto"/>
        <w:ind w:left="0" w:firstLine="66"/>
        <w:contextualSpacing/>
        <w:jc w:val="both"/>
        <w:rPr>
          <w:rFonts w:eastAsia="Calibri"/>
          <w:sz w:val="28"/>
          <w:szCs w:val="28"/>
          <w:lang w:val="uk-UA" w:eastAsia="en-US"/>
        </w:rPr>
      </w:pPr>
      <w:r w:rsidRPr="00D54DB1">
        <w:rPr>
          <w:rFonts w:eastAsia="Calibri"/>
          <w:sz w:val="28"/>
          <w:szCs w:val="28"/>
          <w:lang w:val="uk-UA" w:eastAsia="en-US"/>
        </w:rPr>
        <w:t>головний бухгалтер або його заступник (якщо штатним розписом посада головного бухгалтера не передбачена – особа, на яку покладено введення бухгалтерського обліку);</w:t>
      </w:r>
    </w:p>
    <w:p w14:paraId="508AE6EC" w14:textId="77777777" w:rsidR="00D54DB1" w:rsidRPr="00D54DB1" w:rsidRDefault="00D54DB1" w:rsidP="00D54DB1">
      <w:pPr>
        <w:numPr>
          <w:ilvl w:val="0"/>
          <w:numId w:val="8"/>
        </w:numPr>
        <w:spacing w:after="160" w:line="259" w:lineRule="auto"/>
        <w:ind w:left="0" w:firstLine="360"/>
        <w:contextualSpacing/>
        <w:jc w:val="both"/>
        <w:rPr>
          <w:rFonts w:eastAsia="Calibri"/>
          <w:sz w:val="28"/>
          <w:szCs w:val="28"/>
          <w:lang w:val="uk-UA" w:eastAsia="en-US"/>
        </w:rPr>
      </w:pPr>
      <w:r w:rsidRPr="00D54DB1">
        <w:rPr>
          <w:rFonts w:eastAsia="Calibri"/>
          <w:sz w:val="28"/>
          <w:szCs w:val="28"/>
          <w:lang w:val="uk-UA" w:eastAsia="en-US"/>
        </w:rPr>
        <w:t>працівники інженерних, технічних, технологічних, будівельних, обліково-економічних та інших служб суб’єкта господарювання.</w:t>
      </w:r>
    </w:p>
    <w:p w14:paraId="7BC9DB60" w14:textId="77777777" w:rsidR="00D54DB1" w:rsidRPr="00D54DB1" w:rsidRDefault="00D54DB1" w:rsidP="00D54DB1">
      <w:pPr>
        <w:tabs>
          <w:tab w:val="left" w:pos="567"/>
          <w:tab w:val="left" w:pos="993"/>
        </w:tabs>
        <w:spacing w:after="160"/>
        <w:jc w:val="both"/>
        <w:rPr>
          <w:rFonts w:eastAsia="Calibri"/>
          <w:sz w:val="28"/>
          <w:szCs w:val="28"/>
          <w:lang w:val="uk-UA" w:eastAsia="en-US"/>
        </w:rPr>
      </w:pPr>
      <w:r w:rsidRPr="00D54DB1">
        <w:rPr>
          <w:rFonts w:eastAsia="Calibri"/>
          <w:sz w:val="28"/>
          <w:szCs w:val="28"/>
          <w:lang w:val="uk-UA" w:eastAsia="en-US"/>
        </w:rPr>
        <w:t xml:space="preserve">      За вимогою міської ради до складу комісії можуть бути залучені представники міської ради та інші фахівці.</w:t>
      </w:r>
    </w:p>
    <w:p w14:paraId="09F1E472" w14:textId="77777777" w:rsidR="00D54DB1" w:rsidRPr="00D54DB1" w:rsidRDefault="00D54DB1" w:rsidP="00D54DB1">
      <w:pPr>
        <w:numPr>
          <w:ilvl w:val="1"/>
          <w:numId w:val="7"/>
        </w:numPr>
        <w:tabs>
          <w:tab w:val="left" w:pos="567"/>
          <w:tab w:val="left" w:pos="993"/>
        </w:tabs>
        <w:spacing w:after="160" w:line="259" w:lineRule="auto"/>
        <w:ind w:left="0" w:firstLine="360"/>
        <w:contextualSpacing/>
        <w:jc w:val="both"/>
        <w:rPr>
          <w:rFonts w:eastAsia="Calibri"/>
          <w:sz w:val="28"/>
          <w:szCs w:val="28"/>
          <w:lang w:val="uk-UA" w:eastAsia="en-US"/>
        </w:rPr>
      </w:pPr>
      <w:r w:rsidRPr="00D54DB1">
        <w:rPr>
          <w:rFonts w:eastAsia="Calibri"/>
          <w:sz w:val="28"/>
          <w:szCs w:val="28"/>
          <w:lang w:val="uk-UA" w:eastAsia="en-US"/>
        </w:rPr>
        <w:t>Для встановлення факту непридатності використання майна, що перебуває під наглядом державних інспекцій ( автомобілі, нагрівальні котли, підйомники тощо), для участі в роботі комісії залучається представник відповідної інспекції, який підписує акт про списання або передає комісії свій письмовий висновок, що додається до акту.</w:t>
      </w:r>
    </w:p>
    <w:p w14:paraId="1FD5928D" w14:textId="77777777" w:rsidR="00D54DB1" w:rsidRPr="00D54DB1" w:rsidRDefault="00D54DB1" w:rsidP="00D54DB1">
      <w:pPr>
        <w:numPr>
          <w:ilvl w:val="1"/>
          <w:numId w:val="7"/>
        </w:numPr>
        <w:tabs>
          <w:tab w:val="left" w:pos="567"/>
          <w:tab w:val="left" w:pos="993"/>
        </w:tabs>
        <w:spacing w:after="160" w:line="259" w:lineRule="auto"/>
        <w:contextualSpacing/>
        <w:jc w:val="both"/>
        <w:rPr>
          <w:rFonts w:eastAsia="Calibri"/>
          <w:sz w:val="28"/>
          <w:szCs w:val="28"/>
          <w:lang w:val="uk-UA" w:eastAsia="en-US"/>
        </w:rPr>
      </w:pPr>
      <w:r w:rsidRPr="00D54DB1">
        <w:rPr>
          <w:rFonts w:eastAsia="Calibri"/>
          <w:sz w:val="28"/>
          <w:szCs w:val="28"/>
          <w:lang w:val="uk-UA" w:eastAsia="en-US"/>
        </w:rPr>
        <w:t>Комісія:</w:t>
      </w:r>
    </w:p>
    <w:p w14:paraId="5F63FA58" w14:textId="77777777" w:rsidR="00D54DB1" w:rsidRPr="00D54DB1" w:rsidRDefault="00D54DB1" w:rsidP="00D54DB1">
      <w:pPr>
        <w:numPr>
          <w:ilvl w:val="0"/>
          <w:numId w:val="8"/>
        </w:numPr>
        <w:tabs>
          <w:tab w:val="left" w:pos="567"/>
          <w:tab w:val="left" w:pos="993"/>
        </w:tabs>
        <w:spacing w:after="160" w:line="259" w:lineRule="auto"/>
        <w:ind w:left="0" w:firstLine="360"/>
        <w:contextualSpacing/>
        <w:jc w:val="both"/>
        <w:rPr>
          <w:rFonts w:eastAsia="Calibri"/>
          <w:sz w:val="28"/>
          <w:szCs w:val="28"/>
          <w:lang w:val="uk-UA" w:eastAsia="en-US"/>
        </w:rPr>
      </w:pPr>
      <w:r w:rsidRPr="00D54DB1">
        <w:rPr>
          <w:rFonts w:eastAsia="Calibri"/>
          <w:sz w:val="28"/>
          <w:szCs w:val="28"/>
          <w:lang w:val="uk-UA" w:eastAsia="en-US"/>
        </w:rPr>
        <w:t>проводить в установленому законодавством порядку інвентаризацію майна, що пропонується до списання;</w:t>
      </w:r>
    </w:p>
    <w:p w14:paraId="1987FAFB" w14:textId="77777777" w:rsidR="00D54DB1" w:rsidRPr="00D54DB1" w:rsidRDefault="00D54DB1" w:rsidP="00D54DB1">
      <w:pPr>
        <w:numPr>
          <w:ilvl w:val="0"/>
          <w:numId w:val="8"/>
        </w:numPr>
        <w:tabs>
          <w:tab w:val="left" w:pos="567"/>
          <w:tab w:val="left" w:pos="993"/>
        </w:tabs>
        <w:spacing w:after="160" w:line="259" w:lineRule="auto"/>
        <w:ind w:left="0" w:firstLine="360"/>
        <w:contextualSpacing/>
        <w:jc w:val="both"/>
        <w:rPr>
          <w:rFonts w:eastAsia="Calibri"/>
          <w:sz w:val="28"/>
          <w:szCs w:val="28"/>
          <w:lang w:val="uk-UA" w:eastAsia="en-US"/>
        </w:rPr>
      </w:pPr>
      <w:r w:rsidRPr="00D54DB1">
        <w:rPr>
          <w:rFonts w:eastAsia="Calibri"/>
          <w:sz w:val="28"/>
          <w:szCs w:val="28"/>
          <w:lang w:val="uk-UA" w:eastAsia="en-US"/>
        </w:rPr>
        <w:lastRenderedPageBreak/>
        <w:t>проводить огляд майна з використанням необхідної технічної документації (технічні паспорти, поверхові плани, відомості про дефекти тощо), а також даних бухгалтерського обліку;</w:t>
      </w:r>
    </w:p>
    <w:p w14:paraId="10B43013" w14:textId="77777777" w:rsidR="00D54DB1" w:rsidRPr="00D54DB1" w:rsidRDefault="00D54DB1" w:rsidP="00D54DB1">
      <w:pPr>
        <w:numPr>
          <w:ilvl w:val="0"/>
          <w:numId w:val="8"/>
        </w:numPr>
        <w:tabs>
          <w:tab w:val="left" w:pos="567"/>
          <w:tab w:val="left" w:pos="993"/>
        </w:tabs>
        <w:spacing w:after="160" w:line="259" w:lineRule="auto"/>
        <w:ind w:left="0" w:firstLine="360"/>
        <w:contextualSpacing/>
        <w:jc w:val="both"/>
        <w:rPr>
          <w:rFonts w:eastAsia="Calibri"/>
          <w:sz w:val="28"/>
          <w:szCs w:val="28"/>
          <w:lang w:val="uk-UA" w:eastAsia="en-US"/>
        </w:rPr>
      </w:pPr>
      <w:r w:rsidRPr="00D54DB1">
        <w:rPr>
          <w:rFonts w:eastAsia="Calibri"/>
          <w:sz w:val="28"/>
          <w:szCs w:val="28"/>
          <w:lang w:val="uk-UA" w:eastAsia="en-US"/>
        </w:rPr>
        <w:t>визначає економічну (технічну) доцільність чи недоцільність відновлення та/або подальшого використання майна і вносить відповідні пропозиції;</w:t>
      </w:r>
    </w:p>
    <w:p w14:paraId="6BA507EA" w14:textId="77777777" w:rsidR="00D54DB1" w:rsidRPr="00D54DB1" w:rsidRDefault="00D54DB1" w:rsidP="00D54DB1">
      <w:pPr>
        <w:numPr>
          <w:ilvl w:val="0"/>
          <w:numId w:val="8"/>
        </w:numPr>
        <w:tabs>
          <w:tab w:val="left" w:pos="567"/>
          <w:tab w:val="left" w:pos="993"/>
        </w:tabs>
        <w:spacing w:after="160" w:line="259" w:lineRule="auto"/>
        <w:ind w:left="0" w:firstLine="360"/>
        <w:contextualSpacing/>
        <w:jc w:val="both"/>
        <w:rPr>
          <w:rFonts w:eastAsia="Calibri"/>
          <w:sz w:val="28"/>
          <w:szCs w:val="28"/>
          <w:lang w:val="uk-UA" w:eastAsia="en-US"/>
        </w:rPr>
      </w:pPr>
      <w:r w:rsidRPr="00D54DB1">
        <w:rPr>
          <w:rFonts w:eastAsia="Calibri"/>
          <w:sz w:val="28"/>
          <w:szCs w:val="28"/>
          <w:lang w:val="uk-UA" w:eastAsia="en-US"/>
        </w:rPr>
        <w:t>установлює конкретні причини списання майна (моральна застарілість чи фізична зношеність, непридатність для подальшого використання суб’єктом господарювання, зокрема, у зв’язку з будівництвом, розширенням, реконструкцією, технічним переоснащенням, пошкодженням унаслідок аварії чи стихійного лиха й неможливістю відновлення, виявлення його в результаті інвентаризації як нестачі);</w:t>
      </w:r>
    </w:p>
    <w:p w14:paraId="352D92FF" w14:textId="77777777" w:rsidR="00D54DB1" w:rsidRPr="00D54DB1" w:rsidRDefault="00D54DB1" w:rsidP="00D54DB1">
      <w:pPr>
        <w:numPr>
          <w:ilvl w:val="0"/>
          <w:numId w:val="8"/>
        </w:numPr>
        <w:tabs>
          <w:tab w:val="left" w:pos="567"/>
          <w:tab w:val="left" w:pos="993"/>
        </w:tabs>
        <w:spacing w:after="160" w:line="259" w:lineRule="auto"/>
        <w:ind w:left="0" w:firstLine="360"/>
        <w:contextualSpacing/>
        <w:jc w:val="both"/>
        <w:rPr>
          <w:rFonts w:eastAsia="Calibri"/>
          <w:sz w:val="28"/>
          <w:szCs w:val="28"/>
          <w:lang w:val="uk-UA" w:eastAsia="en-US"/>
        </w:rPr>
      </w:pPr>
      <w:r w:rsidRPr="00D54DB1">
        <w:rPr>
          <w:rFonts w:eastAsia="Calibri"/>
          <w:sz w:val="28"/>
          <w:szCs w:val="28"/>
          <w:lang w:val="uk-UA" w:eastAsia="en-US"/>
        </w:rPr>
        <w:t>визначає можливості використання окремих вузлів, деталей, матеріалів та агрегатів майна, що підлягає списанню;</w:t>
      </w:r>
    </w:p>
    <w:p w14:paraId="306D0533" w14:textId="77777777" w:rsidR="00D54DB1" w:rsidRPr="00D54DB1" w:rsidRDefault="00D54DB1" w:rsidP="00D54DB1">
      <w:pPr>
        <w:numPr>
          <w:ilvl w:val="0"/>
          <w:numId w:val="8"/>
        </w:numPr>
        <w:tabs>
          <w:tab w:val="left" w:pos="567"/>
          <w:tab w:val="left" w:pos="993"/>
        </w:tabs>
        <w:spacing w:after="160" w:line="259" w:lineRule="auto"/>
        <w:ind w:left="0" w:firstLine="360"/>
        <w:contextualSpacing/>
        <w:jc w:val="both"/>
        <w:rPr>
          <w:rFonts w:eastAsia="Calibri"/>
          <w:sz w:val="28"/>
          <w:szCs w:val="28"/>
          <w:lang w:val="uk-UA" w:eastAsia="en-US"/>
        </w:rPr>
      </w:pPr>
      <w:r w:rsidRPr="00D54DB1">
        <w:rPr>
          <w:rFonts w:eastAsia="Calibri"/>
          <w:sz w:val="28"/>
          <w:szCs w:val="28"/>
          <w:lang w:val="uk-UA" w:eastAsia="en-US"/>
        </w:rPr>
        <w:t>надає пропозиції, щодо шляхів утилізації списаного майна (знищення, здача в металобрухт тощо);</w:t>
      </w:r>
    </w:p>
    <w:p w14:paraId="616D30B8" w14:textId="77777777" w:rsidR="00D54DB1" w:rsidRPr="00D54DB1" w:rsidRDefault="00D54DB1" w:rsidP="00D54DB1">
      <w:pPr>
        <w:numPr>
          <w:ilvl w:val="0"/>
          <w:numId w:val="8"/>
        </w:numPr>
        <w:tabs>
          <w:tab w:val="left" w:pos="567"/>
          <w:tab w:val="left" w:pos="993"/>
        </w:tabs>
        <w:spacing w:after="160" w:line="259" w:lineRule="auto"/>
        <w:ind w:left="0" w:firstLine="360"/>
        <w:contextualSpacing/>
        <w:jc w:val="both"/>
        <w:rPr>
          <w:rFonts w:eastAsia="Calibri"/>
          <w:sz w:val="28"/>
          <w:szCs w:val="28"/>
          <w:lang w:val="uk-UA" w:eastAsia="en-US"/>
        </w:rPr>
      </w:pPr>
      <w:r w:rsidRPr="00D54DB1">
        <w:rPr>
          <w:rFonts w:eastAsia="Calibri"/>
          <w:sz w:val="28"/>
          <w:szCs w:val="28"/>
          <w:lang w:val="uk-UA" w:eastAsia="en-US"/>
        </w:rPr>
        <w:t>здійснює контроль за вилученням із майна, що підлягає списанню, придатних вузлів, деталей, матеріалів та агрегатів, а також вузлів, деталей, матеріалів та агрегатів, що містять дорогоцінні метали  й дорогоцінне каміння, визначає їх кількість, вагу та контролює здачу на склад і оприбуткування на відповідних балансових рахунках;</w:t>
      </w:r>
    </w:p>
    <w:p w14:paraId="34F2EFB7" w14:textId="77777777" w:rsidR="00D54DB1" w:rsidRPr="00D54DB1" w:rsidRDefault="00D54DB1" w:rsidP="00D54DB1">
      <w:pPr>
        <w:numPr>
          <w:ilvl w:val="0"/>
          <w:numId w:val="8"/>
        </w:numPr>
        <w:tabs>
          <w:tab w:val="left" w:pos="567"/>
          <w:tab w:val="left" w:pos="993"/>
        </w:tabs>
        <w:spacing w:after="160" w:line="259" w:lineRule="auto"/>
        <w:ind w:left="0" w:firstLine="360"/>
        <w:contextualSpacing/>
        <w:jc w:val="both"/>
        <w:rPr>
          <w:rFonts w:eastAsia="Calibri"/>
          <w:sz w:val="28"/>
          <w:szCs w:val="28"/>
          <w:lang w:val="uk-UA" w:eastAsia="en-US"/>
        </w:rPr>
      </w:pPr>
      <w:r w:rsidRPr="00D54DB1">
        <w:rPr>
          <w:rFonts w:eastAsia="Calibri"/>
          <w:sz w:val="28"/>
          <w:szCs w:val="28"/>
          <w:lang w:val="uk-UA" w:eastAsia="en-US"/>
        </w:rPr>
        <w:t>складає відповідно до законодавства акти на списання майна за встановленою типовою формою.</w:t>
      </w:r>
    </w:p>
    <w:p w14:paraId="66E31665" w14:textId="77777777" w:rsidR="00D54DB1" w:rsidRPr="00D54DB1" w:rsidRDefault="00D54DB1" w:rsidP="00D54DB1">
      <w:pPr>
        <w:numPr>
          <w:ilvl w:val="1"/>
          <w:numId w:val="7"/>
        </w:numPr>
        <w:tabs>
          <w:tab w:val="left" w:pos="567"/>
          <w:tab w:val="left" w:pos="993"/>
        </w:tabs>
        <w:spacing w:after="160" w:line="259" w:lineRule="auto"/>
        <w:ind w:left="0" w:firstLine="360"/>
        <w:contextualSpacing/>
        <w:jc w:val="both"/>
        <w:rPr>
          <w:rFonts w:eastAsia="Calibri"/>
          <w:sz w:val="28"/>
          <w:szCs w:val="28"/>
          <w:lang w:val="uk-UA" w:eastAsia="en-US"/>
        </w:rPr>
      </w:pPr>
      <w:r w:rsidRPr="00D54DB1">
        <w:rPr>
          <w:rFonts w:eastAsia="Calibri"/>
          <w:sz w:val="28"/>
          <w:szCs w:val="28"/>
          <w:lang w:val="uk-UA" w:eastAsia="en-US"/>
        </w:rPr>
        <w:t>За результатами роботи складає протокол засідання комісії, до якого додаються:</w:t>
      </w:r>
    </w:p>
    <w:p w14:paraId="30DF1582" w14:textId="77777777" w:rsidR="00D54DB1" w:rsidRPr="00D54DB1" w:rsidRDefault="00D54DB1" w:rsidP="00D54DB1">
      <w:pPr>
        <w:numPr>
          <w:ilvl w:val="0"/>
          <w:numId w:val="8"/>
        </w:numPr>
        <w:tabs>
          <w:tab w:val="left" w:pos="567"/>
          <w:tab w:val="left" w:pos="993"/>
        </w:tabs>
        <w:spacing w:after="160" w:line="259" w:lineRule="auto"/>
        <w:contextualSpacing/>
        <w:jc w:val="both"/>
        <w:rPr>
          <w:rFonts w:eastAsia="Calibri"/>
          <w:sz w:val="28"/>
          <w:szCs w:val="28"/>
          <w:lang w:val="uk-UA" w:eastAsia="en-US"/>
        </w:rPr>
      </w:pPr>
      <w:r w:rsidRPr="00D54DB1">
        <w:rPr>
          <w:rFonts w:eastAsia="Calibri"/>
          <w:sz w:val="28"/>
          <w:szCs w:val="28"/>
          <w:lang w:val="uk-UA" w:eastAsia="en-US"/>
        </w:rPr>
        <w:t>акт інвентаризації майна, що пропонується до списання;</w:t>
      </w:r>
    </w:p>
    <w:p w14:paraId="7948D685" w14:textId="77777777" w:rsidR="00D54DB1" w:rsidRPr="00D54DB1" w:rsidRDefault="00D54DB1" w:rsidP="00D54DB1">
      <w:pPr>
        <w:numPr>
          <w:ilvl w:val="0"/>
          <w:numId w:val="8"/>
        </w:numPr>
        <w:tabs>
          <w:tab w:val="left" w:pos="567"/>
          <w:tab w:val="left" w:pos="993"/>
        </w:tabs>
        <w:spacing w:after="160" w:line="259" w:lineRule="auto"/>
        <w:ind w:left="0" w:firstLine="360"/>
        <w:contextualSpacing/>
        <w:jc w:val="both"/>
        <w:rPr>
          <w:rFonts w:eastAsia="Calibri"/>
          <w:sz w:val="28"/>
          <w:szCs w:val="28"/>
          <w:lang w:val="uk-UA" w:eastAsia="en-US"/>
        </w:rPr>
      </w:pPr>
      <w:r w:rsidRPr="00D54DB1">
        <w:rPr>
          <w:rFonts w:eastAsia="Calibri"/>
          <w:sz w:val="28"/>
          <w:szCs w:val="28"/>
          <w:lang w:val="uk-UA" w:eastAsia="en-US"/>
        </w:rPr>
        <w:t>акт технічного стану майна (не подається в разі списання майна, виявленого в результаті інвентаризації як нестача);</w:t>
      </w:r>
    </w:p>
    <w:p w14:paraId="7A5A924A" w14:textId="77777777" w:rsidR="00D54DB1" w:rsidRPr="00D54DB1" w:rsidRDefault="00D54DB1" w:rsidP="00D54DB1">
      <w:pPr>
        <w:numPr>
          <w:ilvl w:val="0"/>
          <w:numId w:val="8"/>
        </w:numPr>
        <w:tabs>
          <w:tab w:val="left" w:pos="567"/>
          <w:tab w:val="left" w:pos="993"/>
        </w:tabs>
        <w:spacing w:after="160" w:line="259" w:lineRule="auto"/>
        <w:ind w:left="142" w:firstLine="218"/>
        <w:contextualSpacing/>
        <w:jc w:val="both"/>
        <w:rPr>
          <w:rFonts w:eastAsia="Calibri"/>
          <w:sz w:val="28"/>
          <w:szCs w:val="28"/>
          <w:lang w:val="uk-UA" w:eastAsia="en-US"/>
        </w:rPr>
      </w:pPr>
      <w:r w:rsidRPr="00D54DB1">
        <w:rPr>
          <w:rFonts w:eastAsia="Calibri"/>
          <w:sz w:val="28"/>
          <w:szCs w:val="28"/>
          <w:lang w:val="uk-UA" w:eastAsia="en-US"/>
        </w:rPr>
        <w:t>інші документи ( копію акта про аварію, висновки відповідних інспекцій, державних органів тощо).</w:t>
      </w:r>
    </w:p>
    <w:p w14:paraId="7FAB2953" w14:textId="77777777" w:rsidR="00D54DB1" w:rsidRPr="00D54DB1" w:rsidRDefault="00D54DB1" w:rsidP="00D54DB1">
      <w:pPr>
        <w:numPr>
          <w:ilvl w:val="1"/>
          <w:numId w:val="7"/>
        </w:numPr>
        <w:tabs>
          <w:tab w:val="left" w:pos="567"/>
          <w:tab w:val="left" w:pos="851"/>
          <w:tab w:val="left" w:pos="993"/>
        </w:tabs>
        <w:spacing w:after="160" w:line="259" w:lineRule="auto"/>
        <w:ind w:left="0" w:firstLine="360"/>
        <w:contextualSpacing/>
        <w:jc w:val="both"/>
        <w:rPr>
          <w:rFonts w:eastAsia="Calibri"/>
          <w:sz w:val="28"/>
          <w:szCs w:val="28"/>
          <w:lang w:val="uk-UA" w:eastAsia="en-US"/>
        </w:rPr>
      </w:pPr>
      <w:r w:rsidRPr="00D54DB1">
        <w:rPr>
          <w:rFonts w:eastAsia="Calibri"/>
          <w:sz w:val="28"/>
          <w:szCs w:val="28"/>
          <w:lang w:val="uk-UA" w:eastAsia="en-US"/>
        </w:rPr>
        <w:t>У протоколі засідання комісії зазначаються щодо шляхів використання майна, списання якого за висновками комісії є недоцільним, заходи з відшкодування вартості майна, у результаті інвентаризації якого виявлена, чи розукомплектованого.</w:t>
      </w:r>
    </w:p>
    <w:p w14:paraId="645D4C83" w14:textId="77777777" w:rsidR="00D54DB1" w:rsidRPr="00D54DB1" w:rsidRDefault="00D54DB1" w:rsidP="00D54DB1">
      <w:pPr>
        <w:numPr>
          <w:ilvl w:val="1"/>
          <w:numId w:val="7"/>
        </w:numPr>
        <w:tabs>
          <w:tab w:val="left" w:pos="851"/>
        </w:tabs>
        <w:spacing w:after="160" w:line="259" w:lineRule="auto"/>
        <w:ind w:left="0" w:firstLine="360"/>
        <w:contextualSpacing/>
        <w:jc w:val="both"/>
        <w:rPr>
          <w:rFonts w:eastAsia="Calibri"/>
          <w:sz w:val="28"/>
          <w:szCs w:val="28"/>
          <w:lang w:val="uk-UA" w:eastAsia="en-US"/>
        </w:rPr>
      </w:pPr>
      <w:r w:rsidRPr="00D54DB1">
        <w:rPr>
          <w:rFonts w:eastAsia="Calibri"/>
          <w:sz w:val="28"/>
          <w:szCs w:val="28"/>
          <w:lang w:val="uk-UA" w:eastAsia="en-US"/>
        </w:rPr>
        <w:t>Протокол засідання комісії підписується всіма членами комісії. У разі незгоди з рішенням комісії її члени мають право викласти в письмовій формі свою окрему думку, що додається до протоколу засідання.</w:t>
      </w:r>
    </w:p>
    <w:p w14:paraId="6A4D2510" w14:textId="77777777" w:rsidR="00D54DB1" w:rsidRPr="00D54DB1" w:rsidRDefault="00D54DB1" w:rsidP="00D54DB1">
      <w:pPr>
        <w:numPr>
          <w:ilvl w:val="1"/>
          <w:numId w:val="7"/>
        </w:numPr>
        <w:tabs>
          <w:tab w:val="left" w:pos="851"/>
        </w:tabs>
        <w:spacing w:after="160" w:line="259" w:lineRule="auto"/>
        <w:ind w:left="0" w:firstLine="360"/>
        <w:contextualSpacing/>
        <w:jc w:val="both"/>
        <w:rPr>
          <w:rFonts w:eastAsia="Calibri"/>
          <w:sz w:val="28"/>
          <w:szCs w:val="28"/>
          <w:lang w:val="uk-UA" w:eastAsia="en-US"/>
        </w:rPr>
      </w:pPr>
      <w:r w:rsidRPr="00D54DB1">
        <w:rPr>
          <w:rFonts w:eastAsia="Calibri"/>
          <w:sz w:val="28"/>
          <w:szCs w:val="28"/>
          <w:lang w:val="uk-UA" w:eastAsia="en-US"/>
        </w:rPr>
        <w:t>В актах технічного стану майна зазначаються рік виготовлення (будівництва) майна, дата введення в експлуатацію, обсяг проведеної роботи з модернізації, добудови, дообладнання й реконструкції, стан основних частин, деталей і вузлів, конструктивних елементів.</w:t>
      </w:r>
    </w:p>
    <w:p w14:paraId="2C93D119" w14:textId="77777777" w:rsidR="00D54DB1" w:rsidRPr="00D54DB1" w:rsidRDefault="00D54DB1" w:rsidP="00D54DB1">
      <w:pPr>
        <w:numPr>
          <w:ilvl w:val="1"/>
          <w:numId w:val="7"/>
        </w:numPr>
        <w:tabs>
          <w:tab w:val="left" w:pos="851"/>
        </w:tabs>
        <w:spacing w:after="160" w:line="259" w:lineRule="auto"/>
        <w:ind w:left="0" w:firstLine="360"/>
        <w:contextualSpacing/>
        <w:jc w:val="both"/>
        <w:rPr>
          <w:rFonts w:eastAsia="Calibri"/>
          <w:sz w:val="28"/>
          <w:szCs w:val="28"/>
          <w:lang w:val="uk-UA" w:eastAsia="en-US"/>
        </w:rPr>
      </w:pPr>
      <w:r w:rsidRPr="00D54DB1">
        <w:rPr>
          <w:rFonts w:eastAsia="Calibri"/>
          <w:sz w:val="28"/>
          <w:szCs w:val="28"/>
          <w:lang w:val="uk-UA" w:eastAsia="en-US"/>
        </w:rPr>
        <w:t>В акті на списання майна детально зазначаються причини його списання та робиться висновок про економічну (технічну) недоцільність та/або неможливість відновлення майна.</w:t>
      </w:r>
    </w:p>
    <w:p w14:paraId="3DC97058" w14:textId="77777777" w:rsidR="00D54DB1" w:rsidRPr="00D54DB1" w:rsidRDefault="00D54DB1" w:rsidP="00D54DB1">
      <w:pPr>
        <w:numPr>
          <w:ilvl w:val="1"/>
          <w:numId w:val="7"/>
        </w:numPr>
        <w:tabs>
          <w:tab w:val="left" w:pos="851"/>
        </w:tabs>
        <w:spacing w:after="160" w:line="259" w:lineRule="auto"/>
        <w:ind w:left="0" w:firstLine="360"/>
        <w:contextualSpacing/>
        <w:jc w:val="both"/>
        <w:rPr>
          <w:rFonts w:eastAsia="Calibri"/>
          <w:sz w:val="28"/>
          <w:szCs w:val="28"/>
          <w:lang w:val="uk-UA" w:eastAsia="en-US"/>
        </w:rPr>
      </w:pPr>
      <w:r w:rsidRPr="00D54DB1">
        <w:rPr>
          <w:rFonts w:eastAsia="Calibri"/>
          <w:sz w:val="28"/>
          <w:szCs w:val="28"/>
          <w:lang w:val="uk-UA" w:eastAsia="en-US"/>
        </w:rPr>
        <w:lastRenderedPageBreak/>
        <w:t>У разі списання майна, пошкодженого внаслідок аварії чи стихійного лиха, до акта на його списання додається належним чином завірена копія акта про аварію, у якій зазначаються причини, що призвели до неї.</w:t>
      </w:r>
    </w:p>
    <w:p w14:paraId="73E7A5A6" w14:textId="77777777" w:rsidR="00D54DB1" w:rsidRPr="00D54DB1" w:rsidRDefault="00D54DB1" w:rsidP="00D54DB1">
      <w:pPr>
        <w:numPr>
          <w:ilvl w:val="1"/>
          <w:numId w:val="7"/>
        </w:numPr>
        <w:tabs>
          <w:tab w:val="left" w:pos="851"/>
        </w:tabs>
        <w:spacing w:after="160" w:line="259" w:lineRule="auto"/>
        <w:ind w:left="0" w:firstLine="360"/>
        <w:contextualSpacing/>
        <w:jc w:val="both"/>
        <w:rPr>
          <w:rFonts w:eastAsia="Calibri"/>
          <w:sz w:val="28"/>
          <w:szCs w:val="28"/>
          <w:lang w:val="uk-UA" w:eastAsia="en-US"/>
        </w:rPr>
      </w:pPr>
      <w:r w:rsidRPr="00D54DB1">
        <w:rPr>
          <w:rFonts w:eastAsia="Calibri"/>
          <w:sz w:val="28"/>
          <w:szCs w:val="28"/>
          <w:lang w:val="uk-UA" w:eastAsia="en-US"/>
        </w:rPr>
        <w:t>Протокол засідання комісії, акт інвентаризації, акти на списання майна та технічного стану затверджуються керівником суб’єкта господарювання.</w:t>
      </w:r>
    </w:p>
    <w:p w14:paraId="18CACEAA" w14:textId="77777777" w:rsidR="00D54DB1" w:rsidRPr="00D54DB1" w:rsidRDefault="00D54DB1" w:rsidP="00D54DB1">
      <w:pPr>
        <w:tabs>
          <w:tab w:val="left" w:pos="851"/>
        </w:tabs>
        <w:spacing w:after="160"/>
        <w:ind w:left="360"/>
        <w:contextualSpacing/>
        <w:jc w:val="both"/>
        <w:rPr>
          <w:rFonts w:eastAsia="Calibri"/>
          <w:sz w:val="28"/>
          <w:szCs w:val="28"/>
          <w:lang w:val="uk-UA" w:eastAsia="en-US"/>
        </w:rPr>
      </w:pPr>
    </w:p>
    <w:p w14:paraId="3766FEE3" w14:textId="77777777" w:rsidR="00D54DB1" w:rsidRPr="00D54DB1" w:rsidRDefault="00D54DB1" w:rsidP="00D54DB1">
      <w:pPr>
        <w:numPr>
          <w:ilvl w:val="0"/>
          <w:numId w:val="7"/>
        </w:numPr>
        <w:tabs>
          <w:tab w:val="left" w:pos="851"/>
        </w:tabs>
        <w:spacing w:after="160" w:line="259" w:lineRule="auto"/>
        <w:contextualSpacing/>
        <w:jc w:val="center"/>
        <w:rPr>
          <w:rFonts w:eastAsia="Calibri"/>
          <w:b/>
          <w:bCs/>
          <w:sz w:val="28"/>
          <w:szCs w:val="28"/>
          <w:lang w:val="uk-UA" w:eastAsia="en-US"/>
        </w:rPr>
      </w:pPr>
      <w:r w:rsidRPr="00D54DB1">
        <w:rPr>
          <w:rFonts w:eastAsia="Calibri"/>
          <w:b/>
          <w:bCs/>
          <w:sz w:val="28"/>
          <w:szCs w:val="28"/>
          <w:lang w:val="uk-UA" w:eastAsia="en-US"/>
        </w:rPr>
        <w:t>МЕХАНІЗМ СПИСАННЯ МАЙНА</w:t>
      </w:r>
    </w:p>
    <w:p w14:paraId="054D2DF9" w14:textId="77777777" w:rsidR="00D54DB1" w:rsidRPr="00D54DB1" w:rsidRDefault="00D54DB1" w:rsidP="00D54DB1">
      <w:pPr>
        <w:numPr>
          <w:ilvl w:val="1"/>
          <w:numId w:val="7"/>
        </w:numPr>
        <w:tabs>
          <w:tab w:val="left" w:pos="851"/>
        </w:tabs>
        <w:spacing w:after="160" w:line="259" w:lineRule="auto"/>
        <w:ind w:left="0" w:firstLine="360"/>
        <w:contextualSpacing/>
        <w:jc w:val="both"/>
        <w:rPr>
          <w:rFonts w:eastAsia="Calibri"/>
          <w:sz w:val="28"/>
          <w:szCs w:val="28"/>
          <w:lang w:val="uk-UA" w:eastAsia="en-US"/>
        </w:rPr>
      </w:pPr>
      <w:r w:rsidRPr="00D54DB1">
        <w:rPr>
          <w:rFonts w:eastAsia="Calibri"/>
          <w:sz w:val="28"/>
          <w:szCs w:val="28"/>
          <w:lang w:val="uk-UA" w:eastAsia="en-US"/>
        </w:rPr>
        <w:t>Розбирання та демонтаж майна, що пропонується до списання, проводиться тільки після прийняття міською радою рішення про надання згоди на списання майна.</w:t>
      </w:r>
    </w:p>
    <w:p w14:paraId="7CE96552" w14:textId="77777777" w:rsidR="00D54DB1" w:rsidRPr="00D54DB1" w:rsidRDefault="00D54DB1" w:rsidP="00D54DB1">
      <w:pPr>
        <w:numPr>
          <w:ilvl w:val="1"/>
          <w:numId w:val="7"/>
        </w:numPr>
        <w:tabs>
          <w:tab w:val="left" w:pos="851"/>
        </w:tabs>
        <w:spacing w:after="160" w:line="259" w:lineRule="auto"/>
        <w:ind w:left="0" w:firstLine="360"/>
        <w:contextualSpacing/>
        <w:jc w:val="both"/>
        <w:rPr>
          <w:rFonts w:eastAsia="Calibri"/>
          <w:sz w:val="28"/>
          <w:szCs w:val="28"/>
          <w:lang w:val="uk-UA" w:eastAsia="en-US"/>
        </w:rPr>
      </w:pPr>
      <w:r w:rsidRPr="00D54DB1">
        <w:rPr>
          <w:rFonts w:eastAsia="Calibri"/>
          <w:sz w:val="28"/>
          <w:szCs w:val="28"/>
          <w:lang w:val="uk-UA" w:eastAsia="en-US"/>
        </w:rPr>
        <w:t>Розбирання, демонтаж та списання майна, а також відображення на рахунках бухгалтерського обліку фактів проведення відповідних господарських операцій згідно з цим Порядком забезпечується суб’єктами господарювання, на балансі яких перебуває майно.</w:t>
      </w:r>
    </w:p>
    <w:p w14:paraId="20E10004" w14:textId="77777777" w:rsidR="00D54DB1" w:rsidRPr="00D54DB1" w:rsidRDefault="00D54DB1" w:rsidP="00D54DB1">
      <w:pPr>
        <w:numPr>
          <w:ilvl w:val="1"/>
          <w:numId w:val="7"/>
        </w:numPr>
        <w:tabs>
          <w:tab w:val="left" w:pos="851"/>
        </w:tabs>
        <w:spacing w:after="160" w:line="259" w:lineRule="auto"/>
        <w:ind w:left="0" w:firstLine="360"/>
        <w:contextualSpacing/>
        <w:jc w:val="both"/>
        <w:rPr>
          <w:rFonts w:eastAsia="Calibri"/>
          <w:sz w:val="28"/>
          <w:szCs w:val="28"/>
          <w:lang w:val="uk-UA" w:eastAsia="en-US"/>
        </w:rPr>
      </w:pPr>
      <w:r w:rsidRPr="00D54DB1">
        <w:rPr>
          <w:rFonts w:eastAsia="Calibri"/>
          <w:sz w:val="28"/>
          <w:szCs w:val="28"/>
          <w:lang w:val="uk-UA" w:eastAsia="en-US"/>
        </w:rPr>
        <w:t>Усі вузли, деталі, матеріали та агрегати розібраного та демонтованого обладнання, придатні для ремонту іншого обладнання чи для подальшого використання, а також матеріали, отримані в результаті списання майна, оприбутковується з відображенням на рахунках бухгалтерського обліку запасів.</w:t>
      </w:r>
    </w:p>
    <w:p w14:paraId="72CA4B6D" w14:textId="77777777" w:rsidR="00D54DB1" w:rsidRPr="00D54DB1" w:rsidRDefault="00D54DB1" w:rsidP="00D54DB1">
      <w:pPr>
        <w:tabs>
          <w:tab w:val="left" w:pos="851"/>
        </w:tabs>
        <w:spacing w:after="160"/>
        <w:ind w:firstLine="360"/>
        <w:contextualSpacing/>
        <w:jc w:val="both"/>
        <w:rPr>
          <w:rFonts w:eastAsia="Calibri"/>
          <w:sz w:val="28"/>
          <w:szCs w:val="28"/>
          <w:lang w:val="uk-UA" w:eastAsia="en-US"/>
        </w:rPr>
      </w:pPr>
      <w:r w:rsidRPr="00D54DB1">
        <w:rPr>
          <w:rFonts w:eastAsia="Calibri"/>
          <w:sz w:val="28"/>
          <w:szCs w:val="28"/>
          <w:lang w:val="uk-UA" w:eastAsia="en-US"/>
        </w:rPr>
        <w:t>Отримані в результаті списання майна основні засоби оприбутковуються з відображенням на рахунках бухгалтерського обліку основних засобів. Непридатні для використання вузли, деталі, матеріали та  агрегати оприбутковуються як вторинна сировина (металобрухт тощо).</w:t>
      </w:r>
    </w:p>
    <w:p w14:paraId="55BC9AB8" w14:textId="77777777" w:rsidR="00D54DB1" w:rsidRPr="00D54DB1" w:rsidRDefault="00D54DB1" w:rsidP="00D54DB1">
      <w:pPr>
        <w:numPr>
          <w:ilvl w:val="1"/>
          <w:numId w:val="7"/>
        </w:numPr>
        <w:tabs>
          <w:tab w:val="left" w:pos="851"/>
        </w:tabs>
        <w:spacing w:after="160" w:line="259" w:lineRule="auto"/>
        <w:ind w:left="0" w:firstLine="360"/>
        <w:contextualSpacing/>
        <w:jc w:val="both"/>
        <w:rPr>
          <w:rFonts w:eastAsia="Calibri"/>
          <w:sz w:val="28"/>
          <w:szCs w:val="28"/>
          <w:lang w:val="uk-UA" w:eastAsia="en-US"/>
        </w:rPr>
      </w:pPr>
      <w:r w:rsidRPr="00D54DB1">
        <w:rPr>
          <w:rFonts w:eastAsia="Calibri"/>
          <w:sz w:val="28"/>
          <w:szCs w:val="28"/>
          <w:lang w:val="uk-UA" w:eastAsia="en-US"/>
        </w:rPr>
        <w:t>Оцінювання придатних вузлів, деталей, матеріалів та агрегатів, отриманих у результаті списання майна, проводиться відповідно до законодавства.</w:t>
      </w:r>
    </w:p>
    <w:p w14:paraId="3F886414" w14:textId="77777777" w:rsidR="00D54DB1" w:rsidRPr="00D54DB1" w:rsidRDefault="00D54DB1" w:rsidP="00D54DB1">
      <w:pPr>
        <w:numPr>
          <w:ilvl w:val="1"/>
          <w:numId w:val="7"/>
        </w:numPr>
        <w:tabs>
          <w:tab w:val="left" w:pos="851"/>
        </w:tabs>
        <w:spacing w:after="160" w:line="259" w:lineRule="auto"/>
        <w:ind w:left="0" w:firstLine="360"/>
        <w:contextualSpacing/>
        <w:jc w:val="both"/>
        <w:rPr>
          <w:rFonts w:eastAsia="Calibri"/>
          <w:sz w:val="28"/>
          <w:szCs w:val="28"/>
          <w:lang w:val="uk-UA" w:eastAsia="en-US"/>
        </w:rPr>
      </w:pPr>
      <w:r w:rsidRPr="00D54DB1">
        <w:rPr>
          <w:rFonts w:eastAsia="Calibri"/>
          <w:sz w:val="28"/>
          <w:szCs w:val="28"/>
          <w:lang w:val="uk-UA" w:eastAsia="en-US"/>
        </w:rPr>
        <w:t>Вилучені після демонтажу та розбирання майна вузли, деталі, матеріали та агрегати, що містять дорогоцінні метали й дорогоцінне каміння, підлягають здачі суб’єктам господарювання, які провадять діяльність із збирання та первинної обробки брухту і відходів дорогоцінних металів і дорогоцінного каміння на підставі ліцензій, одержаних відповідно до вимог чинного законодавства.</w:t>
      </w:r>
    </w:p>
    <w:p w14:paraId="6E7427EF" w14:textId="77777777" w:rsidR="00D54DB1" w:rsidRPr="00D54DB1" w:rsidRDefault="00D54DB1" w:rsidP="00D54DB1">
      <w:pPr>
        <w:numPr>
          <w:ilvl w:val="1"/>
          <w:numId w:val="7"/>
        </w:numPr>
        <w:tabs>
          <w:tab w:val="left" w:pos="851"/>
        </w:tabs>
        <w:spacing w:after="160" w:line="259" w:lineRule="auto"/>
        <w:ind w:left="0" w:firstLine="360"/>
        <w:contextualSpacing/>
        <w:jc w:val="both"/>
        <w:rPr>
          <w:rFonts w:eastAsia="Calibri"/>
          <w:sz w:val="28"/>
          <w:szCs w:val="28"/>
          <w:lang w:val="uk-UA" w:eastAsia="en-US"/>
        </w:rPr>
      </w:pPr>
      <w:r w:rsidRPr="00D54DB1">
        <w:rPr>
          <w:rFonts w:eastAsia="Calibri"/>
          <w:sz w:val="28"/>
          <w:szCs w:val="28"/>
          <w:lang w:val="uk-UA" w:eastAsia="en-US"/>
        </w:rPr>
        <w:t>Забороняється знищувати, здавати у брухт кольорових та чорних металів техніку, апаратуру, прилади, інші вироби, що містять дорогоцінні метали і дорогоцінне каміння, без попереднього вилучення та одночасного оприбуткування придатних для подальшого використання деталей.</w:t>
      </w:r>
    </w:p>
    <w:p w14:paraId="792CDF67" w14:textId="77777777" w:rsidR="00D54DB1" w:rsidRPr="00D54DB1" w:rsidRDefault="00D54DB1" w:rsidP="00D54DB1">
      <w:pPr>
        <w:numPr>
          <w:ilvl w:val="1"/>
          <w:numId w:val="7"/>
        </w:numPr>
        <w:tabs>
          <w:tab w:val="left" w:pos="851"/>
        </w:tabs>
        <w:spacing w:after="160" w:line="259" w:lineRule="auto"/>
        <w:ind w:left="0" w:firstLine="360"/>
        <w:contextualSpacing/>
        <w:jc w:val="both"/>
        <w:rPr>
          <w:rFonts w:eastAsia="Calibri"/>
          <w:sz w:val="28"/>
          <w:szCs w:val="28"/>
          <w:lang w:val="uk-UA" w:eastAsia="en-US"/>
        </w:rPr>
      </w:pPr>
      <w:r w:rsidRPr="00D54DB1">
        <w:rPr>
          <w:rFonts w:eastAsia="Calibri"/>
          <w:sz w:val="28"/>
          <w:szCs w:val="28"/>
          <w:lang w:val="uk-UA" w:eastAsia="en-US"/>
        </w:rPr>
        <w:t>Якщо рішення про надання згоди на списання майна з балансів суб’єктів господарювання приймалось на пленарному засіданні міської ради, ці суб’єкти господарювання подають у місячний строк після закінчення процедури розбирання, демонтажу та оприбуткування до міської ради звіт про списання майна згідно з додатком 3 до Порядку.</w:t>
      </w:r>
    </w:p>
    <w:p w14:paraId="49835BB1" w14:textId="77777777" w:rsidR="00D54DB1" w:rsidRPr="00D54DB1" w:rsidRDefault="00D54DB1" w:rsidP="00D54DB1">
      <w:pPr>
        <w:numPr>
          <w:ilvl w:val="1"/>
          <w:numId w:val="7"/>
        </w:numPr>
        <w:tabs>
          <w:tab w:val="left" w:pos="851"/>
          <w:tab w:val="left" w:pos="1560"/>
        </w:tabs>
        <w:spacing w:after="160" w:line="259" w:lineRule="auto"/>
        <w:ind w:left="0" w:firstLine="360"/>
        <w:contextualSpacing/>
        <w:jc w:val="both"/>
        <w:rPr>
          <w:rFonts w:eastAsia="Calibri"/>
          <w:sz w:val="28"/>
          <w:szCs w:val="28"/>
          <w:lang w:val="uk-UA" w:eastAsia="en-US"/>
        </w:rPr>
      </w:pPr>
      <w:r w:rsidRPr="00D54DB1">
        <w:rPr>
          <w:rFonts w:eastAsia="Calibri"/>
          <w:sz w:val="28"/>
          <w:szCs w:val="28"/>
          <w:lang w:val="uk-UA" w:eastAsia="en-US"/>
        </w:rPr>
        <w:lastRenderedPageBreak/>
        <w:t>У разі наявності зауважень до звіту міська рада повертає його для врахування зауважень та подання протягом 10 робочих днів для нового розгляду.</w:t>
      </w:r>
    </w:p>
    <w:p w14:paraId="4F617715" w14:textId="77777777" w:rsidR="00D54DB1" w:rsidRPr="00D54DB1" w:rsidRDefault="00D54DB1" w:rsidP="00D54DB1">
      <w:pPr>
        <w:numPr>
          <w:ilvl w:val="1"/>
          <w:numId w:val="7"/>
        </w:numPr>
        <w:tabs>
          <w:tab w:val="left" w:pos="851"/>
        </w:tabs>
        <w:spacing w:after="160" w:line="259" w:lineRule="auto"/>
        <w:ind w:left="0" w:firstLine="360"/>
        <w:contextualSpacing/>
        <w:jc w:val="both"/>
        <w:rPr>
          <w:rFonts w:eastAsia="Calibri"/>
          <w:sz w:val="28"/>
          <w:szCs w:val="28"/>
          <w:lang w:val="uk-UA" w:eastAsia="en-US"/>
        </w:rPr>
      </w:pPr>
      <w:r w:rsidRPr="00D54DB1">
        <w:rPr>
          <w:rFonts w:eastAsia="Calibri"/>
          <w:sz w:val="28"/>
          <w:szCs w:val="28"/>
          <w:lang w:val="uk-UA" w:eastAsia="en-US"/>
        </w:rPr>
        <w:t>Суб’єкти господарювання мають щокварталу подавати до міської ради інформацію про майно, що списане на підставі розпорядчого документа їх керівників, та про перераховані до міського бюджету кошти.</w:t>
      </w:r>
    </w:p>
    <w:p w14:paraId="69223C0A" w14:textId="77777777" w:rsidR="00D54DB1" w:rsidRPr="00D54DB1" w:rsidRDefault="00D54DB1" w:rsidP="00D54DB1">
      <w:pPr>
        <w:spacing w:after="160"/>
        <w:ind w:left="360"/>
        <w:contextualSpacing/>
        <w:jc w:val="both"/>
        <w:rPr>
          <w:rFonts w:eastAsia="Calibri"/>
          <w:sz w:val="28"/>
          <w:szCs w:val="28"/>
          <w:lang w:val="uk-UA" w:eastAsia="en-US"/>
        </w:rPr>
      </w:pPr>
    </w:p>
    <w:p w14:paraId="61663C8C" w14:textId="77777777" w:rsidR="00D54DB1" w:rsidRPr="00D54DB1" w:rsidRDefault="00D54DB1" w:rsidP="00D54DB1">
      <w:pPr>
        <w:numPr>
          <w:ilvl w:val="0"/>
          <w:numId w:val="7"/>
        </w:numPr>
        <w:spacing w:after="160" w:line="259" w:lineRule="auto"/>
        <w:contextualSpacing/>
        <w:jc w:val="center"/>
        <w:rPr>
          <w:rFonts w:eastAsia="Calibri"/>
          <w:b/>
          <w:bCs/>
          <w:sz w:val="28"/>
          <w:szCs w:val="28"/>
          <w:lang w:val="uk-UA" w:eastAsia="en-US"/>
        </w:rPr>
      </w:pPr>
      <w:r w:rsidRPr="00D54DB1">
        <w:rPr>
          <w:rFonts w:eastAsia="Calibri"/>
          <w:b/>
          <w:bCs/>
          <w:sz w:val="28"/>
          <w:szCs w:val="28"/>
          <w:lang w:val="uk-UA" w:eastAsia="en-US"/>
        </w:rPr>
        <w:t>ВИКОРИСТАННЯ КОШТІВ,ОТРИМАНИХ ВІД ЗДАЧІ СПИСАНОГО МАЙНА</w:t>
      </w:r>
    </w:p>
    <w:p w14:paraId="2A2DBCCC" w14:textId="77777777" w:rsidR="00D54DB1" w:rsidRPr="00D54DB1" w:rsidRDefault="00D54DB1" w:rsidP="00D54DB1">
      <w:pPr>
        <w:numPr>
          <w:ilvl w:val="1"/>
          <w:numId w:val="7"/>
        </w:numPr>
        <w:tabs>
          <w:tab w:val="left" w:pos="851"/>
        </w:tabs>
        <w:spacing w:after="160" w:line="259" w:lineRule="auto"/>
        <w:ind w:left="0" w:firstLine="360"/>
        <w:contextualSpacing/>
        <w:jc w:val="both"/>
        <w:rPr>
          <w:rFonts w:eastAsia="Calibri"/>
          <w:sz w:val="28"/>
          <w:szCs w:val="28"/>
          <w:lang w:val="uk-UA" w:eastAsia="en-US"/>
        </w:rPr>
      </w:pPr>
      <w:r w:rsidRPr="00D54DB1">
        <w:rPr>
          <w:rFonts w:eastAsia="Calibri"/>
          <w:sz w:val="28"/>
          <w:szCs w:val="28"/>
          <w:lang w:val="uk-UA" w:eastAsia="en-US"/>
        </w:rPr>
        <w:t>Використання коштів від здачі списаного за згодою міської ради  майна здійснюється таким чином:</w:t>
      </w:r>
    </w:p>
    <w:p w14:paraId="37B0B434" w14:textId="77777777" w:rsidR="00D54DB1" w:rsidRPr="00D54DB1" w:rsidRDefault="00D54DB1" w:rsidP="00D54DB1">
      <w:pPr>
        <w:numPr>
          <w:ilvl w:val="0"/>
          <w:numId w:val="8"/>
        </w:numPr>
        <w:tabs>
          <w:tab w:val="left" w:pos="851"/>
        </w:tabs>
        <w:spacing w:after="160" w:line="259" w:lineRule="auto"/>
        <w:ind w:left="0" w:firstLine="360"/>
        <w:contextualSpacing/>
        <w:jc w:val="both"/>
        <w:rPr>
          <w:rFonts w:eastAsia="Calibri"/>
          <w:sz w:val="28"/>
          <w:szCs w:val="28"/>
          <w:lang w:val="uk-UA" w:eastAsia="en-US"/>
        </w:rPr>
      </w:pPr>
      <w:r w:rsidRPr="00D54DB1">
        <w:rPr>
          <w:rFonts w:eastAsia="Calibri"/>
          <w:sz w:val="28"/>
          <w:szCs w:val="28"/>
          <w:lang w:val="uk-UA" w:eastAsia="en-US"/>
        </w:rPr>
        <w:t>80 відсотків коштів, отриманих за здані у вигляді брухту й відходів золото, платину, метали платинової групи, дорогоцінне каміння, перераховуються в дохід загального фонду міського бюджету;</w:t>
      </w:r>
    </w:p>
    <w:p w14:paraId="10FDFD6B" w14:textId="77777777" w:rsidR="00D54DB1" w:rsidRPr="00D54DB1" w:rsidRDefault="00D54DB1" w:rsidP="00D54DB1">
      <w:pPr>
        <w:numPr>
          <w:ilvl w:val="0"/>
          <w:numId w:val="8"/>
        </w:numPr>
        <w:tabs>
          <w:tab w:val="left" w:pos="851"/>
        </w:tabs>
        <w:spacing w:after="160" w:line="259" w:lineRule="auto"/>
        <w:ind w:left="0" w:firstLine="360"/>
        <w:contextualSpacing/>
        <w:jc w:val="both"/>
        <w:rPr>
          <w:rFonts w:eastAsia="Calibri"/>
          <w:sz w:val="28"/>
          <w:szCs w:val="28"/>
          <w:lang w:val="uk-UA" w:eastAsia="en-US"/>
        </w:rPr>
      </w:pPr>
      <w:r w:rsidRPr="00D54DB1">
        <w:rPr>
          <w:rFonts w:eastAsia="Calibri"/>
          <w:sz w:val="28"/>
          <w:szCs w:val="28"/>
          <w:lang w:val="uk-UA" w:eastAsia="en-US"/>
        </w:rPr>
        <w:t>50 відсотків коштів, отриманих за здане у вигляді брухту й відходів срібло, перераховуються в дохід загального фонду міського бюджету;</w:t>
      </w:r>
    </w:p>
    <w:p w14:paraId="7AEFB321" w14:textId="77777777" w:rsidR="00D54DB1" w:rsidRPr="00D54DB1" w:rsidRDefault="00D54DB1" w:rsidP="00D54DB1">
      <w:pPr>
        <w:numPr>
          <w:ilvl w:val="0"/>
          <w:numId w:val="8"/>
        </w:numPr>
        <w:tabs>
          <w:tab w:val="left" w:pos="851"/>
        </w:tabs>
        <w:spacing w:after="160" w:line="259" w:lineRule="auto"/>
        <w:ind w:left="0" w:firstLine="360"/>
        <w:contextualSpacing/>
        <w:jc w:val="both"/>
        <w:rPr>
          <w:rFonts w:eastAsia="Calibri"/>
          <w:sz w:val="28"/>
          <w:szCs w:val="28"/>
          <w:lang w:val="uk-UA" w:eastAsia="en-US"/>
        </w:rPr>
      </w:pPr>
      <w:r w:rsidRPr="00D54DB1">
        <w:rPr>
          <w:rFonts w:eastAsia="Calibri"/>
          <w:sz w:val="28"/>
          <w:szCs w:val="28"/>
          <w:lang w:val="uk-UA" w:eastAsia="en-US"/>
        </w:rPr>
        <w:t>решта коштів залишається в розпорядженні суб’єктів господарювання, на балансі яких перебувало майно, та використовується на покриття витрат, пов’язаних з організацією збирання і транспортування матеріалів на приймальні пункти, витрати на інші господарські потреби, на ремонт, модернізацію чи придбання нових необоротних активів ( крім будівель і споруд) та матеріальних цінностей, а також на інші видатки згідно із затвердженим кошторисом.</w:t>
      </w:r>
    </w:p>
    <w:p w14:paraId="58B80135" w14:textId="77777777" w:rsidR="00D54DB1" w:rsidRPr="00D54DB1" w:rsidRDefault="00D54DB1" w:rsidP="00D54DB1">
      <w:pPr>
        <w:numPr>
          <w:ilvl w:val="1"/>
          <w:numId w:val="7"/>
        </w:numPr>
        <w:tabs>
          <w:tab w:val="left" w:pos="851"/>
        </w:tabs>
        <w:spacing w:after="160" w:line="259" w:lineRule="auto"/>
        <w:ind w:left="0" w:firstLine="360"/>
        <w:contextualSpacing/>
        <w:jc w:val="both"/>
        <w:rPr>
          <w:rFonts w:eastAsia="Calibri"/>
          <w:sz w:val="28"/>
          <w:szCs w:val="28"/>
          <w:lang w:val="uk-UA" w:eastAsia="en-US"/>
        </w:rPr>
      </w:pPr>
      <w:r w:rsidRPr="00D54DB1">
        <w:rPr>
          <w:rFonts w:eastAsia="Calibri"/>
          <w:sz w:val="28"/>
          <w:szCs w:val="28"/>
          <w:lang w:val="uk-UA" w:eastAsia="en-US"/>
        </w:rPr>
        <w:t>У разі списання майна з балансу міської ради вносяться зміни до спеціального фонду кошторису за власним надходженням відповідно до розпорядження міського голови на підставі довідки, виданої органом Державної казначейської служби про підтвердження надходження коштів на спеціальний реєстраційний рахунок.</w:t>
      </w:r>
    </w:p>
    <w:p w14:paraId="261330C9" w14:textId="77777777" w:rsidR="00D54DB1" w:rsidRPr="00D54DB1" w:rsidRDefault="00D54DB1" w:rsidP="00D54DB1">
      <w:pPr>
        <w:spacing w:after="160"/>
        <w:jc w:val="both"/>
        <w:rPr>
          <w:rFonts w:eastAsia="Calibri"/>
          <w:sz w:val="28"/>
          <w:szCs w:val="28"/>
          <w:lang w:val="uk-UA" w:eastAsia="en-US"/>
        </w:rPr>
      </w:pPr>
    </w:p>
    <w:p w14:paraId="49436363" w14:textId="77777777" w:rsidR="00D54DB1" w:rsidRPr="00D54DB1" w:rsidRDefault="00D54DB1" w:rsidP="00D54DB1">
      <w:pPr>
        <w:spacing w:after="160"/>
        <w:jc w:val="both"/>
        <w:rPr>
          <w:rFonts w:eastAsia="Calibri"/>
          <w:sz w:val="28"/>
          <w:szCs w:val="28"/>
          <w:lang w:val="uk-UA" w:eastAsia="en-US"/>
        </w:rPr>
      </w:pPr>
      <w:r w:rsidRPr="00D54DB1">
        <w:rPr>
          <w:rFonts w:eastAsia="Calibri"/>
          <w:sz w:val="28"/>
          <w:szCs w:val="28"/>
          <w:lang w:val="uk-UA" w:eastAsia="en-US"/>
        </w:rPr>
        <w:t>Секретар Острозької міської ради                                         Тарас ХМАРУК</w:t>
      </w:r>
    </w:p>
    <w:p w14:paraId="3F381DE2" w14:textId="75093DB9" w:rsidR="00B555E3" w:rsidRDefault="00B555E3" w:rsidP="008C4E9A">
      <w:pPr>
        <w:pStyle w:val="1"/>
        <w:tabs>
          <w:tab w:val="left" w:pos="0"/>
          <w:tab w:val="center" w:pos="5386"/>
        </w:tabs>
        <w:jc w:val="left"/>
        <w:rPr>
          <w:b w:val="0"/>
          <w:iCs w:val="0"/>
          <w:sz w:val="28"/>
          <w:szCs w:val="28"/>
          <w:lang w:val="ru-RU"/>
        </w:rPr>
        <w:sectPr w:rsidR="00B555E3" w:rsidSect="00D72D40">
          <w:pgSz w:w="11906" w:h="16838"/>
          <w:pgMar w:top="709" w:right="851" w:bottom="567" w:left="1701" w:header="709" w:footer="709" w:gutter="0"/>
          <w:cols w:space="708"/>
          <w:docGrid w:linePitch="360"/>
        </w:sectPr>
      </w:pPr>
    </w:p>
    <w:p w14:paraId="63C88B76" w14:textId="77777777" w:rsidR="00B555E3" w:rsidRPr="00B555E3" w:rsidRDefault="00B555E3" w:rsidP="00B555E3">
      <w:pPr>
        <w:jc w:val="right"/>
        <w:rPr>
          <w:i/>
          <w:lang w:val="uk-UA"/>
        </w:rPr>
      </w:pPr>
      <w:r w:rsidRPr="00B555E3">
        <w:rPr>
          <w:i/>
          <w:lang w:val="uk-UA"/>
        </w:rPr>
        <w:lastRenderedPageBreak/>
        <w:t>Додаток 1 до Порядку</w:t>
      </w:r>
    </w:p>
    <w:p w14:paraId="1F9B169F" w14:textId="77777777" w:rsidR="00B555E3" w:rsidRPr="00B555E3" w:rsidRDefault="00B555E3" w:rsidP="00B555E3"/>
    <w:p w14:paraId="1BBF82B1" w14:textId="77777777" w:rsidR="00B555E3" w:rsidRPr="00B555E3" w:rsidRDefault="00B555E3" w:rsidP="00B555E3">
      <w:pPr>
        <w:ind w:left="9360"/>
      </w:pPr>
      <w:r w:rsidRPr="00B555E3">
        <w:rPr>
          <w:lang w:val="uk-UA"/>
        </w:rPr>
        <w:t>ЗАТВЕРДЖУЮ</w:t>
      </w:r>
      <w:r w:rsidRPr="00B555E3">
        <w:rPr>
          <w:lang w:val="uk-UA"/>
        </w:rPr>
        <w:br/>
      </w:r>
      <w:r w:rsidRPr="00B555E3">
        <w:rPr>
          <w:color w:val="0000FF"/>
          <w:lang w:val="uk-UA"/>
        </w:rPr>
        <w:t>________________________________</w:t>
      </w:r>
      <w:r w:rsidRPr="00B555E3">
        <w:rPr>
          <w:color w:val="0000FF"/>
          <w:lang w:val="uk-UA"/>
        </w:rPr>
        <w:br/>
      </w:r>
      <w:r w:rsidRPr="00B555E3">
        <w:rPr>
          <w:color w:val="0000FF"/>
          <w:sz w:val="20"/>
          <w:szCs w:val="20"/>
          <w:lang w:val="uk-UA"/>
        </w:rPr>
        <w:t>(посада керівника суб’єкта господарювання)</w:t>
      </w:r>
      <w:r w:rsidRPr="00B555E3">
        <w:rPr>
          <w:color w:val="0000FF"/>
          <w:sz w:val="20"/>
          <w:szCs w:val="20"/>
          <w:lang w:val="uk-UA"/>
        </w:rPr>
        <w:br/>
      </w:r>
      <w:r w:rsidRPr="00B555E3">
        <w:rPr>
          <w:color w:val="0000FF"/>
          <w:lang w:val="uk-UA"/>
        </w:rPr>
        <w:t>____________ ___________________</w:t>
      </w:r>
      <w:r w:rsidRPr="00B555E3">
        <w:rPr>
          <w:color w:val="0000FF"/>
          <w:lang w:val="uk-UA"/>
        </w:rPr>
        <w:br/>
      </w:r>
      <w:r w:rsidRPr="00B555E3">
        <w:rPr>
          <w:color w:val="0000FF"/>
          <w:sz w:val="20"/>
          <w:szCs w:val="20"/>
          <w:lang w:val="uk-UA"/>
        </w:rPr>
        <w:t>         (підпис)           (ініціали та прізвище)</w:t>
      </w:r>
      <w:r w:rsidRPr="00B555E3">
        <w:rPr>
          <w:color w:val="0000FF"/>
          <w:sz w:val="20"/>
          <w:szCs w:val="20"/>
          <w:lang w:val="uk-UA"/>
        </w:rPr>
        <w:br/>
      </w:r>
      <w:r w:rsidRPr="00B555E3">
        <w:rPr>
          <w:color w:val="0000FF"/>
          <w:lang w:val="uk-UA"/>
        </w:rPr>
        <w:t>____ _________________20__ р.</w:t>
      </w:r>
      <w:r w:rsidRPr="00B555E3">
        <w:rPr>
          <w:color w:val="0000FF"/>
          <w:lang w:val="uk-UA"/>
        </w:rPr>
        <w:br/>
      </w:r>
    </w:p>
    <w:p w14:paraId="1D058B3B" w14:textId="77777777" w:rsidR="00B555E3" w:rsidRPr="00B555E3" w:rsidRDefault="00B555E3" w:rsidP="00B555E3">
      <w:pPr>
        <w:spacing w:before="100" w:beforeAutospacing="1" w:after="100" w:afterAutospacing="1"/>
        <w:jc w:val="center"/>
        <w:outlineLvl w:val="2"/>
        <w:rPr>
          <w:b/>
          <w:bCs/>
          <w:sz w:val="27"/>
          <w:szCs w:val="27"/>
          <w:lang w:val="uk-UA"/>
        </w:rPr>
      </w:pPr>
      <w:r w:rsidRPr="00B555E3">
        <w:rPr>
          <w:b/>
          <w:bCs/>
          <w:sz w:val="27"/>
          <w:szCs w:val="27"/>
          <w:lang w:val="uk-UA"/>
        </w:rPr>
        <w:t>ВІДОМІСТЬ</w:t>
      </w:r>
      <w:r w:rsidRPr="00B555E3">
        <w:rPr>
          <w:b/>
          <w:bCs/>
          <w:sz w:val="27"/>
          <w:szCs w:val="27"/>
          <w:lang w:val="uk-UA"/>
        </w:rPr>
        <w:br/>
        <w:t>про об’єкти комунальної власності, що пропонуються до списання станом на ___ ____________ 20__ р.</w:t>
      </w:r>
    </w:p>
    <w:tbl>
      <w:tblPr>
        <w:tblW w:w="14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0"/>
        <w:gridCol w:w="1468"/>
        <w:gridCol w:w="1375"/>
        <w:gridCol w:w="1165"/>
        <w:gridCol w:w="1172"/>
        <w:gridCol w:w="1217"/>
        <w:gridCol w:w="1462"/>
        <w:gridCol w:w="1246"/>
        <w:gridCol w:w="984"/>
        <w:gridCol w:w="989"/>
        <w:gridCol w:w="1259"/>
        <w:gridCol w:w="1311"/>
      </w:tblGrid>
      <w:tr w:rsidR="00B555E3" w:rsidRPr="00B555E3" w14:paraId="3DC7F353" w14:textId="77777777" w:rsidTr="00E317D0">
        <w:trPr>
          <w:jc w:val="center"/>
        </w:trPr>
        <w:tc>
          <w:tcPr>
            <w:tcW w:w="401" w:type="pct"/>
            <w:vMerge w:val="restart"/>
          </w:tcPr>
          <w:p w14:paraId="78BB227C" w14:textId="77777777" w:rsidR="00B555E3" w:rsidRPr="00B555E3" w:rsidRDefault="00B555E3" w:rsidP="00B555E3">
            <w:pPr>
              <w:jc w:val="center"/>
              <w:rPr>
                <w:sz w:val="20"/>
                <w:szCs w:val="20"/>
                <w:lang w:val="uk-UA"/>
              </w:rPr>
            </w:pPr>
            <w:r w:rsidRPr="00B555E3">
              <w:rPr>
                <w:sz w:val="20"/>
                <w:szCs w:val="20"/>
                <w:lang w:val="uk-UA"/>
              </w:rPr>
              <w:t>Порядковий номер</w:t>
            </w:r>
          </w:p>
        </w:tc>
        <w:tc>
          <w:tcPr>
            <w:tcW w:w="475" w:type="pct"/>
            <w:vMerge w:val="restart"/>
          </w:tcPr>
          <w:p w14:paraId="3E26D6E6" w14:textId="77777777" w:rsidR="00B555E3" w:rsidRPr="00B555E3" w:rsidRDefault="00B555E3" w:rsidP="00B555E3">
            <w:pPr>
              <w:jc w:val="center"/>
              <w:rPr>
                <w:sz w:val="20"/>
                <w:szCs w:val="20"/>
                <w:lang w:val="uk-UA"/>
              </w:rPr>
            </w:pPr>
            <w:r w:rsidRPr="00B555E3">
              <w:rPr>
                <w:sz w:val="20"/>
                <w:szCs w:val="20"/>
                <w:lang w:val="uk-UA"/>
              </w:rPr>
              <w:t>Найменування об’єкта</w:t>
            </w:r>
          </w:p>
        </w:tc>
        <w:tc>
          <w:tcPr>
            <w:tcW w:w="442" w:type="pct"/>
            <w:vMerge w:val="restart"/>
          </w:tcPr>
          <w:p w14:paraId="730F061A" w14:textId="77777777" w:rsidR="00B555E3" w:rsidRPr="00B555E3" w:rsidRDefault="00B555E3" w:rsidP="00B555E3">
            <w:pPr>
              <w:jc w:val="center"/>
              <w:rPr>
                <w:sz w:val="20"/>
                <w:szCs w:val="20"/>
                <w:lang w:val="uk-UA"/>
              </w:rPr>
            </w:pPr>
            <w:r w:rsidRPr="00B555E3">
              <w:rPr>
                <w:sz w:val="20"/>
                <w:szCs w:val="20"/>
                <w:lang w:val="uk-UA"/>
              </w:rPr>
              <w:t>Рік випуску / дата введення в експлуатацію</w:t>
            </w:r>
          </w:p>
        </w:tc>
        <w:tc>
          <w:tcPr>
            <w:tcW w:w="1223" w:type="pct"/>
            <w:gridSpan w:val="3"/>
          </w:tcPr>
          <w:p w14:paraId="2269F767" w14:textId="77777777" w:rsidR="00B555E3" w:rsidRPr="00B555E3" w:rsidRDefault="00B555E3" w:rsidP="00B555E3">
            <w:pPr>
              <w:jc w:val="center"/>
              <w:rPr>
                <w:sz w:val="20"/>
                <w:szCs w:val="20"/>
                <w:lang w:val="uk-UA"/>
              </w:rPr>
            </w:pPr>
            <w:r w:rsidRPr="00B555E3">
              <w:rPr>
                <w:sz w:val="20"/>
                <w:szCs w:val="20"/>
                <w:lang w:val="uk-UA"/>
              </w:rPr>
              <w:t>Номер об’єкта</w:t>
            </w:r>
          </w:p>
        </w:tc>
        <w:tc>
          <w:tcPr>
            <w:tcW w:w="473" w:type="pct"/>
            <w:vMerge w:val="restart"/>
          </w:tcPr>
          <w:p w14:paraId="5644E9E2" w14:textId="77777777" w:rsidR="00B555E3" w:rsidRPr="00B555E3" w:rsidRDefault="00B555E3" w:rsidP="00B555E3">
            <w:pPr>
              <w:jc w:val="center"/>
              <w:rPr>
                <w:sz w:val="20"/>
                <w:szCs w:val="20"/>
                <w:lang w:val="uk-UA"/>
              </w:rPr>
            </w:pPr>
            <w:r w:rsidRPr="00B555E3">
              <w:rPr>
                <w:sz w:val="20"/>
                <w:szCs w:val="20"/>
                <w:lang w:val="uk-UA"/>
              </w:rPr>
              <w:t>Інформація про проведення модернізації, модифікації, добудови, дообладнання, реконструкції</w:t>
            </w:r>
          </w:p>
        </w:tc>
        <w:tc>
          <w:tcPr>
            <w:tcW w:w="396" w:type="pct"/>
            <w:vMerge w:val="restart"/>
          </w:tcPr>
          <w:p w14:paraId="2CCD572C" w14:textId="77777777" w:rsidR="00B555E3" w:rsidRPr="00B555E3" w:rsidRDefault="00B555E3" w:rsidP="00B555E3">
            <w:pPr>
              <w:jc w:val="center"/>
              <w:rPr>
                <w:sz w:val="20"/>
                <w:szCs w:val="20"/>
                <w:lang w:val="uk-UA"/>
              </w:rPr>
            </w:pPr>
            <w:r w:rsidRPr="00B555E3">
              <w:rPr>
                <w:sz w:val="20"/>
                <w:szCs w:val="20"/>
                <w:lang w:val="uk-UA"/>
              </w:rPr>
              <w:t>Вартість здійснених капітальних інвестицій, гривень</w:t>
            </w:r>
          </w:p>
        </w:tc>
        <w:tc>
          <w:tcPr>
            <w:tcW w:w="303" w:type="pct"/>
            <w:vMerge w:val="restart"/>
          </w:tcPr>
          <w:p w14:paraId="5C96052E" w14:textId="77777777" w:rsidR="00B555E3" w:rsidRPr="00B555E3" w:rsidRDefault="00B555E3" w:rsidP="00B555E3">
            <w:pPr>
              <w:jc w:val="center"/>
              <w:rPr>
                <w:sz w:val="20"/>
                <w:szCs w:val="20"/>
                <w:lang w:val="uk-UA"/>
              </w:rPr>
            </w:pPr>
            <w:r w:rsidRPr="00B555E3">
              <w:rPr>
                <w:sz w:val="20"/>
                <w:szCs w:val="20"/>
                <w:lang w:val="uk-UA"/>
              </w:rPr>
              <w:t>Первісна (перео-</w:t>
            </w:r>
            <w:r w:rsidRPr="00B555E3">
              <w:rPr>
                <w:sz w:val="20"/>
                <w:szCs w:val="20"/>
                <w:lang w:val="uk-UA"/>
              </w:rPr>
              <w:br/>
              <w:t>цінена) вартість, гривень</w:t>
            </w:r>
          </w:p>
        </w:tc>
        <w:tc>
          <w:tcPr>
            <w:tcW w:w="305" w:type="pct"/>
            <w:vMerge w:val="restart"/>
          </w:tcPr>
          <w:p w14:paraId="02519985" w14:textId="77777777" w:rsidR="00B555E3" w:rsidRPr="00B555E3" w:rsidRDefault="00B555E3" w:rsidP="00B555E3">
            <w:pPr>
              <w:jc w:val="center"/>
              <w:rPr>
                <w:sz w:val="20"/>
                <w:szCs w:val="20"/>
                <w:lang w:val="uk-UA"/>
              </w:rPr>
            </w:pPr>
            <w:r w:rsidRPr="00B555E3">
              <w:rPr>
                <w:sz w:val="20"/>
                <w:szCs w:val="20"/>
                <w:lang w:val="uk-UA"/>
              </w:rPr>
              <w:t>Сума нара-</w:t>
            </w:r>
            <w:r w:rsidRPr="00B555E3">
              <w:rPr>
                <w:sz w:val="20"/>
                <w:szCs w:val="20"/>
                <w:lang w:val="uk-UA"/>
              </w:rPr>
              <w:br/>
              <w:t>хованого зносу, гривень</w:t>
            </w:r>
          </w:p>
        </w:tc>
        <w:tc>
          <w:tcPr>
            <w:tcW w:w="401" w:type="pct"/>
            <w:vMerge w:val="restart"/>
          </w:tcPr>
          <w:p w14:paraId="0F7B34B3" w14:textId="77777777" w:rsidR="00B555E3" w:rsidRPr="00B555E3" w:rsidRDefault="00B555E3" w:rsidP="00B555E3">
            <w:pPr>
              <w:jc w:val="center"/>
              <w:rPr>
                <w:sz w:val="20"/>
                <w:szCs w:val="20"/>
                <w:lang w:val="uk-UA"/>
              </w:rPr>
            </w:pPr>
            <w:r w:rsidRPr="00B555E3">
              <w:rPr>
                <w:sz w:val="20"/>
                <w:szCs w:val="20"/>
                <w:lang w:val="uk-UA"/>
              </w:rPr>
              <w:t>Балансова (залишкова) вартість, гривень</w:t>
            </w:r>
          </w:p>
        </w:tc>
        <w:tc>
          <w:tcPr>
            <w:tcW w:w="0" w:type="auto"/>
            <w:vMerge w:val="restart"/>
          </w:tcPr>
          <w:p w14:paraId="04A15F0C" w14:textId="77777777" w:rsidR="00B555E3" w:rsidRPr="00B555E3" w:rsidRDefault="00B555E3" w:rsidP="00B555E3">
            <w:pPr>
              <w:jc w:val="center"/>
              <w:rPr>
                <w:sz w:val="20"/>
                <w:szCs w:val="20"/>
                <w:lang w:val="uk-UA"/>
              </w:rPr>
            </w:pPr>
            <w:r w:rsidRPr="00B555E3">
              <w:rPr>
                <w:sz w:val="20"/>
                <w:szCs w:val="20"/>
                <w:lang w:val="uk-UA"/>
              </w:rPr>
              <w:t>Ліквідаційна вартість, гривень</w:t>
            </w:r>
          </w:p>
        </w:tc>
      </w:tr>
      <w:tr w:rsidR="00B555E3" w:rsidRPr="00B555E3" w14:paraId="746E7F9D" w14:textId="77777777" w:rsidTr="00E317D0">
        <w:trPr>
          <w:jc w:val="center"/>
        </w:trPr>
        <w:tc>
          <w:tcPr>
            <w:tcW w:w="0" w:type="auto"/>
            <w:vMerge/>
          </w:tcPr>
          <w:p w14:paraId="3ACE982F" w14:textId="77777777" w:rsidR="00B555E3" w:rsidRPr="00B555E3" w:rsidRDefault="00B555E3" w:rsidP="00B555E3">
            <w:pPr>
              <w:rPr>
                <w:sz w:val="20"/>
                <w:szCs w:val="20"/>
                <w:lang w:val="uk-UA"/>
              </w:rPr>
            </w:pPr>
          </w:p>
        </w:tc>
        <w:tc>
          <w:tcPr>
            <w:tcW w:w="0" w:type="auto"/>
            <w:vMerge/>
          </w:tcPr>
          <w:p w14:paraId="22B12588" w14:textId="77777777" w:rsidR="00B555E3" w:rsidRPr="00B555E3" w:rsidRDefault="00B555E3" w:rsidP="00B555E3">
            <w:pPr>
              <w:rPr>
                <w:sz w:val="20"/>
                <w:szCs w:val="20"/>
                <w:lang w:val="uk-UA"/>
              </w:rPr>
            </w:pPr>
          </w:p>
        </w:tc>
        <w:tc>
          <w:tcPr>
            <w:tcW w:w="0" w:type="auto"/>
            <w:vMerge/>
          </w:tcPr>
          <w:p w14:paraId="00F99FD0" w14:textId="77777777" w:rsidR="00B555E3" w:rsidRPr="00B555E3" w:rsidRDefault="00B555E3" w:rsidP="00B555E3">
            <w:pPr>
              <w:rPr>
                <w:sz w:val="20"/>
                <w:szCs w:val="20"/>
                <w:lang w:val="uk-UA"/>
              </w:rPr>
            </w:pPr>
          </w:p>
        </w:tc>
        <w:tc>
          <w:tcPr>
            <w:tcW w:w="402" w:type="pct"/>
          </w:tcPr>
          <w:p w14:paraId="03749408" w14:textId="77777777" w:rsidR="00B555E3" w:rsidRPr="00B555E3" w:rsidRDefault="00B555E3" w:rsidP="00B555E3">
            <w:pPr>
              <w:jc w:val="center"/>
              <w:rPr>
                <w:sz w:val="20"/>
                <w:szCs w:val="20"/>
                <w:lang w:val="uk-UA"/>
              </w:rPr>
            </w:pPr>
            <w:r w:rsidRPr="00B555E3">
              <w:rPr>
                <w:sz w:val="20"/>
                <w:szCs w:val="20"/>
                <w:lang w:val="uk-UA"/>
              </w:rPr>
              <w:t>інвен-</w:t>
            </w:r>
            <w:r w:rsidRPr="00B555E3">
              <w:rPr>
                <w:sz w:val="20"/>
                <w:szCs w:val="20"/>
                <w:lang w:val="uk-UA"/>
              </w:rPr>
              <w:br/>
              <w:t>тарний</w:t>
            </w:r>
            <w:r w:rsidRPr="00B555E3">
              <w:rPr>
                <w:sz w:val="20"/>
                <w:szCs w:val="20"/>
                <w:lang w:val="uk-UA"/>
              </w:rPr>
              <w:br/>
              <w:t>(номенкла-</w:t>
            </w:r>
            <w:r w:rsidRPr="00B555E3">
              <w:rPr>
                <w:sz w:val="20"/>
                <w:szCs w:val="20"/>
                <w:lang w:val="uk-UA"/>
              </w:rPr>
              <w:br/>
              <w:t>турний)</w:t>
            </w:r>
          </w:p>
        </w:tc>
        <w:tc>
          <w:tcPr>
            <w:tcW w:w="402" w:type="pct"/>
          </w:tcPr>
          <w:p w14:paraId="2A5FA37E" w14:textId="77777777" w:rsidR="00B555E3" w:rsidRPr="00B555E3" w:rsidRDefault="00B555E3" w:rsidP="00B555E3">
            <w:pPr>
              <w:jc w:val="center"/>
              <w:rPr>
                <w:sz w:val="20"/>
                <w:szCs w:val="20"/>
                <w:lang w:val="uk-UA"/>
              </w:rPr>
            </w:pPr>
            <w:r w:rsidRPr="00B555E3">
              <w:rPr>
                <w:sz w:val="20"/>
                <w:szCs w:val="20"/>
                <w:lang w:val="uk-UA"/>
              </w:rPr>
              <w:t>заводський</w:t>
            </w:r>
          </w:p>
        </w:tc>
        <w:tc>
          <w:tcPr>
            <w:tcW w:w="403" w:type="pct"/>
          </w:tcPr>
          <w:p w14:paraId="320FDAAB" w14:textId="77777777" w:rsidR="00B555E3" w:rsidRPr="00B555E3" w:rsidRDefault="00B555E3" w:rsidP="00B555E3">
            <w:pPr>
              <w:jc w:val="center"/>
              <w:rPr>
                <w:sz w:val="20"/>
                <w:szCs w:val="20"/>
                <w:lang w:val="uk-UA"/>
              </w:rPr>
            </w:pPr>
            <w:r w:rsidRPr="00B555E3">
              <w:rPr>
                <w:sz w:val="20"/>
                <w:szCs w:val="20"/>
                <w:lang w:val="uk-UA"/>
              </w:rPr>
              <w:t>паспортний</w:t>
            </w:r>
          </w:p>
        </w:tc>
        <w:tc>
          <w:tcPr>
            <w:tcW w:w="0" w:type="auto"/>
            <w:vMerge/>
          </w:tcPr>
          <w:p w14:paraId="2544AE06" w14:textId="77777777" w:rsidR="00B555E3" w:rsidRPr="00B555E3" w:rsidRDefault="00B555E3" w:rsidP="00B555E3">
            <w:pPr>
              <w:rPr>
                <w:sz w:val="20"/>
                <w:szCs w:val="20"/>
                <w:lang w:val="uk-UA"/>
              </w:rPr>
            </w:pPr>
          </w:p>
        </w:tc>
        <w:tc>
          <w:tcPr>
            <w:tcW w:w="0" w:type="auto"/>
            <w:vMerge/>
          </w:tcPr>
          <w:p w14:paraId="56D4DA7B" w14:textId="77777777" w:rsidR="00B555E3" w:rsidRPr="00B555E3" w:rsidRDefault="00B555E3" w:rsidP="00B555E3">
            <w:pPr>
              <w:rPr>
                <w:sz w:val="20"/>
                <w:szCs w:val="20"/>
                <w:lang w:val="uk-UA"/>
              </w:rPr>
            </w:pPr>
          </w:p>
        </w:tc>
        <w:tc>
          <w:tcPr>
            <w:tcW w:w="0" w:type="auto"/>
            <w:vMerge/>
          </w:tcPr>
          <w:p w14:paraId="3ECE8F04" w14:textId="77777777" w:rsidR="00B555E3" w:rsidRPr="00B555E3" w:rsidRDefault="00B555E3" w:rsidP="00B555E3">
            <w:pPr>
              <w:rPr>
                <w:sz w:val="20"/>
                <w:szCs w:val="20"/>
                <w:lang w:val="uk-UA"/>
              </w:rPr>
            </w:pPr>
          </w:p>
        </w:tc>
        <w:tc>
          <w:tcPr>
            <w:tcW w:w="0" w:type="auto"/>
            <w:vMerge/>
          </w:tcPr>
          <w:p w14:paraId="15516505" w14:textId="77777777" w:rsidR="00B555E3" w:rsidRPr="00B555E3" w:rsidRDefault="00B555E3" w:rsidP="00B555E3">
            <w:pPr>
              <w:rPr>
                <w:sz w:val="20"/>
                <w:szCs w:val="20"/>
                <w:lang w:val="uk-UA"/>
              </w:rPr>
            </w:pPr>
          </w:p>
        </w:tc>
        <w:tc>
          <w:tcPr>
            <w:tcW w:w="0" w:type="auto"/>
            <w:vMerge/>
          </w:tcPr>
          <w:p w14:paraId="6E9D3F1D" w14:textId="77777777" w:rsidR="00B555E3" w:rsidRPr="00B555E3" w:rsidRDefault="00B555E3" w:rsidP="00B555E3">
            <w:pPr>
              <w:rPr>
                <w:sz w:val="20"/>
                <w:szCs w:val="20"/>
                <w:lang w:val="uk-UA"/>
              </w:rPr>
            </w:pPr>
          </w:p>
        </w:tc>
        <w:tc>
          <w:tcPr>
            <w:tcW w:w="0" w:type="auto"/>
            <w:vMerge/>
          </w:tcPr>
          <w:p w14:paraId="218B349F" w14:textId="77777777" w:rsidR="00B555E3" w:rsidRPr="00B555E3" w:rsidRDefault="00B555E3" w:rsidP="00B555E3">
            <w:pPr>
              <w:rPr>
                <w:sz w:val="20"/>
                <w:szCs w:val="20"/>
                <w:lang w:val="uk-UA"/>
              </w:rPr>
            </w:pPr>
          </w:p>
        </w:tc>
      </w:tr>
    </w:tbl>
    <w:p w14:paraId="4E22B1A8" w14:textId="77777777" w:rsidR="00B555E3" w:rsidRPr="00B555E3" w:rsidRDefault="00B555E3" w:rsidP="00B555E3">
      <w:pPr>
        <w:rPr>
          <w:lang w:val="uk-UA"/>
        </w:rPr>
      </w:pPr>
    </w:p>
    <w:tbl>
      <w:tblPr>
        <w:tblW w:w="10500" w:type="dxa"/>
        <w:jc w:val="center"/>
        <w:tblLook w:val="00A0" w:firstRow="1" w:lastRow="0" w:firstColumn="1" w:lastColumn="0" w:noHBand="0" w:noVBand="0"/>
      </w:tblPr>
      <w:tblGrid>
        <w:gridCol w:w="10500"/>
      </w:tblGrid>
      <w:tr w:rsidR="00B555E3" w:rsidRPr="00B555E3" w14:paraId="207EF2B0" w14:textId="77777777" w:rsidTr="00E317D0">
        <w:trPr>
          <w:jc w:val="center"/>
        </w:trPr>
        <w:tc>
          <w:tcPr>
            <w:tcW w:w="0" w:type="auto"/>
          </w:tcPr>
          <w:p w14:paraId="24064B2E" w14:textId="77777777" w:rsidR="00B555E3" w:rsidRPr="00B555E3" w:rsidRDefault="00B555E3" w:rsidP="00B555E3">
            <w:pPr>
              <w:spacing w:before="100" w:beforeAutospacing="1" w:after="100" w:afterAutospacing="1"/>
              <w:rPr>
                <w:lang w:val="uk-UA"/>
              </w:rPr>
            </w:pPr>
            <w:r w:rsidRPr="00B555E3">
              <w:rPr>
                <w:lang w:val="uk-UA"/>
              </w:rPr>
              <w:t>                                                                             Усього</w:t>
            </w:r>
            <w:r w:rsidRPr="00B555E3">
              <w:rPr>
                <w:lang w:val="uk-UA"/>
              </w:rPr>
              <w:br/>
              <w:t>Дані про дорогоцінні метали ____________________________________________________________</w:t>
            </w:r>
            <w:r w:rsidRPr="00B555E3">
              <w:rPr>
                <w:lang w:val="uk-UA"/>
              </w:rPr>
              <w:br/>
            </w:r>
            <w:r w:rsidRPr="00B555E3">
              <w:rPr>
                <w:sz w:val="20"/>
                <w:szCs w:val="20"/>
                <w:lang w:val="uk-UA"/>
              </w:rPr>
              <w:t>                                                                                       (подаються у разі їх наявності за кожним об’єктом)</w:t>
            </w:r>
            <w:r w:rsidRPr="00B555E3">
              <w:rPr>
                <w:sz w:val="20"/>
                <w:szCs w:val="20"/>
                <w:lang w:val="uk-UA"/>
              </w:rPr>
              <w:br/>
            </w:r>
            <w:r w:rsidRPr="00B555E3">
              <w:rPr>
                <w:lang w:val="uk-UA"/>
              </w:rPr>
              <w:t>_____________________________________________________________________________________ </w:t>
            </w:r>
          </w:p>
        </w:tc>
      </w:tr>
    </w:tbl>
    <w:p w14:paraId="41310EA6" w14:textId="77777777" w:rsidR="00B555E3" w:rsidRPr="00B555E3" w:rsidRDefault="00B555E3" w:rsidP="00B555E3">
      <w:pPr>
        <w:rPr>
          <w:lang w:val="uk-UA"/>
        </w:rPr>
      </w:pPr>
    </w:p>
    <w:tbl>
      <w:tblPr>
        <w:tblW w:w="10500" w:type="dxa"/>
        <w:jc w:val="center"/>
        <w:tblLook w:val="00A0" w:firstRow="1" w:lastRow="0" w:firstColumn="1" w:lastColumn="0" w:noHBand="0" w:noVBand="0"/>
      </w:tblPr>
      <w:tblGrid>
        <w:gridCol w:w="3500"/>
        <w:gridCol w:w="3500"/>
        <w:gridCol w:w="3500"/>
      </w:tblGrid>
      <w:tr w:rsidR="00B555E3" w:rsidRPr="00B555E3" w14:paraId="560A571B" w14:textId="77777777" w:rsidTr="00E317D0">
        <w:trPr>
          <w:jc w:val="center"/>
        </w:trPr>
        <w:tc>
          <w:tcPr>
            <w:tcW w:w="1650" w:type="pct"/>
          </w:tcPr>
          <w:p w14:paraId="120BBF70" w14:textId="77777777" w:rsidR="00B555E3" w:rsidRPr="00B555E3" w:rsidRDefault="00B555E3" w:rsidP="00B555E3">
            <w:pPr>
              <w:spacing w:before="100" w:beforeAutospacing="1" w:after="100" w:afterAutospacing="1"/>
              <w:rPr>
                <w:lang w:val="uk-UA"/>
              </w:rPr>
            </w:pPr>
            <w:r w:rsidRPr="00B555E3">
              <w:rPr>
                <w:lang w:val="uk-UA"/>
              </w:rPr>
              <w:t>Головний бухгалтер</w:t>
            </w:r>
          </w:p>
        </w:tc>
        <w:tc>
          <w:tcPr>
            <w:tcW w:w="1650" w:type="pct"/>
          </w:tcPr>
          <w:p w14:paraId="67BBE9F3" w14:textId="77777777" w:rsidR="00B555E3" w:rsidRPr="00B555E3" w:rsidRDefault="00B555E3" w:rsidP="00B555E3">
            <w:pPr>
              <w:spacing w:before="100" w:beforeAutospacing="1" w:after="100" w:afterAutospacing="1"/>
              <w:jc w:val="center"/>
              <w:rPr>
                <w:lang w:val="uk-UA"/>
              </w:rPr>
            </w:pPr>
            <w:r w:rsidRPr="00B555E3">
              <w:rPr>
                <w:lang w:val="uk-UA"/>
              </w:rPr>
              <w:t>____________</w:t>
            </w:r>
            <w:r w:rsidRPr="00B555E3">
              <w:rPr>
                <w:lang w:val="uk-UA"/>
              </w:rPr>
              <w:br/>
            </w:r>
            <w:r w:rsidRPr="00B555E3">
              <w:rPr>
                <w:sz w:val="20"/>
                <w:szCs w:val="20"/>
                <w:lang w:val="uk-UA"/>
              </w:rPr>
              <w:t>(підпис)</w:t>
            </w:r>
          </w:p>
        </w:tc>
        <w:tc>
          <w:tcPr>
            <w:tcW w:w="1650" w:type="pct"/>
          </w:tcPr>
          <w:p w14:paraId="2F0B0D4F" w14:textId="77777777" w:rsidR="00B555E3" w:rsidRPr="00B555E3" w:rsidRDefault="00B555E3" w:rsidP="00B555E3">
            <w:pPr>
              <w:spacing w:before="100" w:beforeAutospacing="1" w:after="100" w:afterAutospacing="1"/>
              <w:jc w:val="center"/>
              <w:rPr>
                <w:lang w:val="uk-UA"/>
              </w:rPr>
            </w:pPr>
            <w:r w:rsidRPr="00B555E3">
              <w:rPr>
                <w:lang w:val="uk-UA"/>
              </w:rPr>
              <w:t>________________</w:t>
            </w:r>
            <w:r w:rsidRPr="00B555E3">
              <w:rPr>
                <w:lang w:val="uk-UA"/>
              </w:rPr>
              <w:br/>
            </w:r>
            <w:r w:rsidRPr="00B555E3">
              <w:rPr>
                <w:sz w:val="20"/>
                <w:szCs w:val="20"/>
                <w:lang w:val="uk-UA"/>
              </w:rPr>
              <w:t>(ініціали та прізвище)</w:t>
            </w:r>
          </w:p>
        </w:tc>
      </w:tr>
    </w:tbl>
    <w:p w14:paraId="65BC849E" w14:textId="77777777" w:rsidR="00B555E3" w:rsidRPr="00B555E3" w:rsidRDefault="00B555E3" w:rsidP="00B555E3">
      <w:pPr>
        <w:rPr>
          <w:lang w:val="uk-UA"/>
        </w:rPr>
      </w:pPr>
    </w:p>
    <w:p w14:paraId="55ADB0C0" w14:textId="1D7F7F01" w:rsidR="008C4E9A" w:rsidRPr="00D54DB1" w:rsidRDefault="008C4E9A" w:rsidP="008C4E9A">
      <w:pPr>
        <w:pStyle w:val="1"/>
        <w:tabs>
          <w:tab w:val="left" w:pos="0"/>
          <w:tab w:val="center" w:pos="5386"/>
        </w:tabs>
        <w:jc w:val="left"/>
        <w:rPr>
          <w:b w:val="0"/>
          <w:iCs w:val="0"/>
          <w:sz w:val="28"/>
          <w:szCs w:val="28"/>
          <w:lang w:val="ru-RU"/>
        </w:rPr>
      </w:pPr>
    </w:p>
    <w:p w14:paraId="2315ABA0" w14:textId="77777777" w:rsidR="00FF4319" w:rsidRDefault="00FF4319">
      <w:pPr>
        <w:rPr>
          <w:lang w:val="uk-UA"/>
        </w:rPr>
      </w:pPr>
    </w:p>
    <w:p w14:paraId="1165E57B" w14:textId="77777777" w:rsidR="009F773F" w:rsidRDefault="009F773F" w:rsidP="009F773F">
      <w:pPr>
        <w:rPr>
          <w:lang w:val="uk-UA"/>
        </w:rPr>
      </w:pPr>
    </w:p>
    <w:p w14:paraId="0D2156AF" w14:textId="77777777" w:rsidR="009F773F" w:rsidRDefault="009F773F" w:rsidP="009F773F">
      <w:pPr>
        <w:rPr>
          <w:lang w:val="uk-UA"/>
        </w:rPr>
      </w:pPr>
    </w:p>
    <w:p w14:paraId="5307377D" w14:textId="77777777" w:rsidR="00B65F06" w:rsidRDefault="00B65F06" w:rsidP="009F773F">
      <w:pPr>
        <w:rPr>
          <w:lang w:val="uk-UA"/>
        </w:rPr>
      </w:pPr>
    </w:p>
    <w:p w14:paraId="107E7173" w14:textId="77777777" w:rsidR="003015D8" w:rsidRPr="003015D8" w:rsidRDefault="003015D8" w:rsidP="003015D8">
      <w:pPr>
        <w:jc w:val="right"/>
        <w:rPr>
          <w:i/>
          <w:lang w:val="uk-UA"/>
        </w:rPr>
      </w:pPr>
      <w:r w:rsidRPr="003015D8">
        <w:rPr>
          <w:i/>
          <w:lang w:val="uk-UA"/>
        </w:rPr>
        <w:lastRenderedPageBreak/>
        <w:t>Додаток 2 до Порядку</w:t>
      </w:r>
    </w:p>
    <w:p w14:paraId="5DD30385" w14:textId="77777777" w:rsidR="003015D8" w:rsidRPr="003015D8" w:rsidRDefault="003015D8" w:rsidP="003015D8">
      <w:pPr>
        <w:rPr>
          <w:lang w:val="uk-UA"/>
        </w:rPr>
      </w:pPr>
    </w:p>
    <w:p w14:paraId="51C0471B" w14:textId="77777777" w:rsidR="003015D8" w:rsidRDefault="003015D8" w:rsidP="003015D8">
      <w:pPr>
        <w:ind w:left="9360"/>
        <w:rPr>
          <w:lang w:val="uk-UA"/>
        </w:rPr>
      </w:pPr>
      <w:r w:rsidRPr="003015D8">
        <w:rPr>
          <w:lang w:val="uk-UA"/>
        </w:rPr>
        <w:t>ЗАТВЕРДЖУЮ</w:t>
      </w:r>
      <w:r w:rsidRPr="003015D8">
        <w:rPr>
          <w:lang w:val="uk-UA"/>
        </w:rPr>
        <w:br/>
      </w:r>
      <w:r w:rsidRPr="003015D8">
        <w:rPr>
          <w:color w:val="0000FF"/>
          <w:lang w:val="uk-UA"/>
        </w:rPr>
        <w:t>________________________________</w:t>
      </w:r>
      <w:r w:rsidRPr="003015D8">
        <w:rPr>
          <w:color w:val="0000FF"/>
          <w:lang w:val="uk-UA"/>
        </w:rPr>
        <w:br/>
      </w:r>
      <w:r w:rsidRPr="003015D8">
        <w:rPr>
          <w:color w:val="0000FF"/>
          <w:sz w:val="20"/>
          <w:szCs w:val="20"/>
          <w:lang w:val="uk-UA"/>
        </w:rPr>
        <w:t>(посада керівника суб’єкта господарювання)</w:t>
      </w:r>
      <w:r w:rsidRPr="003015D8">
        <w:rPr>
          <w:color w:val="0000FF"/>
          <w:sz w:val="20"/>
          <w:szCs w:val="20"/>
          <w:lang w:val="uk-UA"/>
        </w:rPr>
        <w:br/>
      </w:r>
      <w:r w:rsidRPr="003015D8">
        <w:rPr>
          <w:color w:val="0000FF"/>
          <w:lang w:val="uk-UA"/>
        </w:rPr>
        <w:t>____________ ___________________</w:t>
      </w:r>
      <w:r w:rsidRPr="003015D8">
        <w:rPr>
          <w:color w:val="0000FF"/>
          <w:lang w:val="uk-UA"/>
        </w:rPr>
        <w:br/>
      </w:r>
      <w:r w:rsidRPr="003015D8">
        <w:rPr>
          <w:color w:val="0000FF"/>
          <w:sz w:val="20"/>
          <w:szCs w:val="20"/>
          <w:lang w:val="uk-UA"/>
        </w:rPr>
        <w:t>         (підпис)           (ініціали та прізвище)</w:t>
      </w:r>
      <w:r w:rsidRPr="003015D8">
        <w:rPr>
          <w:color w:val="0000FF"/>
          <w:sz w:val="20"/>
          <w:szCs w:val="20"/>
          <w:lang w:val="uk-UA"/>
        </w:rPr>
        <w:br/>
      </w:r>
      <w:r w:rsidRPr="003015D8">
        <w:rPr>
          <w:color w:val="0000FF"/>
          <w:lang w:val="uk-UA"/>
        </w:rPr>
        <w:t>____ _________________20__ р.</w:t>
      </w:r>
      <w:r w:rsidRPr="003015D8">
        <w:rPr>
          <w:color w:val="0000FF"/>
          <w:lang w:val="uk-UA"/>
        </w:rPr>
        <w:br/>
      </w:r>
    </w:p>
    <w:p w14:paraId="06E5B84F" w14:textId="2B0AA09C" w:rsidR="003015D8" w:rsidRPr="003015D8" w:rsidRDefault="003015D8" w:rsidP="003015D8">
      <w:pPr>
        <w:jc w:val="center"/>
        <w:rPr>
          <w:lang w:val="uk-UA"/>
        </w:rPr>
      </w:pPr>
      <w:r w:rsidRPr="003015D8">
        <w:rPr>
          <w:b/>
          <w:bCs/>
          <w:sz w:val="27"/>
          <w:szCs w:val="27"/>
          <w:lang w:val="uk-UA"/>
        </w:rPr>
        <w:t>АКТ</w:t>
      </w:r>
      <w:r w:rsidRPr="003015D8">
        <w:rPr>
          <w:b/>
          <w:bCs/>
          <w:sz w:val="27"/>
          <w:szCs w:val="27"/>
          <w:lang w:val="uk-UA"/>
        </w:rPr>
        <w:br/>
        <w:t>інвентаризації об’єктів комунальної власності, що пропонуються до списання</w:t>
      </w:r>
    </w:p>
    <w:tbl>
      <w:tblPr>
        <w:tblW w:w="11095" w:type="dxa"/>
        <w:jc w:val="center"/>
        <w:tblLook w:val="00A0" w:firstRow="1" w:lastRow="0" w:firstColumn="1" w:lastColumn="0" w:noHBand="0" w:noVBand="0"/>
      </w:tblPr>
      <w:tblGrid>
        <w:gridCol w:w="11095"/>
      </w:tblGrid>
      <w:tr w:rsidR="003015D8" w:rsidRPr="003015D8" w14:paraId="622FE0FA" w14:textId="77777777" w:rsidTr="00E317D0">
        <w:trPr>
          <w:jc w:val="center"/>
        </w:trPr>
        <w:tc>
          <w:tcPr>
            <w:tcW w:w="11007" w:type="dxa"/>
          </w:tcPr>
          <w:p w14:paraId="35DC548B" w14:textId="77777777" w:rsidR="003015D8" w:rsidRPr="003015D8" w:rsidRDefault="003015D8" w:rsidP="003015D8">
            <w:pPr>
              <w:spacing w:before="100" w:beforeAutospacing="1" w:after="100" w:afterAutospacing="1"/>
              <w:rPr>
                <w:sz w:val="20"/>
                <w:szCs w:val="20"/>
                <w:lang w:val="uk-UA"/>
              </w:rPr>
            </w:pPr>
            <w:r w:rsidRPr="003015D8">
              <w:rPr>
                <w:lang w:val="uk-UA"/>
              </w:rPr>
              <w:t>________________________________________________________________________________________</w:t>
            </w:r>
            <w:r w:rsidRPr="003015D8">
              <w:rPr>
                <w:lang w:val="uk-UA"/>
              </w:rPr>
              <w:br/>
            </w:r>
            <w:r w:rsidRPr="003015D8">
              <w:rPr>
                <w:sz w:val="20"/>
                <w:szCs w:val="20"/>
                <w:lang w:val="uk-UA"/>
              </w:rPr>
              <w:t>(найменування суб’єкта господарювання та його місцезнаходження (цеху, дільниці тощо), де проводилась інвентаризація)</w:t>
            </w:r>
          </w:p>
          <w:p w14:paraId="60A4188C" w14:textId="77777777" w:rsidR="003015D8" w:rsidRPr="003015D8" w:rsidRDefault="003015D8" w:rsidP="003015D8">
            <w:pPr>
              <w:spacing w:before="100" w:beforeAutospacing="1" w:after="100" w:afterAutospacing="1"/>
              <w:rPr>
                <w:lang w:val="uk-UA"/>
              </w:rPr>
            </w:pPr>
            <w:r w:rsidRPr="003015D8">
              <w:rPr>
                <w:lang w:val="uk-UA"/>
              </w:rPr>
              <w:t>На підставі наказу (розпорядження) від ___ ___________ 20__ р. N ___</w:t>
            </w:r>
            <w:r w:rsidRPr="003015D8">
              <w:rPr>
                <w:lang w:val="uk-UA"/>
              </w:rPr>
              <w:br/>
              <w:t>комісією у складі ______________________________________________________________________</w:t>
            </w:r>
            <w:r w:rsidRPr="003015D8">
              <w:rPr>
                <w:lang w:val="uk-UA"/>
              </w:rPr>
              <w:br/>
            </w:r>
            <w:r w:rsidRPr="003015D8">
              <w:rPr>
                <w:sz w:val="20"/>
                <w:szCs w:val="20"/>
                <w:lang w:val="uk-UA"/>
              </w:rPr>
              <w:t>                                                                                   (посада, прізвище та ініціали членів комісії)</w:t>
            </w:r>
            <w:r w:rsidRPr="003015D8">
              <w:rPr>
                <w:sz w:val="20"/>
                <w:szCs w:val="20"/>
                <w:lang w:val="uk-UA"/>
              </w:rPr>
              <w:br/>
            </w:r>
            <w:r w:rsidRPr="003015D8">
              <w:rPr>
                <w:lang w:val="uk-UA"/>
              </w:rPr>
              <w:t>_____________________________________________________________________________________</w:t>
            </w:r>
            <w:r w:rsidRPr="003015D8">
              <w:rPr>
                <w:lang w:val="uk-UA"/>
              </w:rPr>
              <w:br/>
              <w:t>проведено інвентаризацію об’єктів державної власності, що пропонуються до списання і відображаються на субрахунку N ___ станом на ___ ___________ 20__ р.</w:t>
            </w:r>
          </w:p>
          <w:p w14:paraId="124EAF65" w14:textId="77777777" w:rsidR="003015D8" w:rsidRPr="003015D8" w:rsidRDefault="003015D8" w:rsidP="003015D8">
            <w:pPr>
              <w:spacing w:before="100" w:beforeAutospacing="1" w:after="100" w:afterAutospacing="1"/>
              <w:jc w:val="both"/>
              <w:rPr>
                <w:lang w:val="uk-UA"/>
              </w:rPr>
            </w:pPr>
            <w:r w:rsidRPr="003015D8">
              <w:rPr>
                <w:lang w:val="uk-UA"/>
              </w:rPr>
              <w:t>Інвентаризацію розпочато ___ ___________ 20__ р.</w:t>
            </w:r>
          </w:p>
          <w:p w14:paraId="6FAB64D2" w14:textId="77777777" w:rsidR="003015D8" w:rsidRPr="003015D8" w:rsidRDefault="003015D8" w:rsidP="003015D8">
            <w:pPr>
              <w:spacing w:before="100" w:beforeAutospacing="1" w:after="100" w:afterAutospacing="1"/>
              <w:jc w:val="both"/>
              <w:rPr>
                <w:lang w:val="uk-UA"/>
              </w:rPr>
            </w:pPr>
            <w:r w:rsidRPr="003015D8">
              <w:rPr>
                <w:lang w:val="uk-UA"/>
              </w:rPr>
              <w:t>Інвентаризацію закінчено ___ ___________ 20__ р.</w:t>
            </w:r>
          </w:p>
          <w:p w14:paraId="1D47AFCC" w14:textId="77777777" w:rsidR="003015D8" w:rsidRPr="003015D8" w:rsidRDefault="003015D8" w:rsidP="003015D8">
            <w:pPr>
              <w:spacing w:before="100" w:beforeAutospacing="1" w:after="100" w:afterAutospacing="1"/>
              <w:jc w:val="both"/>
              <w:rPr>
                <w:lang w:val="uk-UA"/>
              </w:rPr>
            </w:pPr>
            <w:r w:rsidRPr="003015D8">
              <w:rPr>
                <w:lang w:val="uk-UA"/>
              </w:rPr>
              <w:t>Під час проведення інвентаризації встановлено таке:</w:t>
            </w:r>
          </w:p>
        </w:tc>
      </w:tr>
    </w:tbl>
    <w:p w14:paraId="61D6B5AE" w14:textId="23DDF302" w:rsidR="003015D8" w:rsidRDefault="003015D8" w:rsidP="003015D8">
      <w:pPr>
        <w:rPr>
          <w:lang w:val="uk-UA"/>
        </w:rPr>
      </w:pPr>
    </w:p>
    <w:p w14:paraId="14C05C69" w14:textId="77777777" w:rsidR="003015D8" w:rsidRPr="003015D8" w:rsidRDefault="003015D8" w:rsidP="003015D8">
      <w:pPr>
        <w:rPr>
          <w:lang w:val="uk-UA"/>
        </w:rPr>
      </w:pPr>
    </w:p>
    <w:tbl>
      <w:tblPr>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9"/>
        <w:gridCol w:w="1052"/>
        <w:gridCol w:w="1149"/>
        <w:gridCol w:w="1355"/>
        <w:gridCol w:w="853"/>
        <w:gridCol w:w="1111"/>
        <w:gridCol w:w="1133"/>
        <w:gridCol w:w="1109"/>
        <w:gridCol w:w="1133"/>
        <w:gridCol w:w="1109"/>
        <w:gridCol w:w="1185"/>
      </w:tblGrid>
      <w:tr w:rsidR="003015D8" w:rsidRPr="003015D8" w14:paraId="2BAB141E" w14:textId="77777777" w:rsidTr="00E317D0">
        <w:trPr>
          <w:jc w:val="center"/>
        </w:trPr>
        <w:tc>
          <w:tcPr>
            <w:tcW w:w="350" w:type="pct"/>
            <w:vMerge w:val="restart"/>
          </w:tcPr>
          <w:p w14:paraId="0504AC68" w14:textId="77777777" w:rsidR="003015D8" w:rsidRPr="003015D8" w:rsidRDefault="003015D8" w:rsidP="003015D8">
            <w:pPr>
              <w:jc w:val="center"/>
              <w:rPr>
                <w:lang w:val="uk-UA"/>
              </w:rPr>
            </w:pPr>
            <w:r w:rsidRPr="003015D8">
              <w:rPr>
                <w:lang w:val="uk-UA"/>
              </w:rPr>
              <w:t>Порядковий номер</w:t>
            </w:r>
          </w:p>
        </w:tc>
        <w:tc>
          <w:tcPr>
            <w:tcW w:w="500" w:type="pct"/>
            <w:vMerge w:val="restart"/>
          </w:tcPr>
          <w:p w14:paraId="1F56BD3E" w14:textId="77777777" w:rsidR="003015D8" w:rsidRPr="003015D8" w:rsidRDefault="003015D8" w:rsidP="003015D8">
            <w:pPr>
              <w:jc w:val="center"/>
              <w:rPr>
                <w:lang w:val="uk-UA"/>
              </w:rPr>
            </w:pPr>
            <w:r w:rsidRPr="003015D8">
              <w:rPr>
                <w:lang w:val="uk-UA"/>
              </w:rPr>
              <w:t>Найме-</w:t>
            </w:r>
            <w:r w:rsidRPr="003015D8">
              <w:rPr>
                <w:lang w:val="uk-UA"/>
              </w:rPr>
              <w:br/>
              <w:t>нування об’єкта</w:t>
            </w:r>
          </w:p>
        </w:tc>
        <w:tc>
          <w:tcPr>
            <w:tcW w:w="550" w:type="pct"/>
            <w:vMerge w:val="restart"/>
          </w:tcPr>
          <w:p w14:paraId="5DA6B47C" w14:textId="77777777" w:rsidR="003015D8" w:rsidRPr="003015D8" w:rsidRDefault="003015D8" w:rsidP="003015D8">
            <w:pPr>
              <w:jc w:val="center"/>
              <w:rPr>
                <w:lang w:val="uk-UA"/>
              </w:rPr>
            </w:pPr>
            <w:r w:rsidRPr="003015D8">
              <w:rPr>
                <w:lang w:val="uk-UA"/>
              </w:rPr>
              <w:t>Рік випуску / дата введення в експ-</w:t>
            </w:r>
            <w:r w:rsidRPr="003015D8">
              <w:rPr>
                <w:lang w:val="uk-UA"/>
              </w:rPr>
              <w:br/>
              <w:t>луатацію</w:t>
            </w:r>
          </w:p>
        </w:tc>
        <w:tc>
          <w:tcPr>
            <w:tcW w:w="1400" w:type="pct"/>
            <w:gridSpan w:val="3"/>
          </w:tcPr>
          <w:p w14:paraId="5F66E564" w14:textId="77777777" w:rsidR="003015D8" w:rsidRPr="003015D8" w:rsidRDefault="003015D8" w:rsidP="003015D8">
            <w:pPr>
              <w:jc w:val="center"/>
              <w:rPr>
                <w:lang w:val="uk-UA"/>
              </w:rPr>
            </w:pPr>
            <w:r w:rsidRPr="003015D8">
              <w:rPr>
                <w:lang w:val="uk-UA"/>
              </w:rPr>
              <w:t>Номер об’єкта</w:t>
            </w:r>
          </w:p>
        </w:tc>
        <w:tc>
          <w:tcPr>
            <w:tcW w:w="1800" w:type="pct"/>
            <w:gridSpan w:val="4"/>
          </w:tcPr>
          <w:p w14:paraId="097B2032" w14:textId="77777777" w:rsidR="003015D8" w:rsidRPr="003015D8" w:rsidRDefault="003015D8" w:rsidP="003015D8">
            <w:pPr>
              <w:jc w:val="center"/>
              <w:rPr>
                <w:lang w:val="uk-UA"/>
              </w:rPr>
            </w:pPr>
            <w:r w:rsidRPr="003015D8">
              <w:rPr>
                <w:lang w:val="uk-UA"/>
              </w:rPr>
              <w:t>Станом на ___ ___________ 20__ р.</w:t>
            </w:r>
          </w:p>
        </w:tc>
        <w:tc>
          <w:tcPr>
            <w:tcW w:w="450" w:type="pct"/>
          </w:tcPr>
          <w:p w14:paraId="538EE319" w14:textId="77777777" w:rsidR="003015D8" w:rsidRPr="003015D8" w:rsidRDefault="003015D8" w:rsidP="003015D8">
            <w:pPr>
              <w:jc w:val="center"/>
              <w:rPr>
                <w:lang w:val="uk-UA"/>
              </w:rPr>
            </w:pPr>
            <w:r w:rsidRPr="003015D8">
              <w:rPr>
                <w:lang w:val="uk-UA"/>
              </w:rPr>
              <w:t>Примітка</w:t>
            </w:r>
          </w:p>
        </w:tc>
      </w:tr>
      <w:tr w:rsidR="003015D8" w:rsidRPr="003015D8" w14:paraId="64919F2E" w14:textId="77777777" w:rsidTr="00E317D0">
        <w:trPr>
          <w:jc w:val="center"/>
        </w:trPr>
        <w:tc>
          <w:tcPr>
            <w:tcW w:w="0" w:type="auto"/>
            <w:vMerge/>
          </w:tcPr>
          <w:p w14:paraId="5D2F9B2A" w14:textId="77777777" w:rsidR="003015D8" w:rsidRPr="003015D8" w:rsidRDefault="003015D8" w:rsidP="003015D8">
            <w:pPr>
              <w:jc w:val="center"/>
              <w:rPr>
                <w:lang w:val="uk-UA"/>
              </w:rPr>
            </w:pPr>
          </w:p>
        </w:tc>
        <w:tc>
          <w:tcPr>
            <w:tcW w:w="0" w:type="auto"/>
            <w:vMerge/>
          </w:tcPr>
          <w:p w14:paraId="0660730D" w14:textId="77777777" w:rsidR="003015D8" w:rsidRPr="003015D8" w:rsidRDefault="003015D8" w:rsidP="003015D8">
            <w:pPr>
              <w:jc w:val="center"/>
              <w:rPr>
                <w:lang w:val="uk-UA"/>
              </w:rPr>
            </w:pPr>
          </w:p>
        </w:tc>
        <w:tc>
          <w:tcPr>
            <w:tcW w:w="0" w:type="auto"/>
            <w:vMerge/>
          </w:tcPr>
          <w:p w14:paraId="3D2A7691" w14:textId="77777777" w:rsidR="003015D8" w:rsidRPr="003015D8" w:rsidRDefault="003015D8" w:rsidP="003015D8">
            <w:pPr>
              <w:jc w:val="center"/>
              <w:rPr>
                <w:lang w:val="uk-UA"/>
              </w:rPr>
            </w:pPr>
          </w:p>
        </w:tc>
        <w:tc>
          <w:tcPr>
            <w:tcW w:w="500" w:type="pct"/>
          </w:tcPr>
          <w:p w14:paraId="21135F09" w14:textId="77777777" w:rsidR="003015D8" w:rsidRPr="003015D8" w:rsidRDefault="003015D8" w:rsidP="003015D8">
            <w:pPr>
              <w:jc w:val="center"/>
              <w:rPr>
                <w:lang w:val="uk-UA"/>
              </w:rPr>
            </w:pPr>
            <w:r w:rsidRPr="003015D8">
              <w:rPr>
                <w:lang w:val="uk-UA"/>
              </w:rPr>
              <w:t>інвен-</w:t>
            </w:r>
            <w:r w:rsidRPr="003015D8">
              <w:rPr>
                <w:lang w:val="uk-UA"/>
              </w:rPr>
              <w:br/>
              <w:t>тарний</w:t>
            </w:r>
            <w:r w:rsidRPr="003015D8">
              <w:rPr>
                <w:lang w:val="uk-UA"/>
              </w:rPr>
              <w:br/>
              <w:t>(номенкла-</w:t>
            </w:r>
            <w:r w:rsidRPr="003015D8">
              <w:rPr>
                <w:lang w:val="uk-UA"/>
              </w:rPr>
              <w:br/>
              <w:t>турний)</w:t>
            </w:r>
          </w:p>
        </w:tc>
        <w:tc>
          <w:tcPr>
            <w:tcW w:w="400" w:type="pct"/>
          </w:tcPr>
          <w:p w14:paraId="7F31A53F" w14:textId="77777777" w:rsidR="003015D8" w:rsidRPr="003015D8" w:rsidRDefault="003015D8" w:rsidP="003015D8">
            <w:pPr>
              <w:jc w:val="center"/>
              <w:rPr>
                <w:lang w:val="uk-UA"/>
              </w:rPr>
            </w:pPr>
            <w:r w:rsidRPr="003015D8">
              <w:rPr>
                <w:lang w:val="uk-UA"/>
              </w:rPr>
              <w:t>завод-</w:t>
            </w:r>
            <w:r w:rsidRPr="003015D8">
              <w:rPr>
                <w:lang w:val="uk-UA"/>
              </w:rPr>
              <w:br/>
              <w:t>ський</w:t>
            </w:r>
          </w:p>
        </w:tc>
        <w:tc>
          <w:tcPr>
            <w:tcW w:w="450" w:type="pct"/>
          </w:tcPr>
          <w:p w14:paraId="2E9D5EF2" w14:textId="77777777" w:rsidR="003015D8" w:rsidRPr="003015D8" w:rsidRDefault="003015D8" w:rsidP="003015D8">
            <w:pPr>
              <w:jc w:val="center"/>
              <w:rPr>
                <w:lang w:val="uk-UA"/>
              </w:rPr>
            </w:pPr>
            <w:r w:rsidRPr="003015D8">
              <w:rPr>
                <w:lang w:val="uk-UA"/>
              </w:rPr>
              <w:t>паспорт-</w:t>
            </w:r>
            <w:r w:rsidRPr="003015D8">
              <w:rPr>
                <w:lang w:val="uk-UA"/>
              </w:rPr>
              <w:br/>
              <w:t>ний</w:t>
            </w:r>
          </w:p>
        </w:tc>
        <w:tc>
          <w:tcPr>
            <w:tcW w:w="900" w:type="pct"/>
            <w:gridSpan w:val="2"/>
          </w:tcPr>
          <w:p w14:paraId="66502388" w14:textId="77777777" w:rsidR="003015D8" w:rsidRPr="003015D8" w:rsidRDefault="003015D8" w:rsidP="003015D8">
            <w:pPr>
              <w:jc w:val="center"/>
              <w:rPr>
                <w:lang w:val="uk-UA"/>
              </w:rPr>
            </w:pPr>
            <w:r w:rsidRPr="003015D8">
              <w:rPr>
                <w:lang w:val="uk-UA"/>
              </w:rPr>
              <w:t>фактично виявлено</w:t>
            </w:r>
          </w:p>
        </w:tc>
        <w:tc>
          <w:tcPr>
            <w:tcW w:w="900" w:type="pct"/>
            <w:gridSpan w:val="2"/>
          </w:tcPr>
          <w:p w14:paraId="2B700C66" w14:textId="77777777" w:rsidR="003015D8" w:rsidRPr="003015D8" w:rsidRDefault="003015D8" w:rsidP="003015D8">
            <w:pPr>
              <w:jc w:val="center"/>
              <w:rPr>
                <w:lang w:val="uk-UA"/>
              </w:rPr>
            </w:pPr>
            <w:r w:rsidRPr="003015D8">
              <w:rPr>
                <w:lang w:val="uk-UA"/>
              </w:rPr>
              <w:t>за даними бухгалтерського обліку</w:t>
            </w:r>
          </w:p>
        </w:tc>
        <w:tc>
          <w:tcPr>
            <w:tcW w:w="450" w:type="pct"/>
          </w:tcPr>
          <w:p w14:paraId="04985F6E" w14:textId="77777777" w:rsidR="003015D8" w:rsidRPr="003015D8" w:rsidRDefault="003015D8" w:rsidP="003015D8">
            <w:pPr>
              <w:jc w:val="center"/>
              <w:rPr>
                <w:lang w:val="uk-UA"/>
              </w:rPr>
            </w:pPr>
          </w:p>
        </w:tc>
      </w:tr>
      <w:tr w:rsidR="003015D8" w:rsidRPr="003015D8" w14:paraId="63B10BE6" w14:textId="77777777" w:rsidTr="00E317D0">
        <w:trPr>
          <w:jc w:val="center"/>
        </w:trPr>
        <w:tc>
          <w:tcPr>
            <w:tcW w:w="350" w:type="pct"/>
          </w:tcPr>
          <w:p w14:paraId="41948599" w14:textId="77777777" w:rsidR="003015D8" w:rsidRPr="003015D8" w:rsidRDefault="003015D8" w:rsidP="003015D8">
            <w:pPr>
              <w:rPr>
                <w:lang w:val="uk-UA"/>
              </w:rPr>
            </w:pPr>
          </w:p>
        </w:tc>
        <w:tc>
          <w:tcPr>
            <w:tcW w:w="500" w:type="pct"/>
          </w:tcPr>
          <w:p w14:paraId="79D608E8" w14:textId="77777777" w:rsidR="003015D8" w:rsidRPr="003015D8" w:rsidRDefault="003015D8" w:rsidP="003015D8">
            <w:pPr>
              <w:rPr>
                <w:lang w:val="uk-UA"/>
              </w:rPr>
            </w:pPr>
          </w:p>
        </w:tc>
        <w:tc>
          <w:tcPr>
            <w:tcW w:w="550" w:type="pct"/>
          </w:tcPr>
          <w:p w14:paraId="2320B3AE" w14:textId="77777777" w:rsidR="003015D8" w:rsidRPr="003015D8" w:rsidRDefault="003015D8" w:rsidP="003015D8">
            <w:pPr>
              <w:rPr>
                <w:lang w:val="uk-UA"/>
              </w:rPr>
            </w:pPr>
          </w:p>
        </w:tc>
        <w:tc>
          <w:tcPr>
            <w:tcW w:w="500" w:type="pct"/>
          </w:tcPr>
          <w:p w14:paraId="3899D661" w14:textId="77777777" w:rsidR="003015D8" w:rsidRPr="003015D8" w:rsidRDefault="003015D8" w:rsidP="003015D8">
            <w:pPr>
              <w:rPr>
                <w:lang w:val="uk-UA"/>
              </w:rPr>
            </w:pPr>
          </w:p>
        </w:tc>
        <w:tc>
          <w:tcPr>
            <w:tcW w:w="400" w:type="pct"/>
          </w:tcPr>
          <w:p w14:paraId="00C21B9D" w14:textId="77777777" w:rsidR="003015D8" w:rsidRPr="003015D8" w:rsidRDefault="003015D8" w:rsidP="003015D8">
            <w:pPr>
              <w:rPr>
                <w:lang w:val="uk-UA"/>
              </w:rPr>
            </w:pPr>
          </w:p>
        </w:tc>
        <w:tc>
          <w:tcPr>
            <w:tcW w:w="450" w:type="pct"/>
          </w:tcPr>
          <w:p w14:paraId="31A9F761" w14:textId="77777777" w:rsidR="003015D8" w:rsidRPr="003015D8" w:rsidRDefault="003015D8" w:rsidP="003015D8">
            <w:pPr>
              <w:rPr>
                <w:lang w:val="uk-UA"/>
              </w:rPr>
            </w:pPr>
          </w:p>
        </w:tc>
        <w:tc>
          <w:tcPr>
            <w:tcW w:w="450" w:type="pct"/>
          </w:tcPr>
          <w:p w14:paraId="6084178F" w14:textId="77777777" w:rsidR="003015D8" w:rsidRPr="003015D8" w:rsidRDefault="003015D8" w:rsidP="003015D8">
            <w:pPr>
              <w:jc w:val="center"/>
              <w:rPr>
                <w:lang w:val="uk-UA"/>
              </w:rPr>
            </w:pPr>
            <w:r w:rsidRPr="003015D8">
              <w:rPr>
                <w:lang w:val="uk-UA"/>
              </w:rPr>
              <w:t>кількість</w:t>
            </w:r>
          </w:p>
        </w:tc>
        <w:tc>
          <w:tcPr>
            <w:tcW w:w="450" w:type="pct"/>
          </w:tcPr>
          <w:p w14:paraId="4688ADB1" w14:textId="77777777" w:rsidR="003015D8" w:rsidRPr="003015D8" w:rsidRDefault="003015D8" w:rsidP="003015D8">
            <w:pPr>
              <w:jc w:val="center"/>
              <w:rPr>
                <w:lang w:val="uk-UA"/>
              </w:rPr>
            </w:pPr>
            <w:r w:rsidRPr="003015D8">
              <w:rPr>
                <w:lang w:val="uk-UA"/>
              </w:rPr>
              <w:t>первісна (перео-</w:t>
            </w:r>
            <w:r w:rsidRPr="003015D8">
              <w:rPr>
                <w:lang w:val="uk-UA"/>
              </w:rPr>
              <w:br/>
              <w:t>цінена) вартість, гривень</w:t>
            </w:r>
          </w:p>
        </w:tc>
        <w:tc>
          <w:tcPr>
            <w:tcW w:w="450" w:type="pct"/>
          </w:tcPr>
          <w:p w14:paraId="047C2E47" w14:textId="77777777" w:rsidR="003015D8" w:rsidRPr="003015D8" w:rsidRDefault="003015D8" w:rsidP="003015D8">
            <w:pPr>
              <w:jc w:val="center"/>
              <w:rPr>
                <w:lang w:val="uk-UA"/>
              </w:rPr>
            </w:pPr>
            <w:r w:rsidRPr="003015D8">
              <w:rPr>
                <w:lang w:val="uk-UA"/>
              </w:rPr>
              <w:t>кількість</w:t>
            </w:r>
          </w:p>
        </w:tc>
        <w:tc>
          <w:tcPr>
            <w:tcW w:w="450" w:type="pct"/>
          </w:tcPr>
          <w:p w14:paraId="2B081E81" w14:textId="77777777" w:rsidR="003015D8" w:rsidRPr="003015D8" w:rsidRDefault="003015D8" w:rsidP="003015D8">
            <w:pPr>
              <w:jc w:val="center"/>
              <w:rPr>
                <w:lang w:val="uk-UA"/>
              </w:rPr>
            </w:pPr>
            <w:r w:rsidRPr="003015D8">
              <w:rPr>
                <w:lang w:val="uk-UA"/>
              </w:rPr>
              <w:t>первісна (перео-</w:t>
            </w:r>
            <w:r w:rsidRPr="003015D8">
              <w:rPr>
                <w:lang w:val="uk-UA"/>
              </w:rPr>
              <w:br/>
              <w:t>цінена) вартість, гривень</w:t>
            </w:r>
          </w:p>
        </w:tc>
        <w:tc>
          <w:tcPr>
            <w:tcW w:w="450" w:type="pct"/>
          </w:tcPr>
          <w:p w14:paraId="718703FE" w14:textId="77777777" w:rsidR="003015D8" w:rsidRPr="003015D8" w:rsidRDefault="003015D8" w:rsidP="003015D8">
            <w:pPr>
              <w:rPr>
                <w:lang w:val="uk-UA"/>
              </w:rPr>
            </w:pPr>
          </w:p>
        </w:tc>
      </w:tr>
    </w:tbl>
    <w:p w14:paraId="1A2274A9" w14:textId="77777777" w:rsidR="003015D8" w:rsidRPr="003015D8" w:rsidRDefault="003015D8" w:rsidP="003015D8">
      <w:pPr>
        <w:rPr>
          <w:lang w:val="uk-UA"/>
        </w:rPr>
      </w:pPr>
    </w:p>
    <w:tbl>
      <w:tblPr>
        <w:tblW w:w="10500" w:type="dxa"/>
        <w:jc w:val="center"/>
        <w:tblLook w:val="00A0" w:firstRow="1" w:lastRow="0" w:firstColumn="1" w:lastColumn="0" w:noHBand="0" w:noVBand="0"/>
      </w:tblPr>
      <w:tblGrid>
        <w:gridCol w:w="10500"/>
      </w:tblGrid>
      <w:tr w:rsidR="003015D8" w:rsidRPr="003015D8" w14:paraId="219B7042" w14:textId="77777777" w:rsidTr="00E317D0">
        <w:trPr>
          <w:jc w:val="center"/>
        </w:trPr>
        <w:tc>
          <w:tcPr>
            <w:tcW w:w="0" w:type="auto"/>
          </w:tcPr>
          <w:p w14:paraId="36E245C5" w14:textId="77777777" w:rsidR="003015D8" w:rsidRPr="003015D8" w:rsidRDefault="003015D8" w:rsidP="003015D8">
            <w:pPr>
              <w:spacing w:before="100" w:beforeAutospacing="1" w:after="100" w:afterAutospacing="1"/>
              <w:rPr>
                <w:lang w:val="uk-UA"/>
              </w:rPr>
            </w:pPr>
            <w:r w:rsidRPr="003015D8">
              <w:rPr>
                <w:lang w:val="uk-UA"/>
              </w:rPr>
              <w:t>       Усього</w:t>
            </w:r>
            <w:r w:rsidRPr="003015D8">
              <w:rPr>
                <w:lang w:val="uk-UA"/>
              </w:rPr>
              <w:br/>
              <w:t>Усього за актом: ______________________________________________________________________</w:t>
            </w:r>
            <w:r w:rsidRPr="003015D8">
              <w:rPr>
                <w:lang w:val="uk-UA"/>
              </w:rPr>
              <w:br/>
            </w:r>
            <w:r w:rsidRPr="003015D8">
              <w:rPr>
                <w:sz w:val="20"/>
                <w:szCs w:val="20"/>
                <w:lang w:val="uk-UA"/>
              </w:rPr>
              <w:t>                                                                                                  (цифрами і словами)</w:t>
            </w:r>
            <w:r w:rsidRPr="003015D8">
              <w:rPr>
                <w:sz w:val="20"/>
                <w:szCs w:val="20"/>
                <w:lang w:val="uk-UA"/>
              </w:rPr>
              <w:br/>
            </w:r>
            <w:r w:rsidRPr="003015D8">
              <w:rPr>
                <w:lang w:val="uk-UA"/>
              </w:rPr>
              <w:t>1) загальна кількість об’єктів (фактично) __________________________________________________</w:t>
            </w:r>
            <w:r w:rsidRPr="003015D8">
              <w:rPr>
                <w:lang w:val="uk-UA"/>
              </w:rPr>
              <w:br/>
            </w:r>
            <w:r w:rsidRPr="003015D8">
              <w:rPr>
                <w:sz w:val="20"/>
                <w:szCs w:val="20"/>
                <w:lang w:val="uk-UA"/>
              </w:rPr>
              <w:t>                                                                                                                                   (цифрами і словами)</w:t>
            </w:r>
            <w:r w:rsidRPr="003015D8">
              <w:rPr>
                <w:sz w:val="20"/>
                <w:szCs w:val="20"/>
                <w:lang w:val="uk-UA"/>
              </w:rPr>
              <w:br/>
            </w:r>
            <w:r w:rsidRPr="003015D8">
              <w:rPr>
                <w:lang w:val="uk-UA"/>
              </w:rPr>
              <w:t>2) на суму, гривень (фактично) __________________________________________________________</w:t>
            </w:r>
            <w:r w:rsidRPr="003015D8">
              <w:rPr>
                <w:lang w:val="uk-UA"/>
              </w:rPr>
              <w:br/>
            </w:r>
            <w:r w:rsidRPr="003015D8">
              <w:rPr>
                <w:sz w:val="20"/>
                <w:szCs w:val="20"/>
                <w:lang w:val="uk-UA"/>
              </w:rPr>
              <w:t>                                                                                                                  (цифрами і словами) </w:t>
            </w:r>
          </w:p>
        </w:tc>
      </w:tr>
    </w:tbl>
    <w:p w14:paraId="632E57B6" w14:textId="77777777" w:rsidR="003015D8" w:rsidRPr="003015D8" w:rsidRDefault="003015D8" w:rsidP="003015D8">
      <w:pPr>
        <w:rPr>
          <w:lang w:val="uk-UA"/>
        </w:rPr>
      </w:pPr>
    </w:p>
    <w:tbl>
      <w:tblPr>
        <w:tblW w:w="10500" w:type="dxa"/>
        <w:jc w:val="center"/>
        <w:tblLook w:val="00A0" w:firstRow="1" w:lastRow="0" w:firstColumn="1" w:lastColumn="0" w:noHBand="0" w:noVBand="0"/>
      </w:tblPr>
      <w:tblGrid>
        <w:gridCol w:w="2625"/>
        <w:gridCol w:w="2625"/>
        <w:gridCol w:w="2625"/>
        <w:gridCol w:w="2625"/>
      </w:tblGrid>
      <w:tr w:rsidR="003015D8" w:rsidRPr="003015D8" w14:paraId="0F36E1F8" w14:textId="77777777" w:rsidTr="00E317D0">
        <w:trPr>
          <w:jc w:val="center"/>
        </w:trPr>
        <w:tc>
          <w:tcPr>
            <w:tcW w:w="1250" w:type="pct"/>
          </w:tcPr>
          <w:p w14:paraId="03E7C2C1" w14:textId="77777777" w:rsidR="003015D8" w:rsidRPr="003015D8" w:rsidRDefault="003015D8" w:rsidP="003015D8">
            <w:pPr>
              <w:spacing w:before="100" w:beforeAutospacing="1" w:after="100" w:afterAutospacing="1"/>
              <w:rPr>
                <w:lang w:val="uk-UA"/>
              </w:rPr>
            </w:pPr>
            <w:r w:rsidRPr="003015D8">
              <w:rPr>
                <w:lang w:val="uk-UA"/>
              </w:rPr>
              <w:t>Голова комісії:</w:t>
            </w:r>
          </w:p>
        </w:tc>
        <w:tc>
          <w:tcPr>
            <w:tcW w:w="1250" w:type="pct"/>
          </w:tcPr>
          <w:p w14:paraId="6D270D39" w14:textId="77777777" w:rsidR="003015D8" w:rsidRPr="003015D8" w:rsidRDefault="003015D8" w:rsidP="003015D8">
            <w:pPr>
              <w:spacing w:before="100" w:beforeAutospacing="1" w:after="100" w:afterAutospacing="1"/>
              <w:jc w:val="center"/>
              <w:rPr>
                <w:lang w:val="uk-UA"/>
              </w:rPr>
            </w:pPr>
            <w:r w:rsidRPr="003015D8">
              <w:rPr>
                <w:lang w:val="uk-UA"/>
              </w:rPr>
              <w:t>____________</w:t>
            </w:r>
            <w:r w:rsidRPr="003015D8">
              <w:rPr>
                <w:lang w:val="uk-UA"/>
              </w:rPr>
              <w:br/>
            </w:r>
            <w:r w:rsidRPr="003015D8">
              <w:rPr>
                <w:sz w:val="20"/>
                <w:szCs w:val="20"/>
                <w:lang w:val="uk-UA"/>
              </w:rPr>
              <w:t>(посада)</w:t>
            </w:r>
          </w:p>
        </w:tc>
        <w:tc>
          <w:tcPr>
            <w:tcW w:w="1250" w:type="pct"/>
          </w:tcPr>
          <w:p w14:paraId="0E333CDF" w14:textId="77777777" w:rsidR="003015D8" w:rsidRPr="003015D8" w:rsidRDefault="003015D8" w:rsidP="003015D8">
            <w:pPr>
              <w:spacing w:before="100" w:beforeAutospacing="1" w:after="100" w:afterAutospacing="1"/>
              <w:jc w:val="center"/>
              <w:rPr>
                <w:lang w:val="uk-UA"/>
              </w:rPr>
            </w:pPr>
            <w:r w:rsidRPr="003015D8">
              <w:rPr>
                <w:lang w:val="uk-UA"/>
              </w:rPr>
              <w:t>____________</w:t>
            </w:r>
            <w:r w:rsidRPr="003015D8">
              <w:rPr>
                <w:lang w:val="uk-UA"/>
              </w:rPr>
              <w:br/>
            </w:r>
            <w:r w:rsidRPr="003015D8">
              <w:rPr>
                <w:sz w:val="20"/>
                <w:szCs w:val="20"/>
                <w:lang w:val="uk-UA"/>
              </w:rPr>
              <w:t>(підпис)</w:t>
            </w:r>
          </w:p>
        </w:tc>
        <w:tc>
          <w:tcPr>
            <w:tcW w:w="1250" w:type="pct"/>
          </w:tcPr>
          <w:p w14:paraId="5EB2DF8C" w14:textId="77777777" w:rsidR="003015D8" w:rsidRPr="003015D8" w:rsidRDefault="003015D8" w:rsidP="003015D8">
            <w:pPr>
              <w:spacing w:before="100" w:beforeAutospacing="1" w:after="100" w:afterAutospacing="1"/>
              <w:jc w:val="center"/>
              <w:rPr>
                <w:lang w:val="uk-UA"/>
              </w:rPr>
            </w:pPr>
            <w:r w:rsidRPr="003015D8">
              <w:rPr>
                <w:lang w:val="uk-UA"/>
              </w:rPr>
              <w:t>________________</w:t>
            </w:r>
            <w:r w:rsidRPr="003015D8">
              <w:rPr>
                <w:lang w:val="uk-UA"/>
              </w:rPr>
              <w:br/>
            </w:r>
            <w:r w:rsidRPr="003015D8">
              <w:rPr>
                <w:sz w:val="20"/>
                <w:szCs w:val="20"/>
                <w:lang w:val="uk-UA"/>
              </w:rPr>
              <w:t>(ініціали та прізвище)</w:t>
            </w:r>
          </w:p>
        </w:tc>
      </w:tr>
      <w:tr w:rsidR="003015D8" w:rsidRPr="003015D8" w14:paraId="06ECE7E8" w14:textId="77777777" w:rsidTr="00E317D0">
        <w:trPr>
          <w:jc w:val="center"/>
        </w:trPr>
        <w:tc>
          <w:tcPr>
            <w:tcW w:w="1250" w:type="pct"/>
          </w:tcPr>
          <w:p w14:paraId="47878DFB" w14:textId="77777777" w:rsidR="003015D8" w:rsidRPr="003015D8" w:rsidRDefault="003015D8" w:rsidP="003015D8">
            <w:pPr>
              <w:spacing w:before="100" w:beforeAutospacing="1" w:after="100" w:afterAutospacing="1"/>
              <w:rPr>
                <w:lang w:val="uk-UA"/>
              </w:rPr>
            </w:pPr>
            <w:r w:rsidRPr="003015D8">
              <w:rPr>
                <w:lang w:val="uk-UA"/>
              </w:rPr>
              <w:t>Члени комісії:</w:t>
            </w:r>
          </w:p>
        </w:tc>
        <w:tc>
          <w:tcPr>
            <w:tcW w:w="1250" w:type="pct"/>
          </w:tcPr>
          <w:p w14:paraId="365EBA70" w14:textId="77777777" w:rsidR="003015D8" w:rsidRPr="003015D8" w:rsidRDefault="003015D8" w:rsidP="003015D8">
            <w:pPr>
              <w:spacing w:before="100" w:beforeAutospacing="1" w:after="100" w:afterAutospacing="1"/>
              <w:jc w:val="center"/>
              <w:rPr>
                <w:lang w:val="uk-UA"/>
              </w:rPr>
            </w:pPr>
            <w:r w:rsidRPr="003015D8">
              <w:rPr>
                <w:lang w:val="uk-UA"/>
              </w:rPr>
              <w:t>____________</w:t>
            </w:r>
          </w:p>
        </w:tc>
        <w:tc>
          <w:tcPr>
            <w:tcW w:w="1250" w:type="pct"/>
          </w:tcPr>
          <w:p w14:paraId="6B2335DF" w14:textId="77777777" w:rsidR="003015D8" w:rsidRPr="003015D8" w:rsidRDefault="003015D8" w:rsidP="003015D8">
            <w:pPr>
              <w:spacing w:before="100" w:beforeAutospacing="1" w:after="100" w:afterAutospacing="1"/>
              <w:jc w:val="center"/>
              <w:rPr>
                <w:lang w:val="uk-UA"/>
              </w:rPr>
            </w:pPr>
            <w:r w:rsidRPr="003015D8">
              <w:rPr>
                <w:lang w:val="uk-UA"/>
              </w:rPr>
              <w:t>____________</w:t>
            </w:r>
          </w:p>
        </w:tc>
        <w:tc>
          <w:tcPr>
            <w:tcW w:w="1250" w:type="pct"/>
          </w:tcPr>
          <w:p w14:paraId="40D6AE63" w14:textId="77777777" w:rsidR="003015D8" w:rsidRPr="003015D8" w:rsidRDefault="003015D8" w:rsidP="003015D8">
            <w:pPr>
              <w:spacing w:before="100" w:beforeAutospacing="1" w:after="100" w:afterAutospacing="1"/>
              <w:jc w:val="center"/>
              <w:rPr>
                <w:lang w:val="uk-UA"/>
              </w:rPr>
            </w:pPr>
            <w:r w:rsidRPr="003015D8">
              <w:rPr>
                <w:lang w:val="uk-UA"/>
              </w:rPr>
              <w:t>________________</w:t>
            </w:r>
          </w:p>
        </w:tc>
      </w:tr>
      <w:tr w:rsidR="003015D8" w:rsidRPr="003015D8" w14:paraId="2AA34E2C" w14:textId="77777777" w:rsidTr="00E317D0">
        <w:trPr>
          <w:jc w:val="center"/>
        </w:trPr>
        <w:tc>
          <w:tcPr>
            <w:tcW w:w="1250" w:type="pct"/>
          </w:tcPr>
          <w:p w14:paraId="49895DE3" w14:textId="77777777" w:rsidR="003015D8" w:rsidRPr="003015D8" w:rsidRDefault="003015D8" w:rsidP="003015D8">
            <w:pPr>
              <w:spacing w:before="100" w:beforeAutospacing="1" w:after="100" w:afterAutospacing="1"/>
              <w:rPr>
                <w:lang w:val="uk-UA"/>
              </w:rPr>
            </w:pPr>
          </w:p>
        </w:tc>
        <w:tc>
          <w:tcPr>
            <w:tcW w:w="1250" w:type="pct"/>
          </w:tcPr>
          <w:p w14:paraId="35E3A68E" w14:textId="77777777" w:rsidR="003015D8" w:rsidRPr="003015D8" w:rsidRDefault="003015D8" w:rsidP="003015D8">
            <w:pPr>
              <w:spacing w:before="100" w:beforeAutospacing="1" w:after="100" w:afterAutospacing="1"/>
              <w:jc w:val="center"/>
              <w:rPr>
                <w:lang w:val="uk-UA"/>
              </w:rPr>
            </w:pPr>
            <w:r w:rsidRPr="003015D8">
              <w:rPr>
                <w:lang w:val="uk-UA"/>
              </w:rPr>
              <w:t>____________</w:t>
            </w:r>
          </w:p>
        </w:tc>
        <w:tc>
          <w:tcPr>
            <w:tcW w:w="1250" w:type="pct"/>
          </w:tcPr>
          <w:p w14:paraId="79796E4C" w14:textId="77777777" w:rsidR="003015D8" w:rsidRPr="003015D8" w:rsidRDefault="003015D8" w:rsidP="003015D8">
            <w:pPr>
              <w:spacing w:before="100" w:beforeAutospacing="1" w:after="100" w:afterAutospacing="1"/>
              <w:jc w:val="center"/>
              <w:rPr>
                <w:lang w:val="uk-UA"/>
              </w:rPr>
            </w:pPr>
            <w:r w:rsidRPr="003015D8">
              <w:rPr>
                <w:lang w:val="uk-UA"/>
              </w:rPr>
              <w:t>____________</w:t>
            </w:r>
          </w:p>
        </w:tc>
        <w:tc>
          <w:tcPr>
            <w:tcW w:w="1250" w:type="pct"/>
          </w:tcPr>
          <w:p w14:paraId="42895C36" w14:textId="77777777" w:rsidR="003015D8" w:rsidRPr="003015D8" w:rsidRDefault="003015D8" w:rsidP="003015D8">
            <w:pPr>
              <w:spacing w:before="100" w:beforeAutospacing="1" w:after="100" w:afterAutospacing="1"/>
              <w:jc w:val="center"/>
              <w:rPr>
                <w:lang w:val="uk-UA"/>
              </w:rPr>
            </w:pPr>
            <w:r w:rsidRPr="003015D8">
              <w:rPr>
                <w:lang w:val="uk-UA"/>
              </w:rPr>
              <w:t>________________</w:t>
            </w:r>
          </w:p>
        </w:tc>
      </w:tr>
      <w:tr w:rsidR="003015D8" w:rsidRPr="003015D8" w14:paraId="58441568" w14:textId="77777777" w:rsidTr="00E317D0">
        <w:trPr>
          <w:jc w:val="center"/>
        </w:trPr>
        <w:tc>
          <w:tcPr>
            <w:tcW w:w="1250" w:type="pct"/>
          </w:tcPr>
          <w:p w14:paraId="55FABD8F" w14:textId="77777777" w:rsidR="003015D8" w:rsidRPr="003015D8" w:rsidRDefault="003015D8" w:rsidP="003015D8">
            <w:pPr>
              <w:spacing w:before="100" w:beforeAutospacing="1" w:after="100" w:afterAutospacing="1"/>
              <w:rPr>
                <w:lang w:val="uk-UA"/>
              </w:rPr>
            </w:pPr>
          </w:p>
        </w:tc>
        <w:tc>
          <w:tcPr>
            <w:tcW w:w="1250" w:type="pct"/>
          </w:tcPr>
          <w:p w14:paraId="0F46ED0C" w14:textId="77777777" w:rsidR="003015D8" w:rsidRPr="003015D8" w:rsidRDefault="003015D8" w:rsidP="003015D8">
            <w:pPr>
              <w:spacing w:before="100" w:beforeAutospacing="1" w:after="100" w:afterAutospacing="1"/>
              <w:jc w:val="center"/>
              <w:rPr>
                <w:lang w:val="uk-UA"/>
              </w:rPr>
            </w:pPr>
            <w:r w:rsidRPr="003015D8">
              <w:rPr>
                <w:lang w:val="uk-UA"/>
              </w:rPr>
              <w:t>____________</w:t>
            </w:r>
          </w:p>
        </w:tc>
        <w:tc>
          <w:tcPr>
            <w:tcW w:w="1250" w:type="pct"/>
          </w:tcPr>
          <w:p w14:paraId="2F008D86" w14:textId="77777777" w:rsidR="003015D8" w:rsidRPr="003015D8" w:rsidRDefault="003015D8" w:rsidP="003015D8">
            <w:pPr>
              <w:spacing w:before="100" w:beforeAutospacing="1" w:after="100" w:afterAutospacing="1"/>
              <w:jc w:val="center"/>
              <w:rPr>
                <w:lang w:val="uk-UA"/>
              </w:rPr>
            </w:pPr>
            <w:r w:rsidRPr="003015D8">
              <w:rPr>
                <w:lang w:val="uk-UA"/>
              </w:rPr>
              <w:t>____________</w:t>
            </w:r>
          </w:p>
        </w:tc>
        <w:tc>
          <w:tcPr>
            <w:tcW w:w="1250" w:type="pct"/>
          </w:tcPr>
          <w:p w14:paraId="43420EF1" w14:textId="77777777" w:rsidR="003015D8" w:rsidRPr="003015D8" w:rsidRDefault="003015D8" w:rsidP="003015D8">
            <w:pPr>
              <w:spacing w:before="100" w:beforeAutospacing="1" w:after="100" w:afterAutospacing="1"/>
              <w:jc w:val="center"/>
              <w:rPr>
                <w:lang w:val="uk-UA"/>
              </w:rPr>
            </w:pPr>
            <w:r w:rsidRPr="003015D8">
              <w:rPr>
                <w:lang w:val="uk-UA"/>
              </w:rPr>
              <w:t>________________</w:t>
            </w:r>
          </w:p>
        </w:tc>
      </w:tr>
    </w:tbl>
    <w:p w14:paraId="46F61929" w14:textId="77777777" w:rsidR="003015D8" w:rsidRPr="003015D8" w:rsidRDefault="003015D8" w:rsidP="003015D8">
      <w:pPr>
        <w:rPr>
          <w:lang w:val="uk-UA"/>
        </w:rPr>
      </w:pPr>
    </w:p>
    <w:p w14:paraId="56E88DED" w14:textId="77777777" w:rsidR="00B65F06" w:rsidRDefault="00B65F06" w:rsidP="009F773F">
      <w:pPr>
        <w:rPr>
          <w:lang w:val="uk-UA"/>
        </w:rPr>
      </w:pPr>
    </w:p>
    <w:p w14:paraId="32999CEF" w14:textId="77777777" w:rsidR="00B65F06" w:rsidRDefault="00B65F06" w:rsidP="009F773F">
      <w:pPr>
        <w:rPr>
          <w:lang w:val="uk-UA"/>
        </w:rPr>
      </w:pPr>
    </w:p>
    <w:p w14:paraId="4A263C83" w14:textId="77777777" w:rsidR="00B9380B" w:rsidRDefault="00B9380B" w:rsidP="009F773F">
      <w:pPr>
        <w:rPr>
          <w:lang w:val="uk-UA"/>
        </w:rPr>
      </w:pPr>
    </w:p>
    <w:p w14:paraId="37EC5691" w14:textId="77777777" w:rsidR="00B9380B" w:rsidRDefault="00B9380B" w:rsidP="009F773F">
      <w:pPr>
        <w:rPr>
          <w:lang w:val="uk-UA"/>
        </w:rPr>
      </w:pPr>
    </w:p>
    <w:p w14:paraId="00C1BE83" w14:textId="77777777" w:rsidR="00B9380B" w:rsidRDefault="00B9380B" w:rsidP="009F773F">
      <w:pPr>
        <w:rPr>
          <w:lang w:val="uk-UA"/>
        </w:rPr>
      </w:pPr>
    </w:p>
    <w:p w14:paraId="23B66628" w14:textId="77777777" w:rsidR="00B9380B" w:rsidRDefault="00B9380B" w:rsidP="009F773F">
      <w:pPr>
        <w:rPr>
          <w:lang w:val="uk-UA"/>
        </w:rPr>
      </w:pPr>
    </w:p>
    <w:p w14:paraId="2779D9B6" w14:textId="77777777" w:rsidR="00B9380B" w:rsidRDefault="00B9380B" w:rsidP="009F773F">
      <w:pPr>
        <w:rPr>
          <w:lang w:val="uk-UA"/>
        </w:rPr>
      </w:pPr>
    </w:p>
    <w:p w14:paraId="08A1DD8B" w14:textId="77777777" w:rsidR="009F0A16" w:rsidRDefault="009F0A16" w:rsidP="009F773F">
      <w:pPr>
        <w:rPr>
          <w:lang w:val="uk-UA"/>
        </w:rPr>
      </w:pPr>
    </w:p>
    <w:p w14:paraId="44BCE517" w14:textId="77777777" w:rsidR="009F0A16" w:rsidRDefault="009F0A16" w:rsidP="009F773F">
      <w:pPr>
        <w:rPr>
          <w:lang w:val="uk-UA"/>
        </w:rPr>
      </w:pPr>
    </w:p>
    <w:p w14:paraId="1DAD7F68" w14:textId="77777777" w:rsidR="009F0A16" w:rsidRDefault="009F0A16" w:rsidP="009F773F">
      <w:pPr>
        <w:rPr>
          <w:lang w:val="uk-UA"/>
        </w:rPr>
      </w:pPr>
    </w:p>
    <w:p w14:paraId="23FD850F" w14:textId="77777777" w:rsidR="009F0A16" w:rsidRDefault="009F0A16" w:rsidP="009F773F">
      <w:pPr>
        <w:rPr>
          <w:lang w:val="uk-UA"/>
        </w:rPr>
      </w:pPr>
    </w:p>
    <w:p w14:paraId="4FE666D7" w14:textId="77777777" w:rsidR="009F0A16" w:rsidRDefault="009F0A16" w:rsidP="009F773F">
      <w:pPr>
        <w:rPr>
          <w:lang w:val="uk-UA"/>
        </w:rPr>
      </w:pPr>
    </w:p>
    <w:p w14:paraId="55043081" w14:textId="77777777" w:rsidR="009F0A16" w:rsidRDefault="009F0A16" w:rsidP="009F773F">
      <w:pPr>
        <w:rPr>
          <w:lang w:val="uk-UA"/>
        </w:rPr>
      </w:pPr>
    </w:p>
    <w:p w14:paraId="1CC59C02" w14:textId="77777777" w:rsidR="009F0A16" w:rsidRDefault="009F0A16" w:rsidP="009F773F">
      <w:pPr>
        <w:rPr>
          <w:lang w:val="uk-UA"/>
        </w:rPr>
      </w:pPr>
    </w:p>
    <w:p w14:paraId="509391E4" w14:textId="77777777" w:rsidR="007560DF" w:rsidRPr="007560DF" w:rsidRDefault="007560DF" w:rsidP="007560DF">
      <w:pPr>
        <w:jc w:val="right"/>
        <w:rPr>
          <w:i/>
          <w:lang w:val="uk-UA"/>
        </w:rPr>
      </w:pPr>
      <w:r w:rsidRPr="007560DF">
        <w:rPr>
          <w:i/>
          <w:lang w:val="uk-UA"/>
        </w:rPr>
        <w:lastRenderedPageBreak/>
        <w:t>Додаток 3 до Порядку</w:t>
      </w:r>
    </w:p>
    <w:p w14:paraId="4850BD35" w14:textId="77777777" w:rsidR="007560DF" w:rsidRPr="007560DF" w:rsidRDefault="007560DF" w:rsidP="007560DF">
      <w:pPr>
        <w:rPr>
          <w:lang w:val="uk-UA"/>
        </w:rPr>
      </w:pPr>
    </w:p>
    <w:p w14:paraId="5C776AE0" w14:textId="77777777" w:rsidR="007560DF" w:rsidRPr="007560DF" w:rsidRDefault="007560DF" w:rsidP="007560DF">
      <w:pPr>
        <w:ind w:left="9360"/>
        <w:rPr>
          <w:lang w:val="uk-UA"/>
        </w:rPr>
      </w:pPr>
      <w:r w:rsidRPr="007560DF">
        <w:rPr>
          <w:lang w:val="uk-UA"/>
        </w:rPr>
        <w:t>ЗАТВЕРДЖУЮ</w:t>
      </w:r>
      <w:r w:rsidRPr="007560DF">
        <w:rPr>
          <w:lang w:val="uk-UA"/>
        </w:rPr>
        <w:br/>
      </w:r>
      <w:r w:rsidRPr="007560DF">
        <w:rPr>
          <w:color w:val="0000FF"/>
          <w:lang w:val="uk-UA"/>
        </w:rPr>
        <w:t>________________________________</w:t>
      </w:r>
      <w:r w:rsidRPr="007560DF">
        <w:rPr>
          <w:color w:val="0000FF"/>
          <w:lang w:val="uk-UA"/>
        </w:rPr>
        <w:br/>
      </w:r>
      <w:r w:rsidRPr="007560DF">
        <w:rPr>
          <w:color w:val="0000FF"/>
          <w:sz w:val="20"/>
          <w:szCs w:val="20"/>
          <w:lang w:val="uk-UA"/>
        </w:rPr>
        <w:t>(посада керівника суб’єкта господарювання)</w:t>
      </w:r>
      <w:r w:rsidRPr="007560DF">
        <w:rPr>
          <w:color w:val="0000FF"/>
          <w:sz w:val="20"/>
          <w:szCs w:val="20"/>
          <w:lang w:val="uk-UA"/>
        </w:rPr>
        <w:br/>
      </w:r>
      <w:r w:rsidRPr="007560DF">
        <w:rPr>
          <w:color w:val="0000FF"/>
          <w:lang w:val="uk-UA"/>
        </w:rPr>
        <w:t>____________ ___________________</w:t>
      </w:r>
      <w:r w:rsidRPr="007560DF">
        <w:rPr>
          <w:color w:val="0000FF"/>
          <w:lang w:val="uk-UA"/>
        </w:rPr>
        <w:br/>
      </w:r>
      <w:r w:rsidRPr="007560DF">
        <w:rPr>
          <w:color w:val="0000FF"/>
          <w:sz w:val="20"/>
          <w:szCs w:val="20"/>
          <w:lang w:val="uk-UA"/>
        </w:rPr>
        <w:t>         (підпис)           (ініціали та прізвище)</w:t>
      </w:r>
      <w:r w:rsidRPr="007560DF">
        <w:rPr>
          <w:color w:val="0000FF"/>
          <w:sz w:val="20"/>
          <w:szCs w:val="20"/>
          <w:lang w:val="uk-UA"/>
        </w:rPr>
        <w:br/>
      </w:r>
      <w:r w:rsidRPr="007560DF">
        <w:rPr>
          <w:color w:val="0000FF"/>
          <w:lang w:val="uk-UA"/>
        </w:rPr>
        <w:t>____ _________________200__ р.</w:t>
      </w:r>
      <w:r w:rsidRPr="007560DF">
        <w:rPr>
          <w:color w:val="0000FF"/>
          <w:lang w:val="uk-UA"/>
        </w:rPr>
        <w:br/>
      </w:r>
    </w:p>
    <w:p w14:paraId="6C4BFE4C" w14:textId="77777777" w:rsidR="007560DF" w:rsidRPr="007560DF" w:rsidRDefault="007560DF" w:rsidP="007560DF">
      <w:pPr>
        <w:rPr>
          <w:lang w:val="uk-UA"/>
        </w:rPr>
      </w:pPr>
      <w:r w:rsidRPr="007560DF">
        <w:rPr>
          <w:lang w:val="uk-UA"/>
        </w:rPr>
        <w:t>_________________________________</w:t>
      </w:r>
      <w:r w:rsidRPr="007560DF">
        <w:rPr>
          <w:lang w:val="uk-UA"/>
        </w:rPr>
        <w:br/>
      </w:r>
      <w:r w:rsidRPr="007560DF">
        <w:rPr>
          <w:sz w:val="20"/>
          <w:szCs w:val="20"/>
          <w:lang w:val="uk-UA"/>
        </w:rPr>
        <w:t>(найменування суб’єкта господарювання)</w:t>
      </w:r>
      <w:r w:rsidRPr="007560DF">
        <w:rPr>
          <w:sz w:val="20"/>
          <w:szCs w:val="20"/>
          <w:lang w:val="uk-UA"/>
        </w:rPr>
        <w:br/>
      </w:r>
      <w:r w:rsidRPr="007560DF">
        <w:rPr>
          <w:lang w:val="uk-UA"/>
        </w:rPr>
        <w:t>_________________________________</w:t>
      </w:r>
      <w:r w:rsidRPr="007560DF">
        <w:rPr>
          <w:lang w:val="uk-UA"/>
        </w:rPr>
        <w:br/>
        <w:t>_________________________________</w:t>
      </w:r>
      <w:r w:rsidRPr="007560DF">
        <w:rPr>
          <w:lang w:val="uk-UA"/>
        </w:rPr>
        <w:br/>
      </w:r>
      <w:r w:rsidRPr="007560DF">
        <w:rPr>
          <w:sz w:val="20"/>
          <w:szCs w:val="20"/>
          <w:lang w:val="uk-UA"/>
        </w:rPr>
        <w:t>(місцезнаходження суб’єкта господарювання)</w:t>
      </w:r>
      <w:r w:rsidRPr="007560DF">
        <w:rPr>
          <w:sz w:val="20"/>
          <w:szCs w:val="20"/>
          <w:lang w:val="uk-UA"/>
        </w:rPr>
        <w:br/>
      </w:r>
      <w:r w:rsidRPr="007560DF">
        <w:rPr>
          <w:lang w:val="uk-UA"/>
        </w:rPr>
        <w:t>_________________________________</w:t>
      </w:r>
      <w:r w:rsidRPr="007560DF">
        <w:rPr>
          <w:lang w:val="uk-UA"/>
        </w:rPr>
        <w:br/>
      </w:r>
      <w:r w:rsidRPr="007560DF">
        <w:rPr>
          <w:sz w:val="20"/>
          <w:szCs w:val="20"/>
          <w:lang w:val="uk-UA"/>
        </w:rPr>
        <w:t>(ідентифікаційний код згідно з ЄДРПОУ)</w:t>
      </w:r>
    </w:p>
    <w:p w14:paraId="3A678B2B" w14:textId="77777777" w:rsidR="007560DF" w:rsidRPr="007560DF" w:rsidRDefault="007560DF" w:rsidP="007560DF">
      <w:pPr>
        <w:rPr>
          <w:lang w:val="uk-UA"/>
        </w:rPr>
      </w:pPr>
    </w:p>
    <w:p w14:paraId="3152B748" w14:textId="77777777" w:rsidR="007560DF" w:rsidRPr="007560DF" w:rsidRDefault="007560DF" w:rsidP="007560DF">
      <w:pPr>
        <w:spacing w:before="100" w:beforeAutospacing="1" w:after="100" w:afterAutospacing="1"/>
        <w:jc w:val="center"/>
        <w:outlineLvl w:val="2"/>
        <w:rPr>
          <w:b/>
          <w:bCs/>
          <w:sz w:val="27"/>
          <w:szCs w:val="27"/>
          <w:lang w:val="uk-UA"/>
        </w:rPr>
      </w:pPr>
      <w:r w:rsidRPr="007560DF">
        <w:rPr>
          <w:b/>
          <w:bCs/>
          <w:sz w:val="27"/>
          <w:szCs w:val="27"/>
          <w:lang w:val="uk-UA"/>
        </w:rPr>
        <w:t>ЗВІТ</w:t>
      </w:r>
      <w:r w:rsidRPr="007560DF">
        <w:rPr>
          <w:b/>
          <w:bCs/>
          <w:sz w:val="27"/>
          <w:szCs w:val="27"/>
          <w:lang w:val="uk-UA"/>
        </w:rPr>
        <w:br/>
        <w:t>про списання об’єктів комунальної власності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4"/>
        <w:gridCol w:w="774"/>
        <w:gridCol w:w="1234"/>
        <w:gridCol w:w="983"/>
        <w:gridCol w:w="634"/>
        <w:gridCol w:w="846"/>
        <w:gridCol w:w="553"/>
        <w:gridCol w:w="817"/>
        <w:gridCol w:w="553"/>
        <w:gridCol w:w="817"/>
        <w:gridCol w:w="553"/>
        <w:gridCol w:w="818"/>
        <w:gridCol w:w="553"/>
        <w:gridCol w:w="818"/>
        <w:gridCol w:w="924"/>
        <w:gridCol w:w="972"/>
        <w:gridCol w:w="829"/>
        <w:gridCol w:w="1034"/>
      </w:tblGrid>
      <w:tr w:rsidR="007560DF" w:rsidRPr="007560DF" w14:paraId="0BECFE8F" w14:textId="77777777" w:rsidTr="00E317D0">
        <w:tc>
          <w:tcPr>
            <w:tcW w:w="358" w:type="pct"/>
            <w:vMerge w:val="restart"/>
          </w:tcPr>
          <w:p w14:paraId="4D4E03A5" w14:textId="77777777" w:rsidR="007560DF" w:rsidRPr="007560DF" w:rsidRDefault="007560DF" w:rsidP="007560DF">
            <w:pPr>
              <w:jc w:val="center"/>
              <w:rPr>
                <w:sz w:val="16"/>
                <w:szCs w:val="16"/>
                <w:lang w:val="uk-UA"/>
              </w:rPr>
            </w:pPr>
            <w:r w:rsidRPr="007560DF">
              <w:rPr>
                <w:sz w:val="16"/>
                <w:szCs w:val="16"/>
                <w:lang w:val="uk-UA"/>
              </w:rPr>
              <w:t>Порядковий номер</w:t>
            </w:r>
          </w:p>
        </w:tc>
        <w:tc>
          <w:tcPr>
            <w:tcW w:w="247" w:type="pct"/>
            <w:vMerge w:val="restart"/>
          </w:tcPr>
          <w:p w14:paraId="44EEBD83" w14:textId="77777777" w:rsidR="007560DF" w:rsidRPr="007560DF" w:rsidRDefault="007560DF" w:rsidP="007560DF">
            <w:pPr>
              <w:jc w:val="center"/>
              <w:rPr>
                <w:sz w:val="16"/>
                <w:szCs w:val="16"/>
                <w:lang w:val="uk-UA"/>
              </w:rPr>
            </w:pPr>
            <w:r w:rsidRPr="007560DF">
              <w:rPr>
                <w:sz w:val="16"/>
                <w:szCs w:val="16"/>
                <w:lang w:val="uk-UA"/>
              </w:rPr>
              <w:t>Найме-</w:t>
            </w:r>
            <w:r w:rsidRPr="007560DF">
              <w:rPr>
                <w:sz w:val="16"/>
                <w:szCs w:val="16"/>
                <w:lang w:val="uk-UA"/>
              </w:rPr>
              <w:br/>
              <w:t>нування об’єкта</w:t>
            </w:r>
          </w:p>
        </w:tc>
        <w:tc>
          <w:tcPr>
            <w:tcW w:w="411" w:type="pct"/>
            <w:vMerge w:val="restart"/>
          </w:tcPr>
          <w:p w14:paraId="15E92C00" w14:textId="77777777" w:rsidR="007560DF" w:rsidRPr="007560DF" w:rsidRDefault="007560DF" w:rsidP="007560DF">
            <w:pPr>
              <w:jc w:val="center"/>
              <w:rPr>
                <w:sz w:val="16"/>
                <w:szCs w:val="16"/>
                <w:lang w:val="uk-UA"/>
              </w:rPr>
            </w:pPr>
            <w:r w:rsidRPr="007560DF">
              <w:rPr>
                <w:sz w:val="16"/>
                <w:szCs w:val="16"/>
                <w:lang w:val="uk-UA"/>
              </w:rPr>
              <w:t>Рік випуску (побудови) / дата введення в експлуатацію</w:t>
            </w:r>
          </w:p>
        </w:tc>
        <w:tc>
          <w:tcPr>
            <w:tcW w:w="328" w:type="pct"/>
            <w:vMerge w:val="restart"/>
          </w:tcPr>
          <w:p w14:paraId="2D49B493" w14:textId="77777777" w:rsidR="007560DF" w:rsidRPr="007560DF" w:rsidRDefault="007560DF" w:rsidP="007560DF">
            <w:pPr>
              <w:jc w:val="center"/>
              <w:rPr>
                <w:sz w:val="16"/>
                <w:szCs w:val="16"/>
                <w:lang w:val="uk-UA"/>
              </w:rPr>
            </w:pPr>
            <w:r w:rsidRPr="007560DF">
              <w:rPr>
                <w:sz w:val="16"/>
                <w:szCs w:val="16"/>
                <w:lang w:val="uk-UA"/>
              </w:rPr>
              <w:t>Інвентар-</w:t>
            </w:r>
            <w:r w:rsidRPr="007560DF">
              <w:rPr>
                <w:sz w:val="16"/>
                <w:szCs w:val="16"/>
                <w:lang w:val="uk-UA"/>
              </w:rPr>
              <w:br/>
              <w:t xml:space="preserve">ний </w:t>
            </w:r>
            <w:r w:rsidRPr="007560DF">
              <w:rPr>
                <w:sz w:val="16"/>
                <w:szCs w:val="16"/>
                <w:lang w:val="uk-UA"/>
              </w:rPr>
              <w:br/>
              <w:t>(номенкла-</w:t>
            </w:r>
            <w:r w:rsidRPr="007560DF">
              <w:rPr>
                <w:sz w:val="16"/>
                <w:szCs w:val="16"/>
                <w:lang w:val="uk-UA"/>
              </w:rPr>
              <w:br/>
              <w:t>турний) номер</w:t>
            </w:r>
          </w:p>
        </w:tc>
        <w:tc>
          <w:tcPr>
            <w:tcW w:w="207" w:type="pct"/>
            <w:vMerge w:val="restart"/>
          </w:tcPr>
          <w:p w14:paraId="7FA12432" w14:textId="77777777" w:rsidR="007560DF" w:rsidRPr="007560DF" w:rsidRDefault="007560DF" w:rsidP="007560DF">
            <w:pPr>
              <w:jc w:val="center"/>
              <w:rPr>
                <w:sz w:val="16"/>
                <w:szCs w:val="16"/>
                <w:lang w:val="uk-UA"/>
              </w:rPr>
            </w:pPr>
            <w:r w:rsidRPr="007560DF">
              <w:rPr>
                <w:sz w:val="16"/>
                <w:szCs w:val="16"/>
                <w:lang w:val="uk-UA"/>
              </w:rPr>
              <w:t>За-</w:t>
            </w:r>
            <w:r w:rsidRPr="007560DF">
              <w:rPr>
                <w:sz w:val="16"/>
                <w:szCs w:val="16"/>
                <w:lang w:val="uk-UA"/>
              </w:rPr>
              <w:br/>
              <w:t>вод-</w:t>
            </w:r>
            <w:r w:rsidRPr="007560DF">
              <w:rPr>
                <w:sz w:val="16"/>
                <w:szCs w:val="16"/>
                <w:lang w:val="uk-UA"/>
              </w:rPr>
              <w:br/>
              <w:t>ський номер</w:t>
            </w:r>
          </w:p>
        </w:tc>
        <w:tc>
          <w:tcPr>
            <w:tcW w:w="276" w:type="pct"/>
            <w:vMerge w:val="restart"/>
          </w:tcPr>
          <w:p w14:paraId="63F6863A" w14:textId="77777777" w:rsidR="007560DF" w:rsidRPr="007560DF" w:rsidRDefault="007560DF" w:rsidP="007560DF">
            <w:pPr>
              <w:jc w:val="center"/>
              <w:rPr>
                <w:sz w:val="16"/>
                <w:szCs w:val="16"/>
                <w:lang w:val="uk-UA"/>
              </w:rPr>
            </w:pPr>
            <w:r w:rsidRPr="007560DF">
              <w:rPr>
                <w:sz w:val="16"/>
                <w:szCs w:val="16"/>
                <w:lang w:val="uk-UA"/>
              </w:rPr>
              <w:t>Витрати на списання об’єкта, гривень</w:t>
            </w:r>
          </w:p>
        </w:tc>
        <w:tc>
          <w:tcPr>
            <w:tcW w:w="2105" w:type="pct"/>
            <w:gridSpan w:val="9"/>
          </w:tcPr>
          <w:p w14:paraId="038846DA" w14:textId="77777777" w:rsidR="007560DF" w:rsidRPr="007560DF" w:rsidRDefault="007560DF" w:rsidP="007560DF">
            <w:pPr>
              <w:jc w:val="center"/>
              <w:rPr>
                <w:sz w:val="16"/>
                <w:szCs w:val="16"/>
                <w:lang w:val="uk-UA"/>
              </w:rPr>
            </w:pPr>
            <w:r w:rsidRPr="007560DF">
              <w:rPr>
                <w:sz w:val="16"/>
                <w:szCs w:val="16"/>
                <w:lang w:val="uk-UA"/>
              </w:rPr>
              <w:t>Оприбутковано в результаті списання</w:t>
            </w:r>
          </w:p>
        </w:tc>
        <w:tc>
          <w:tcPr>
            <w:tcW w:w="324" w:type="pct"/>
            <w:vMerge w:val="restart"/>
          </w:tcPr>
          <w:p w14:paraId="1E12BC44" w14:textId="77777777" w:rsidR="007560DF" w:rsidRPr="007560DF" w:rsidRDefault="007560DF" w:rsidP="007560DF">
            <w:pPr>
              <w:jc w:val="center"/>
              <w:rPr>
                <w:sz w:val="16"/>
                <w:szCs w:val="16"/>
                <w:lang w:val="uk-UA"/>
              </w:rPr>
            </w:pPr>
            <w:r w:rsidRPr="007560DF">
              <w:rPr>
                <w:sz w:val="16"/>
                <w:szCs w:val="16"/>
                <w:lang w:val="uk-UA"/>
              </w:rPr>
              <w:t>Отримано коштів в результаті реалізації матеріалів, сировини тощо, гривень</w:t>
            </w:r>
          </w:p>
        </w:tc>
        <w:tc>
          <w:tcPr>
            <w:tcW w:w="269" w:type="pct"/>
            <w:vMerge w:val="restart"/>
          </w:tcPr>
          <w:p w14:paraId="4FCD307A" w14:textId="77777777" w:rsidR="007560DF" w:rsidRPr="007560DF" w:rsidRDefault="007560DF" w:rsidP="007560DF">
            <w:pPr>
              <w:jc w:val="center"/>
              <w:rPr>
                <w:sz w:val="16"/>
                <w:szCs w:val="16"/>
                <w:lang w:val="uk-UA"/>
              </w:rPr>
            </w:pPr>
            <w:r w:rsidRPr="007560DF">
              <w:rPr>
                <w:sz w:val="16"/>
                <w:szCs w:val="16"/>
                <w:lang w:val="uk-UA"/>
              </w:rPr>
              <w:t>Напрями викорис-</w:t>
            </w:r>
            <w:r w:rsidRPr="007560DF">
              <w:rPr>
                <w:sz w:val="16"/>
                <w:szCs w:val="16"/>
                <w:lang w:val="uk-UA"/>
              </w:rPr>
              <w:br/>
              <w:t>тання коштів</w:t>
            </w:r>
          </w:p>
        </w:tc>
        <w:tc>
          <w:tcPr>
            <w:tcW w:w="345" w:type="pct"/>
            <w:vMerge w:val="restart"/>
          </w:tcPr>
          <w:p w14:paraId="0DC9A5DE" w14:textId="77777777" w:rsidR="007560DF" w:rsidRPr="007560DF" w:rsidRDefault="007560DF" w:rsidP="007560DF">
            <w:pPr>
              <w:jc w:val="center"/>
              <w:rPr>
                <w:sz w:val="16"/>
                <w:szCs w:val="16"/>
                <w:lang w:val="uk-UA"/>
              </w:rPr>
            </w:pPr>
            <w:r w:rsidRPr="007560DF">
              <w:rPr>
                <w:sz w:val="16"/>
                <w:szCs w:val="16"/>
                <w:lang w:val="uk-UA"/>
              </w:rPr>
              <w:t>Документи, що підтверд-</w:t>
            </w:r>
            <w:r w:rsidRPr="007560DF">
              <w:rPr>
                <w:sz w:val="16"/>
                <w:szCs w:val="16"/>
                <w:lang w:val="uk-UA"/>
              </w:rPr>
              <w:br/>
              <w:t>жують отримання коштів</w:t>
            </w:r>
          </w:p>
        </w:tc>
      </w:tr>
      <w:tr w:rsidR="007560DF" w:rsidRPr="007560DF" w14:paraId="4EC4B966" w14:textId="77777777" w:rsidTr="00E317D0">
        <w:tc>
          <w:tcPr>
            <w:tcW w:w="358" w:type="pct"/>
            <w:vMerge/>
          </w:tcPr>
          <w:p w14:paraId="1DEE5D50" w14:textId="77777777" w:rsidR="007560DF" w:rsidRPr="007560DF" w:rsidRDefault="007560DF" w:rsidP="007560DF">
            <w:pPr>
              <w:rPr>
                <w:sz w:val="16"/>
                <w:szCs w:val="16"/>
                <w:lang w:val="uk-UA"/>
              </w:rPr>
            </w:pPr>
          </w:p>
        </w:tc>
        <w:tc>
          <w:tcPr>
            <w:tcW w:w="247" w:type="pct"/>
            <w:vMerge/>
          </w:tcPr>
          <w:p w14:paraId="5C7E83BA" w14:textId="77777777" w:rsidR="007560DF" w:rsidRPr="007560DF" w:rsidRDefault="007560DF" w:rsidP="007560DF">
            <w:pPr>
              <w:rPr>
                <w:sz w:val="16"/>
                <w:szCs w:val="16"/>
                <w:lang w:val="uk-UA"/>
              </w:rPr>
            </w:pPr>
          </w:p>
        </w:tc>
        <w:tc>
          <w:tcPr>
            <w:tcW w:w="411" w:type="pct"/>
            <w:vMerge/>
          </w:tcPr>
          <w:p w14:paraId="7C906337" w14:textId="77777777" w:rsidR="007560DF" w:rsidRPr="007560DF" w:rsidRDefault="007560DF" w:rsidP="007560DF">
            <w:pPr>
              <w:rPr>
                <w:sz w:val="16"/>
                <w:szCs w:val="16"/>
                <w:lang w:val="uk-UA"/>
              </w:rPr>
            </w:pPr>
          </w:p>
        </w:tc>
        <w:tc>
          <w:tcPr>
            <w:tcW w:w="328" w:type="pct"/>
            <w:vMerge/>
          </w:tcPr>
          <w:p w14:paraId="4A3B1D5B" w14:textId="77777777" w:rsidR="007560DF" w:rsidRPr="007560DF" w:rsidRDefault="007560DF" w:rsidP="007560DF">
            <w:pPr>
              <w:rPr>
                <w:sz w:val="16"/>
                <w:szCs w:val="16"/>
                <w:lang w:val="uk-UA"/>
              </w:rPr>
            </w:pPr>
          </w:p>
        </w:tc>
        <w:tc>
          <w:tcPr>
            <w:tcW w:w="207" w:type="pct"/>
            <w:vMerge/>
          </w:tcPr>
          <w:p w14:paraId="58E206F2" w14:textId="77777777" w:rsidR="007560DF" w:rsidRPr="007560DF" w:rsidRDefault="007560DF" w:rsidP="007560DF">
            <w:pPr>
              <w:rPr>
                <w:sz w:val="16"/>
                <w:szCs w:val="16"/>
                <w:lang w:val="uk-UA"/>
              </w:rPr>
            </w:pPr>
          </w:p>
        </w:tc>
        <w:tc>
          <w:tcPr>
            <w:tcW w:w="276" w:type="pct"/>
            <w:vMerge/>
          </w:tcPr>
          <w:p w14:paraId="7231586A" w14:textId="77777777" w:rsidR="007560DF" w:rsidRPr="007560DF" w:rsidRDefault="007560DF" w:rsidP="007560DF">
            <w:pPr>
              <w:rPr>
                <w:sz w:val="16"/>
                <w:szCs w:val="16"/>
                <w:lang w:val="uk-UA"/>
              </w:rPr>
            </w:pPr>
          </w:p>
        </w:tc>
        <w:tc>
          <w:tcPr>
            <w:tcW w:w="449" w:type="pct"/>
            <w:gridSpan w:val="2"/>
          </w:tcPr>
          <w:p w14:paraId="6A19C6ED" w14:textId="77777777" w:rsidR="007560DF" w:rsidRPr="007560DF" w:rsidRDefault="007560DF" w:rsidP="007560DF">
            <w:pPr>
              <w:jc w:val="center"/>
              <w:rPr>
                <w:sz w:val="16"/>
                <w:szCs w:val="16"/>
                <w:lang w:val="uk-UA"/>
              </w:rPr>
            </w:pPr>
            <w:r w:rsidRPr="007560DF">
              <w:rPr>
                <w:sz w:val="16"/>
                <w:szCs w:val="16"/>
                <w:lang w:val="uk-UA"/>
              </w:rPr>
              <w:t>придатних вузлів, агрегатів</w:t>
            </w:r>
          </w:p>
        </w:tc>
        <w:tc>
          <w:tcPr>
            <w:tcW w:w="449" w:type="pct"/>
            <w:gridSpan w:val="2"/>
          </w:tcPr>
          <w:p w14:paraId="79F16C01" w14:textId="77777777" w:rsidR="007560DF" w:rsidRPr="007560DF" w:rsidRDefault="007560DF" w:rsidP="007560DF">
            <w:pPr>
              <w:jc w:val="center"/>
              <w:rPr>
                <w:sz w:val="16"/>
                <w:szCs w:val="16"/>
                <w:lang w:val="uk-UA"/>
              </w:rPr>
            </w:pPr>
            <w:r w:rsidRPr="007560DF">
              <w:rPr>
                <w:sz w:val="16"/>
                <w:szCs w:val="16"/>
                <w:lang w:val="uk-UA"/>
              </w:rPr>
              <w:t>матеріалів</w:t>
            </w:r>
          </w:p>
        </w:tc>
        <w:tc>
          <w:tcPr>
            <w:tcW w:w="449" w:type="pct"/>
            <w:gridSpan w:val="2"/>
          </w:tcPr>
          <w:p w14:paraId="3DC95082" w14:textId="77777777" w:rsidR="007560DF" w:rsidRPr="007560DF" w:rsidRDefault="007560DF" w:rsidP="007560DF">
            <w:pPr>
              <w:jc w:val="center"/>
              <w:rPr>
                <w:sz w:val="16"/>
                <w:szCs w:val="16"/>
                <w:lang w:val="uk-UA"/>
              </w:rPr>
            </w:pPr>
            <w:r w:rsidRPr="007560DF">
              <w:rPr>
                <w:sz w:val="16"/>
                <w:szCs w:val="16"/>
                <w:lang w:val="uk-UA"/>
              </w:rPr>
              <w:t>сировини</w:t>
            </w:r>
          </w:p>
        </w:tc>
        <w:tc>
          <w:tcPr>
            <w:tcW w:w="449" w:type="pct"/>
            <w:gridSpan w:val="2"/>
          </w:tcPr>
          <w:p w14:paraId="6F2265AA" w14:textId="77777777" w:rsidR="007560DF" w:rsidRPr="007560DF" w:rsidRDefault="007560DF" w:rsidP="007560DF">
            <w:pPr>
              <w:jc w:val="center"/>
              <w:rPr>
                <w:sz w:val="16"/>
                <w:szCs w:val="16"/>
                <w:lang w:val="uk-UA"/>
              </w:rPr>
            </w:pPr>
            <w:r w:rsidRPr="007560DF">
              <w:rPr>
                <w:sz w:val="16"/>
                <w:szCs w:val="16"/>
                <w:lang w:val="uk-UA"/>
              </w:rPr>
              <w:t>основних засобів</w:t>
            </w:r>
          </w:p>
        </w:tc>
        <w:tc>
          <w:tcPr>
            <w:tcW w:w="262" w:type="pct"/>
            <w:vMerge w:val="restart"/>
          </w:tcPr>
          <w:p w14:paraId="15A30DD1" w14:textId="77777777" w:rsidR="007560DF" w:rsidRPr="007560DF" w:rsidRDefault="007560DF" w:rsidP="007560DF">
            <w:pPr>
              <w:jc w:val="center"/>
              <w:rPr>
                <w:sz w:val="16"/>
                <w:szCs w:val="16"/>
                <w:lang w:val="uk-UA"/>
              </w:rPr>
            </w:pPr>
            <w:r w:rsidRPr="007560DF">
              <w:rPr>
                <w:sz w:val="16"/>
                <w:szCs w:val="16"/>
                <w:lang w:val="uk-UA"/>
              </w:rPr>
              <w:t>загальна вартість, гривень</w:t>
            </w:r>
          </w:p>
        </w:tc>
        <w:tc>
          <w:tcPr>
            <w:tcW w:w="324" w:type="pct"/>
            <w:vMerge/>
          </w:tcPr>
          <w:p w14:paraId="2B55C380" w14:textId="77777777" w:rsidR="007560DF" w:rsidRPr="007560DF" w:rsidRDefault="007560DF" w:rsidP="007560DF">
            <w:pPr>
              <w:rPr>
                <w:sz w:val="16"/>
                <w:szCs w:val="16"/>
                <w:lang w:val="uk-UA"/>
              </w:rPr>
            </w:pPr>
          </w:p>
        </w:tc>
        <w:tc>
          <w:tcPr>
            <w:tcW w:w="269" w:type="pct"/>
            <w:vMerge/>
          </w:tcPr>
          <w:p w14:paraId="1439BE4C" w14:textId="77777777" w:rsidR="007560DF" w:rsidRPr="007560DF" w:rsidRDefault="007560DF" w:rsidP="007560DF">
            <w:pPr>
              <w:rPr>
                <w:sz w:val="16"/>
                <w:szCs w:val="16"/>
                <w:lang w:val="uk-UA"/>
              </w:rPr>
            </w:pPr>
          </w:p>
        </w:tc>
        <w:tc>
          <w:tcPr>
            <w:tcW w:w="345" w:type="pct"/>
            <w:vMerge/>
          </w:tcPr>
          <w:p w14:paraId="06463750" w14:textId="77777777" w:rsidR="007560DF" w:rsidRPr="007560DF" w:rsidRDefault="007560DF" w:rsidP="007560DF">
            <w:pPr>
              <w:rPr>
                <w:sz w:val="16"/>
                <w:szCs w:val="16"/>
                <w:lang w:val="uk-UA"/>
              </w:rPr>
            </w:pPr>
          </w:p>
        </w:tc>
      </w:tr>
      <w:tr w:rsidR="007560DF" w:rsidRPr="007560DF" w14:paraId="22660E55" w14:textId="77777777" w:rsidTr="00E317D0">
        <w:tc>
          <w:tcPr>
            <w:tcW w:w="358" w:type="pct"/>
            <w:vMerge/>
          </w:tcPr>
          <w:p w14:paraId="6C0966E1" w14:textId="77777777" w:rsidR="007560DF" w:rsidRPr="007560DF" w:rsidRDefault="007560DF" w:rsidP="007560DF">
            <w:pPr>
              <w:rPr>
                <w:sz w:val="16"/>
                <w:szCs w:val="16"/>
                <w:lang w:val="uk-UA"/>
              </w:rPr>
            </w:pPr>
          </w:p>
        </w:tc>
        <w:tc>
          <w:tcPr>
            <w:tcW w:w="247" w:type="pct"/>
            <w:vMerge/>
          </w:tcPr>
          <w:p w14:paraId="3FBCA400" w14:textId="77777777" w:rsidR="007560DF" w:rsidRPr="007560DF" w:rsidRDefault="007560DF" w:rsidP="007560DF">
            <w:pPr>
              <w:rPr>
                <w:sz w:val="16"/>
                <w:szCs w:val="16"/>
                <w:lang w:val="uk-UA"/>
              </w:rPr>
            </w:pPr>
          </w:p>
        </w:tc>
        <w:tc>
          <w:tcPr>
            <w:tcW w:w="411" w:type="pct"/>
            <w:vMerge/>
          </w:tcPr>
          <w:p w14:paraId="42EC5AF5" w14:textId="77777777" w:rsidR="007560DF" w:rsidRPr="007560DF" w:rsidRDefault="007560DF" w:rsidP="007560DF">
            <w:pPr>
              <w:rPr>
                <w:sz w:val="16"/>
                <w:szCs w:val="16"/>
                <w:lang w:val="uk-UA"/>
              </w:rPr>
            </w:pPr>
          </w:p>
        </w:tc>
        <w:tc>
          <w:tcPr>
            <w:tcW w:w="328" w:type="pct"/>
            <w:vMerge/>
          </w:tcPr>
          <w:p w14:paraId="006A435F" w14:textId="77777777" w:rsidR="007560DF" w:rsidRPr="007560DF" w:rsidRDefault="007560DF" w:rsidP="007560DF">
            <w:pPr>
              <w:rPr>
                <w:sz w:val="16"/>
                <w:szCs w:val="16"/>
                <w:lang w:val="uk-UA"/>
              </w:rPr>
            </w:pPr>
          </w:p>
        </w:tc>
        <w:tc>
          <w:tcPr>
            <w:tcW w:w="207" w:type="pct"/>
            <w:vMerge/>
          </w:tcPr>
          <w:p w14:paraId="07A7493D" w14:textId="77777777" w:rsidR="007560DF" w:rsidRPr="007560DF" w:rsidRDefault="007560DF" w:rsidP="007560DF">
            <w:pPr>
              <w:rPr>
                <w:sz w:val="16"/>
                <w:szCs w:val="16"/>
                <w:lang w:val="uk-UA"/>
              </w:rPr>
            </w:pPr>
          </w:p>
        </w:tc>
        <w:tc>
          <w:tcPr>
            <w:tcW w:w="276" w:type="pct"/>
            <w:vMerge/>
          </w:tcPr>
          <w:p w14:paraId="37B165B4" w14:textId="77777777" w:rsidR="007560DF" w:rsidRPr="007560DF" w:rsidRDefault="007560DF" w:rsidP="007560DF">
            <w:pPr>
              <w:rPr>
                <w:sz w:val="16"/>
                <w:szCs w:val="16"/>
                <w:lang w:val="uk-UA"/>
              </w:rPr>
            </w:pPr>
          </w:p>
        </w:tc>
        <w:tc>
          <w:tcPr>
            <w:tcW w:w="175" w:type="pct"/>
          </w:tcPr>
          <w:p w14:paraId="2B9786BE" w14:textId="77777777" w:rsidR="007560DF" w:rsidRPr="007560DF" w:rsidRDefault="007560DF" w:rsidP="007560DF">
            <w:pPr>
              <w:jc w:val="center"/>
              <w:rPr>
                <w:sz w:val="16"/>
                <w:szCs w:val="16"/>
                <w:lang w:val="uk-UA"/>
              </w:rPr>
            </w:pPr>
            <w:r w:rsidRPr="007560DF">
              <w:rPr>
                <w:sz w:val="16"/>
                <w:szCs w:val="16"/>
                <w:lang w:val="uk-UA"/>
              </w:rPr>
              <w:t>кіль-</w:t>
            </w:r>
            <w:r w:rsidRPr="007560DF">
              <w:rPr>
                <w:sz w:val="16"/>
                <w:szCs w:val="16"/>
                <w:lang w:val="uk-UA"/>
              </w:rPr>
              <w:br/>
              <w:t>кість</w:t>
            </w:r>
          </w:p>
        </w:tc>
        <w:tc>
          <w:tcPr>
            <w:tcW w:w="262" w:type="pct"/>
          </w:tcPr>
          <w:p w14:paraId="6F18E8CF" w14:textId="77777777" w:rsidR="007560DF" w:rsidRPr="007560DF" w:rsidRDefault="007560DF" w:rsidP="007560DF">
            <w:pPr>
              <w:jc w:val="center"/>
              <w:rPr>
                <w:sz w:val="16"/>
                <w:szCs w:val="16"/>
                <w:lang w:val="uk-UA"/>
              </w:rPr>
            </w:pPr>
            <w:r w:rsidRPr="007560DF">
              <w:rPr>
                <w:sz w:val="16"/>
                <w:szCs w:val="16"/>
                <w:lang w:val="uk-UA"/>
              </w:rPr>
              <w:t>вартість, гривень</w:t>
            </w:r>
          </w:p>
        </w:tc>
        <w:tc>
          <w:tcPr>
            <w:tcW w:w="175" w:type="pct"/>
          </w:tcPr>
          <w:p w14:paraId="29A83979" w14:textId="77777777" w:rsidR="007560DF" w:rsidRPr="007560DF" w:rsidRDefault="007560DF" w:rsidP="007560DF">
            <w:pPr>
              <w:jc w:val="center"/>
              <w:rPr>
                <w:sz w:val="16"/>
                <w:szCs w:val="16"/>
                <w:lang w:val="uk-UA"/>
              </w:rPr>
            </w:pPr>
            <w:r w:rsidRPr="007560DF">
              <w:rPr>
                <w:sz w:val="16"/>
                <w:szCs w:val="16"/>
                <w:lang w:val="uk-UA"/>
              </w:rPr>
              <w:t>кіль-</w:t>
            </w:r>
            <w:r w:rsidRPr="007560DF">
              <w:rPr>
                <w:sz w:val="16"/>
                <w:szCs w:val="16"/>
                <w:lang w:val="uk-UA"/>
              </w:rPr>
              <w:br/>
              <w:t>кість</w:t>
            </w:r>
          </w:p>
        </w:tc>
        <w:tc>
          <w:tcPr>
            <w:tcW w:w="262" w:type="pct"/>
          </w:tcPr>
          <w:p w14:paraId="35B19C91" w14:textId="77777777" w:rsidR="007560DF" w:rsidRPr="007560DF" w:rsidRDefault="007560DF" w:rsidP="007560DF">
            <w:pPr>
              <w:jc w:val="center"/>
              <w:rPr>
                <w:sz w:val="16"/>
                <w:szCs w:val="16"/>
                <w:lang w:val="uk-UA"/>
              </w:rPr>
            </w:pPr>
            <w:r w:rsidRPr="007560DF">
              <w:rPr>
                <w:sz w:val="16"/>
                <w:szCs w:val="16"/>
                <w:lang w:val="uk-UA"/>
              </w:rPr>
              <w:t>вартість, гривень</w:t>
            </w:r>
          </w:p>
        </w:tc>
        <w:tc>
          <w:tcPr>
            <w:tcW w:w="175" w:type="pct"/>
          </w:tcPr>
          <w:p w14:paraId="79D036B2" w14:textId="77777777" w:rsidR="007560DF" w:rsidRPr="007560DF" w:rsidRDefault="007560DF" w:rsidP="007560DF">
            <w:pPr>
              <w:jc w:val="center"/>
              <w:rPr>
                <w:sz w:val="16"/>
                <w:szCs w:val="16"/>
                <w:lang w:val="uk-UA"/>
              </w:rPr>
            </w:pPr>
            <w:r w:rsidRPr="007560DF">
              <w:rPr>
                <w:sz w:val="16"/>
                <w:szCs w:val="16"/>
                <w:lang w:val="uk-UA"/>
              </w:rPr>
              <w:t>кіль-</w:t>
            </w:r>
            <w:r w:rsidRPr="007560DF">
              <w:rPr>
                <w:sz w:val="16"/>
                <w:szCs w:val="16"/>
                <w:lang w:val="uk-UA"/>
              </w:rPr>
              <w:br/>
              <w:t>кість</w:t>
            </w:r>
          </w:p>
        </w:tc>
        <w:tc>
          <w:tcPr>
            <w:tcW w:w="262" w:type="pct"/>
          </w:tcPr>
          <w:p w14:paraId="43CF4A91" w14:textId="77777777" w:rsidR="007560DF" w:rsidRPr="007560DF" w:rsidRDefault="007560DF" w:rsidP="007560DF">
            <w:pPr>
              <w:jc w:val="center"/>
              <w:rPr>
                <w:sz w:val="16"/>
                <w:szCs w:val="16"/>
                <w:lang w:val="uk-UA"/>
              </w:rPr>
            </w:pPr>
            <w:r w:rsidRPr="007560DF">
              <w:rPr>
                <w:sz w:val="16"/>
                <w:szCs w:val="16"/>
                <w:lang w:val="uk-UA"/>
              </w:rPr>
              <w:t>вартість, гривень</w:t>
            </w:r>
          </w:p>
        </w:tc>
        <w:tc>
          <w:tcPr>
            <w:tcW w:w="175" w:type="pct"/>
          </w:tcPr>
          <w:p w14:paraId="026C78EB" w14:textId="77777777" w:rsidR="007560DF" w:rsidRPr="007560DF" w:rsidRDefault="007560DF" w:rsidP="007560DF">
            <w:pPr>
              <w:jc w:val="center"/>
              <w:rPr>
                <w:sz w:val="16"/>
                <w:szCs w:val="16"/>
                <w:lang w:val="uk-UA"/>
              </w:rPr>
            </w:pPr>
            <w:r w:rsidRPr="007560DF">
              <w:rPr>
                <w:sz w:val="16"/>
                <w:szCs w:val="16"/>
                <w:lang w:val="uk-UA"/>
              </w:rPr>
              <w:t>кіль-</w:t>
            </w:r>
            <w:r w:rsidRPr="007560DF">
              <w:rPr>
                <w:sz w:val="16"/>
                <w:szCs w:val="16"/>
                <w:lang w:val="uk-UA"/>
              </w:rPr>
              <w:br/>
              <w:t>кість</w:t>
            </w:r>
          </w:p>
        </w:tc>
        <w:tc>
          <w:tcPr>
            <w:tcW w:w="262" w:type="pct"/>
          </w:tcPr>
          <w:p w14:paraId="1667737D" w14:textId="77777777" w:rsidR="007560DF" w:rsidRPr="007560DF" w:rsidRDefault="007560DF" w:rsidP="007560DF">
            <w:pPr>
              <w:rPr>
                <w:sz w:val="16"/>
                <w:szCs w:val="16"/>
                <w:lang w:val="uk-UA"/>
              </w:rPr>
            </w:pPr>
            <w:r w:rsidRPr="007560DF">
              <w:rPr>
                <w:sz w:val="16"/>
                <w:szCs w:val="16"/>
                <w:lang w:val="uk-UA"/>
              </w:rPr>
              <w:t>вартість, гривень</w:t>
            </w:r>
          </w:p>
        </w:tc>
        <w:tc>
          <w:tcPr>
            <w:tcW w:w="262" w:type="pct"/>
            <w:vMerge/>
          </w:tcPr>
          <w:p w14:paraId="19C64B05" w14:textId="77777777" w:rsidR="007560DF" w:rsidRPr="007560DF" w:rsidRDefault="007560DF" w:rsidP="007560DF">
            <w:pPr>
              <w:rPr>
                <w:sz w:val="16"/>
                <w:szCs w:val="16"/>
                <w:lang w:val="uk-UA"/>
              </w:rPr>
            </w:pPr>
          </w:p>
        </w:tc>
        <w:tc>
          <w:tcPr>
            <w:tcW w:w="324" w:type="pct"/>
            <w:vMerge/>
          </w:tcPr>
          <w:p w14:paraId="6738C9AB" w14:textId="77777777" w:rsidR="007560DF" w:rsidRPr="007560DF" w:rsidRDefault="007560DF" w:rsidP="007560DF">
            <w:pPr>
              <w:rPr>
                <w:sz w:val="16"/>
                <w:szCs w:val="16"/>
                <w:lang w:val="uk-UA"/>
              </w:rPr>
            </w:pPr>
          </w:p>
        </w:tc>
        <w:tc>
          <w:tcPr>
            <w:tcW w:w="269" w:type="pct"/>
            <w:vMerge/>
          </w:tcPr>
          <w:p w14:paraId="089D9092" w14:textId="77777777" w:rsidR="007560DF" w:rsidRPr="007560DF" w:rsidRDefault="007560DF" w:rsidP="007560DF">
            <w:pPr>
              <w:rPr>
                <w:sz w:val="16"/>
                <w:szCs w:val="16"/>
                <w:lang w:val="uk-UA"/>
              </w:rPr>
            </w:pPr>
          </w:p>
        </w:tc>
        <w:tc>
          <w:tcPr>
            <w:tcW w:w="345" w:type="pct"/>
            <w:vMerge/>
          </w:tcPr>
          <w:p w14:paraId="1FBFF6A6" w14:textId="77777777" w:rsidR="007560DF" w:rsidRPr="007560DF" w:rsidRDefault="007560DF" w:rsidP="007560DF">
            <w:pPr>
              <w:rPr>
                <w:sz w:val="16"/>
                <w:szCs w:val="16"/>
                <w:lang w:val="uk-UA"/>
              </w:rPr>
            </w:pPr>
          </w:p>
        </w:tc>
      </w:tr>
    </w:tbl>
    <w:p w14:paraId="4040860E" w14:textId="77777777" w:rsidR="007560DF" w:rsidRPr="007560DF" w:rsidRDefault="007560DF" w:rsidP="007560DF">
      <w:pPr>
        <w:rPr>
          <w:lang w:val="uk-UA"/>
        </w:rPr>
      </w:pPr>
    </w:p>
    <w:tbl>
      <w:tblPr>
        <w:tblW w:w="5482" w:type="dxa"/>
        <w:jc w:val="center"/>
        <w:tblLook w:val="00A0" w:firstRow="1" w:lastRow="0" w:firstColumn="1" w:lastColumn="0" w:noHBand="0" w:noVBand="0"/>
      </w:tblPr>
      <w:tblGrid>
        <w:gridCol w:w="5482"/>
      </w:tblGrid>
      <w:tr w:rsidR="007560DF" w:rsidRPr="007560DF" w14:paraId="377A91C3" w14:textId="77777777" w:rsidTr="00E317D0">
        <w:trPr>
          <w:jc w:val="center"/>
        </w:trPr>
        <w:tc>
          <w:tcPr>
            <w:tcW w:w="5482" w:type="dxa"/>
          </w:tcPr>
          <w:p w14:paraId="0663A340" w14:textId="77777777" w:rsidR="007560DF" w:rsidRPr="007560DF" w:rsidRDefault="007560DF" w:rsidP="007560DF">
            <w:pPr>
              <w:spacing w:before="100" w:beforeAutospacing="1" w:after="100" w:afterAutospacing="1"/>
              <w:jc w:val="both"/>
              <w:rPr>
                <w:lang w:val="uk-UA"/>
              </w:rPr>
            </w:pPr>
            <w:r w:rsidRPr="007560DF">
              <w:rPr>
                <w:lang w:val="uk-UA"/>
              </w:rPr>
              <w:t>Усього</w:t>
            </w:r>
          </w:p>
        </w:tc>
      </w:tr>
    </w:tbl>
    <w:p w14:paraId="7436B290" w14:textId="77777777" w:rsidR="007560DF" w:rsidRPr="007560DF" w:rsidRDefault="007560DF" w:rsidP="007560DF">
      <w:pPr>
        <w:rPr>
          <w:lang w:val="uk-UA"/>
        </w:rPr>
      </w:pPr>
    </w:p>
    <w:tbl>
      <w:tblPr>
        <w:tblW w:w="10500" w:type="dxa"/>
        <w:jc w:val="center"/>
        <w:tblLook w:val="00A0" w:firstRow="1" w:lastRow="0" w:firstColumn="1" w:lastColumn="0" w:noHBand="0" w:noVBand="0"/>
      </w:tblPr>
      <w:tblGrid>
        <w:gridCol w:w="3500"/>
        <w:gridCol w:w="3501"/>
        <w:gridCol w:w="3499"/>
      </w:tblGrid>
      <w:tr w:rsidR="007560DF" w:rsidRPr="007560DF" w14:paraId="0B3BDDF1" w14:textId="77777777" w:rsidTr="007560DF">
        <w:trPr>
          <w:jc w:val="center"/>
        </w:trPr>
        <w:tc>
          <w:tcPr>
            <w:tcW w:w="1667" w:type="pct"/>
          </w:tcPr>
          <w:p w14:paraId="716D3E83" w14:textId="77777777" w:rsidR="007560DF" w:rsidRPr="007560DF" w:rsidRDefault="007560DF" w:rsidP="007560DF">
            <w:pPr>
              <w:spacing w:before="100" w:beforeAutospacing="1" w:after="100" w:afterAutospacing="1"/>
              <w:rPr>
                <w:lang w:val="uk-UA"/>
              </w:rPr>
            </w:pPr>
            <w:r w:rsidRPr="007560DF">
              <w:rPr>
                <w:lang w:val="uk-UA"/>
              </w:rPr>
              <w:t>Голова комісії:</w:t>
            </w:r>
          </w:p>
        </w:tc>
        <w:tc>
          <w:tcPr>
            <w:tcW w:w="1667" w:type="pct"/>
          </w:tcPr>
          <w:p w14:paraId="07041FB4" w14:textId="77777777" w:rsidR="007560DF" w:rsidRPr="007560DF" w:rsidRDefault="007560DF" w:rsidP="007560DF">
            <w:pPr>
              <w:spacing w:before="100" w:beforeAutospacing="1" w:after="100" w:afterAutospacing="1"/>
              <w:jc w:val="center"/>
              <w:rPr>
                <w:lang w:val="uk-UA"/>
              </w:rPr>
            </w:pPr>
            <w:r w:rsidRPr="007560DF">
              <w:rPr>
                <w:lang w:val="uk-UA"/>
              </w:rPr>
              <w:t>____________</w:t>
            </w:r>
            <w:r w:rsidRPr="007560DF">
              <w:rPr>
                <w:lang w:val="uk-UA"/>
              </w:rPr>
              <w:br/>
            </w:r>
            <w:r w:rsidRPr="007560DF">
              <w:rPr>
                <w:sz w:val="20"/>
                <w:szCs w:val="20"/>
                <w:lang w:val="uk-UA"/>
              </w:rPr>
              <w:t>(підпис)</w:t>
            </w:r>
          </w:p>
        </w:tc>
        <w:tc>
          <w:tcPr>
            <w:tcW w:w="1667" w:type="pct"/>
          </w:tcPr>
          <w:p w14:paraId="4440F676" w14:textId="77777777" w:rsidR="007560DF" w:rsidRPr="007560DF" w:rsidRDefault="007560DF" w:rsidP="007560DF">
            <w:pPr>
              <w:spacing w:before="100" w:beforeAutospacing="1" w:after="100" w:afterAutospacing="1"/>
              <w:jc w:val="center"/>
              <w:rPr>
                <w:lang w:val="uk-UA"/>
              </w:rPr>
            </w:pPr>
            <w:r w:rsidRPr="007560DF">
              <w:rPr>
                <w:lang w:val="uk-UA"/>
              </w:rPr>
              <w:t>________________</w:t>
            </w:r>
            <w:r w:rsidRPr="007560DF">
              <w:rPr>
                <w:lang w:val="uk-UA"/>
              </w:rPr>
              <w:br/>
            </w:r>
            <w:r w:rsidRPr="007560DF">
              <w:rPr>
                <w:sz w:val="20"/>
                <w:szCs w:val="20"/>
                <w:lang w:val="uk-UA"/>
              </w:rPr>
              <w:t>(ініціали та прізвище)</w:t>
            </w:r>
          </w:p>
        </w:tc>
      </w:tr>
      <w:tr w:rsidR="007560DF" w:rsidRPr="007560DF" w14:paraId="07AC0D4C" w14:textId="77777777" w:rsidTr="007560DF">
        <w:trPr>
          <w:jc w:val="center"/>
        </w:trPr>
        <w:tc>
          <w:tcPr>
            <w:tcW w:w="1667" w:type="pct"/>
          </w:tcPr>
          <w:p w14:paraId="12BE2E8F" w14:textId="77777777" w:rsidR="007560DF" w:rsidRPr="007560DF" w:rsidRDefault="007560DF" w:rsidP="007560DF">
            <w:pPr>
              <w:spacing w:before="100" w:beforeAutospacing="1" w:after="100" w:afterAutospacing="1"/>
              <w:rPr>
                <w:lang w:val="uk-UA"/>
              </w:rPr>
            </w:pPr>
            <w:r w:rsidRPr="007560DF">
              <w:rPr>
                <w:lang w:val="uk-UA"/>
              </w:rPr>
              <w:t>Члени комісії:</w:t>
            </w:r>
          </w:p>
        </w:tc>
        <w:tc>
          <w:tcPr>
            <w:tcW w:w="1667" w:type="pct"/>
          </w:tcPr>
          <w:p w14:paraId="250CECC8" w14:textId="77777777" w:rsidR="007560DF" w:rsidRPr="007560DF" w:rsidRDefault="007560DF" w:rsidP="007560DF">
            <w:pPr>
              <w:spacing w:before="100" w:beforeAutospacing="1" w:after="100" w:afterAutospacing="1"/>
              <w:jc w:val="center"/>
              <w:rPr>
                <w:lang w:val="uk-UA"/>
              </w:rPr>
            </w:pPr>
            <w:r w:rsidRPr="007560DF">
              <w:rPr>
                <w:lang w:val="uk-UA"/>
              </w:rPr>
              <w:t>____________</w:t>
            </w:r>
          </w:p>
        </w:tc>
        <w:tc>
          <w:tcPr>
            <w:tcW w:w="1667" w:type="pct"/>
          </w:tcPr>
          <w:p w14:paraId="7BE47D69" w14:textId="77777777" w:rsidR="007560DF" w:rsidRPr="007560DF" w:rsidRDefault="007560DF" w:rsidP="007560DF">
            <w:pPr>
              <w:spacing w:before="100" w:beforeAutospacing="1" w:after="100" w:afterAutospacing="1"/>
              <w:jc w:val="center"/>
              <w:rPr>
                <w:lang w:val="uk-UA"/>
              </w:rPr>
            </w:pPr>
            <w:r w:rsidRPr="007560DF">
              <w:rPr>
                <w:lang w:val="uk-UA"/>
              </w:rPr>
              <w:t>________________</w:t>
            </w:r>
          </w:p>
        </w:tc>
      </w:tr>
    </w:tbl>
    <w:p w14:paraId="11797D31" w14:textId="77777777" w:rsidR="003949BC" w:rsidRDefault="003949BC" w:rsidP="009F773F">
      <w:pPr>
        <w:rPr>
          <w:lang w:val="uk-UA"/>
        </w:rPr>
      </w:pPr>
    </w:p>
    <w:sectPr w:rsidR="003949BC" w:rsidSect="00B555E3">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13A660" w14:textId="77777777" w:rsidR="00B12248" w:rsidRDefault="00B12248" w:rsidP="00B9380B">
      <w:r>
        <w:separator/>
      </w:r>
    </w:p>
  </w:endnote>
  <w:endnote w:type="continuationSeparator" w:id="0">
    <w:p w14:paraId="6117F04D" w14:textId="77777777" w:rsidR="00B12248" w:rsidRDefault="00B12248" w:rsidP="00B93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CC"/>
    <w:family w:val="swiss"/>
    <w:pitch w:val="variable"/>
    <w:sig w:usb0="E00022FF" w:usb1="C000205B" w:usb2="0000000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7D1BF7" w14:textId="77777777" w:rsidR="00B12248" w:rsidRDefault="00B12248" w:rsidP="00B9380B">
      <w:r>
        <w:separator/>
      </w:r>
    </w:p>
  </w:footnote>
  <w:footnote w:type="continuationSeparator" w:id="0">
    <w:p w14:paraId="291A9B84" w14:textId="77777777" w:rsidR="00B12248" w:rsidRDefault="00B12248" w:rsidP="00B938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368C3"/>
    <w:multiLevelType w:val="hybridMultilevel"/>
    <w:tmpl w:val="2FBEE26A"/>
    <w:lvl w:ilvl="0" w:tplc="10144AD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7D307EE"/>
    <w:multiLevelType w:val="hybridMultilevel"/>
    <w:tmpl w:val="8E0ABB88"/>
    <w:lvl w:ilvl="0" w:tplc="00ECD4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8172CBF"/>
    <w:multiLevelType w:val="hybridMultilevel"/>
    <w:tmpl w:val="4430792C"/>
    <w:lvl w:ilvl="0" w:tplc="9EFE19E8">
      <w:start w:val="1"/>
      <w:numFmt w:val="decimal"/>
      <w:lvlText w:val="%1."/>
      <w:lvlJc w:val="left"/>
      <w:pPr>
        <w:ind w:left="1020" w:hanging="372"/>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3">
    <w:nsid w:val="32797727"/>
    <w:multiLevelType w:val="hybridMultilevel"/>
    <w:tmpl w:val="BEAA1332"/>
    <w:lvl w:ilvl="0" w:tplc="721626BE">
      <w:start w:val="1"/>
      <w:numFmt w:val="decimal"/>
      <w:lvlText w:val="%1."/>
      <w:lvlJc w:val="left"/>
      <w:pPr>
        <w:tabs>
          <w:tab w:val="num" w:pos="1485"/>
        </w:tabs>
        <w:ind w:left="1485" w:hanging="435"/>
      </w:pPr>
      <w:rPr>
        <w:rFonts w:hint="default"/>
      </w:rPr>
    </w:lvl>
    <w:lvl w:ilvl="1" w:tplc="04220019" w:tentative="1">
      <w:start w:val="1"/>
      <w:numFmt w:val="lowerLetter"/>
      <w:lvlText w:val="%2."/>
      <w:lvlJc w:val="left"/>
      <w:pPr>
        <w:tabs>
          <w:tab w:val="num" w:pos="2130"/>
        </w:tabs>
        <w:ind w:left="2130" w:hanging="360"/>
      </w:pPr>
    </w:lvl>
    <w:lvl w:ilvl="2" w:tplc="0422001B" w:tentative="1">
      <w:start w:val="1"/>
      <w:numFmt w:val="lowerRoman"/>
      <w:lvlText w:val="%3."/>
      <w:lvlJc w:val="right"/>
      <w:pPr>
        <w:tabs>
          <w:tab w:val="num" w:pos="2850"/>
        </w:tabs>
        <w:ind w:left="2850" w:hanging="180"/>
      </w:pPr>
    </w:lvl>
    <w:lvl w:ilvl="3" w:tplc="0422000F" w:tentative="1">
      <w:start w:val="1"/>
      <w:numFmt w:val="decimal"/>
      <w:lvlText w:val="%4."/>
      <w:lvlJc w:val="left"/>
      <w:pPr>
        <w:tabs>
          <w:tab w:val="num" w:pos="3570"/>
        </w:tabs>
        <w:ind w:left="3570" w:hanging="360"/>
      </w:pPr>
    </w:lvl>
    <w:lvl w:ilvl="4" w:tplc="04220019" w:tentative="1">
      <w:start w:val="1"/>
      <w:numFmt w:val="lowerLetter"/>
      <w:lvlText w:val="%5."/>
      <w:lvlJc w:val="left"/>
      <w:pPr>
        <w:tabs>
          <w:tab w:val="num" w:pos="4290"/>
        </w:tabs>
        <w:ind w:left="4290" w:hanging="360"/>
      </w:pPr>
    </w:lvl>
    <w:lvl w:ilvl="5" w:tplc="0422001B" w:tentative="1">
      <w:start w:val="1"/>
      <w:numFmt w:val="lowerRoman"/>
      <w:lvlText w:val="%6."/>
      <w:lvlJc w:val="right"/>
      <w:pPr>
        <w:tabs>
          <w:tab w:val="num" w:pos="5010"/>
        </w:tabs>
        <w:ind w:left="5010" w:hanging="180"/>
      </w:pPr>
    </w:lvl>
    <w:lvl w:ilvl="6" w:tplc="0422000F" w:tentative="1">
      <w:start w:val="1"/>
      <w:numFmt w:val="decimal"/>
      <w:lvlText w:val="%7."/>
      <w:lvlJc w:val="left"/>
      <w:pPr>
        <w:tabs>
          <w:tab w:val="num" w:pos="5730"/>
        </w:tabs>
        <w:ind w:left="5730" w:hanging="360"/>
      </w:pPr>
    </w:lvl>
    <w:lvl w:ilvl="7" w:tplc="04220019" w:tentative="1">
      <w:start w:val="1"/>
      <w:numFmt w:val="lowerLetter"/>
      <w:lvlText w:val="%8."/>
      <w:lvlJc w:val="left"/>
      <w:pPr>
        <w:tabs>
          <w:tab w:val="num" w:pos="6450"/>
        </w:tabs>
        <w:ind w:left="6450" w:hanging="360"/>
      </w:pPr>
    </w:lvl>
    <w:lvl w:ilvl="8" w:tplc="0422001B" w:tentative="1">
      <w:start w:val="1"/>
      <w:numFmt w:val="lowerRoman"/>
      <w:lvlText w:val="%9."/>
      <w:lvlJc w:val="right"/>
      <w:pPr>
        <w:tabs>
          <w:tab w:val="num" w:pos="7170"/>
        </w:tabs>
        <w:ind w:left="7170" w:hanging="180"/>
      </w:pPr>
    </w:lvl>
  </w:abstractNum>
  <w:abstractNum w:abstractNumId="4">
    <w:nsid w:val="33B4306A"/>
    <w:multiLevelType w:val="hybridMultilevel"/>
    <w:tmpl w:val="DA58EE56"/>
    <w:lvl w:ilvl="0" w:tplc="366E9CB2">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38FE23FB"/>
    <w:multiLevelType w:val="multilevel"/>
    <w:tmpl w:val="3A44AF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3B6E3B21"/>
    <w:multiLevelType w:val="hybridMultilevel"/>
    <w:tmpl w:val="BD48FF8A"/>
    <w:lvl w:ilvl="0" w:tplc="FC98F3C0">
      <w:start w:val="1"/>
      <w:numFmt w:val="bullet"/>
      <w:lvlText w:val="-"/>
      <w:lvlJc w:val="left"/>
      <w:pPr>
        <w:tabs>
          <w:tab w:val="num" w:pos="1410"/>
        </w:tabs>
        <w:ind w:left="1410" w:hanging="360"/>
      </w:pPr>
      <w:rPr>
        <w:rFonts w:ascii="Times New Roman" w:eastAsia="Times New Roman" w:hAnsi="Times New Roman" w:cs="Times New Roman" w:hint="default"/>
      </w:rPr>
    </w:lvl>
    <w:lvl w:ilvl="1" w:tplc="04220003" w:tentative="1">
      <w:start w:val="1"/>
      <w:numFmt w:val="bullet"/>
      <w:lvlText w:val="o"/>
      <w:lvlJc w:val="left"/>
      <w:pPr>
        <w:tabs>
          <w:tab w:val="num" w:pos="2130"/>
        </w:tabs>
        <w:ind w:left="2130" w:hanging="360"/>
      </w:pPr>
      <w:rPr>
        <w:rFonts w:ascii="Courier New" w:hAnsi="Courier New" w:cs="Courier New" w:hint="default"/>
      </w:rPr>
    </w:lvl>
    <w:lvl w:ilvl="2" w:tplc="04220005" w:tentative="1">
      <w:start w:val="1"/>
      <w:numFmt w:val="bullet"/>
      <w:lvlText w:val=""/>
      <w:lvlJc w:val="left"/>
      <w:pPr>
        <w:tabs>
          <w:tab w:val="num" w:pos="2850"/>
        </w:tabs>
        <w:ind w:left="2850" w:hanging="360"/>
      </w:pPr>
      <w:rPr>
        <w:rFonts w:ascii="Wingdings" w:hAnsi="Wingdings" w:hint="default"/>
      </w:rPr>
    </w:lvl>
    <w:lvl w:ilvl="3" w:tplc="04220001" w:tentative="1">
      <w:start w:val="1"/>
      <w:numFmt w:val="bullet"/>
      <w:lvlText w:val=""/>
      <w:lvlJc w:val="left"/>
      <w:pPr>
        <w:tabs>
          <w:tab w:val="num" w:pos="3570"/>
        </w:tabs>
        <w:ind w:left="3570" w:hanging="360"/>
      </w:pPr>
      <w:rPr>
        <w:rFonts w:ascii="Symbol" w:hAnsi="Symbol" w:hint="default"/>
      </w:rPr>
    </w:lvl>
    <w:lvl w:ilvl="4" w:tplc="04220003" w:tentative="1">
      <w:start w:val="1"/>
      <w:numFmt w:val="bullet"/>
      <w:lvlText w:val="o"/>
      <w:lvlJc w:val="left"/>
      <w:pPr>
        <w:tabs>
          <w:tab w:val="num" w:pos="4290"/>
        </w:tabs>
        <w:ind w:left="4290" w:hanging="360"/>
      </w:pPr>
      <w:rPr>
        <w:rFonts w:ascii="Courier New" w:hAnsi="Courier New" w:cs="Courier New" w:hint="default"/>
      </w:rPr>
    </w:lvl>
    <w:lvl w:ilvl="5" w:tplc="04220005" w:tentative="1">
      <w:start w:val="1"/>
      <w:numFmt w:val="bullet"/>
      <w:lvlText w:val=""/>
      <w:lvlJc w:val="left"/>
      <w:pPr>
        <w:tabs>
          <w:tab w:val="num" w:pos="5010"/>
        </w:tabs>
        <w:ind w:left="5010" w:hanging="360"/>
      </w:pPr>
      <w:rPr>
        <w:rFonts w:ascii="Wingdings" w:hAnsi="Wingdings" w:hint="default"/>
      </w:rPr>
    </w:lvl>
    <w:lvl w:ilvl="6" w:tplc="04220001" w:tentative="1">
      <w:start w:val="1"/>
      <w:numFmt w:val="bullet"/>
      <w:lvlText w:val=""/>
      <w:lvlJc w:val="left"/>
      <w:pPr>
        <w:tabs>
          <w:tab w:val="num" w:pos="5730"/>
        </w:tabs>
        <w:ind w:left="5730" w:hanging="360"/>
      </w:pPr>
      <w:rPr>
        <w:rFonts w:ascii="Symbol" w:hAnsi="Symbol" w:hint="default"/>
      </w:rPr>
    </w:lvl>
    <w:lvl w:ilvl="7" w:tplc="04220003" w:tentative="1">
      <w:start w:val="1"/>
      <w:numFmt w:val="bullet"/>
      <w:lvlText w:val="o"/>
      <w:lvlJc w:val="left"/>
      <w:pPr>
        <w:tabs>
          <w:tab w:val="num" w:pos="6450"/>
        </w:tabs>
        <w:ind w:left="6450" w:hanging="360"/>
      </w:pPr>
      <w:rPr>
        <w:rFonts w:ascii="Courier New" w:hAnsi="Courier New" w:cs="Courier New" w:hint="default"/>
      </w:rPr>
    </w:lvl>
    <w:lvl w:ilvl="8" w:tplc="04220005" w:tentative="1">
      <w:start w:val="1"/>
      <w:numFmt w:val="bullet"/>
      <w:lvlText w:val=""/>
      <w:lvlJc w:val="left"/>
      <w:pPr>
        <w:tabs>
          <w:tab w:val="num" w:pos="7170"/>
        </w:tabs>
        <w:ind w:left="7170" w:hanging="360"/>
      </w:pPr>
      <w:rPr>
        <w:rFonts w:ascii="Wingdings" w:hAnsi="Wingdings" w:hint="default"/>
      </w:rPr>
    </w:lvl>
  </w:abstractNum>
  <w:abstractNum w:abstractNumId="7">
    <w:nsid w:val="417141B6"/>
    <w:multiLevelType w:val="multilevel"/>
    <w:tmpl w:val="9AF4F2B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6"/>
  </w:num>
  <w:num w:numId="3">
    <w:abstractNumId w:val="7"/>
  </w:num>
  <w:num w:numId="4">
    <w:abstractNumId w:val="2"/>
  </w:num>
  <w:num w:numId="5">
    <w:abstractNumId w:val="0"/>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4E9A"/>
    <w:rsid w:val="00035F0D"/>
    <w:rsid w:val="000624EE"/>
    <w:rsid w:val="000776FC"/>
    <w:rsid w:val="00080556"/>
    <w:rsid w:val="000A4A5A"/>
    <w:rsid w:val="000B128B"/>
    <w:rsid w:val="000D7EAE"/>
    <w:rsid w:val="000F139A"/>
    <w:rsid w:val="000F678D"/>
    <w:rsid w:val="00103B42"/>
    <w:rsid w:val="00112382"/>
    <w:rsid w:val="0014698A"/>
    <w:rsid w:val="00150AEB"/>
    <w:rsid w:val="0016545E"/>
    <w:rsid w:val="0016680D"/>
    <w:rsid w:val="00192B3C"/>
    <w:rsid w:val="001A01F2"/>
    <w:rsid w:val="001A02DE"/>
    <w:rsid w:val="001B2B9F"/>
    <w:rsid w:val="001B5A4D"/>
    <w:rsid w:val="001B70E9"/>
    <w:rsid w:val="001C1FA1"/>
    <w:rsid w:val="001D67EE"/>
    <w:rsid w:val="001F02CA"/>
    <w:rsid w:val="001F4B23"/>
    <w:rsid w:val="00202000"/>
    <w:rsid w:val="0027261E"/>
    <w:rsid w:val="002D52DC"/>
    <w:rsid w:val="002D7C8D"/>
    <w:rsid w:val="002E05FF"/>
    <w:rsid w:val="002E3DA9"/>
    <w:rsid w:val="003015D8"/>
    <w:rsid w:val="0031725C"/>
    <w:rsid w:val="00344AA8"/>
    <w:rsid w:val="003502F4"/>
    <w:rsid w:val="00376BD5"/>
    <w:rsid w:val="003949BC"/>
    <w:rsid w:val="00397768"/>
    <w:rsid w:val="003A54F2"/>
    <w:rsid w:val="003C0FEF"/>
    <w:rsid w:val="003D2F37"/>
    <w:rsid w:val="0041669A"/>
    <w:rsid w:val="0042113E"/>
    <w:rsid w:val="00423C4D"/>
    <w:rsid w:val="00452015"/>
    <w:rsid w:val="00477B86"/>
    <w:rsid w:val="0049311A"/>
    <w:rsid w:val="004B517F"/>
    <w:rsid w:val="004D702A"/>
    <w:rsid w:val="004F5C92"/>
    <w:rsid w:val="00500419"/>
    <w:rsid w:val="00510A6D"/>
    <w:rsid w:val="00520AE4"/>
    <w:rsid w:val="00525D2F"/>
    <w:rsid w:val="00532CF5"/>
    <w:rsid w:val="0053615B"/>
    <w:rsid w:val="00572EDE"/>
    <w:rsid w:val="005901AD"/>
    <w:rsid w:val="005A46F6"/>
    <w:rsid w:val="006106DE"/>
    <w:rsid w:val="00611687"/>
    <w:rsid w:val="00637FA8"/>
    <w:rsid w:val="0064543B"/>
    <w:rsid w:val="00660B10"/>
    <w:rsid w:val="00666BED"/>
    <w:rsid w:val="006B507F"/>
    <w:rsid w:val="006F334B"/>
    <w:rsid w:val="00755882"/>
    <w:rsid w:val="007560DF"/>
    <w:rsid w:val="007742E5"/>
    <w:rsid w:val="007A037F"/>
    <w:rsid w:val="007A53D1"/>
    <w:rsid w:val="008312BB"/>
    <w:rsid w:val="0086729C"/>
    <w:rsid w:val="008757F3"/>
    <w:rsid w:val="00875A41"/>
    <w:rsid w:val="00881C4C"/>
    <w:rsid w:val="00890DC1"/>
    <w:rsid w:val="008C4E9A"/>
    <w:rsid w:val="008E44F6"/>
    <w:rsid w:val="009145D4"/>
    <w:rsid w:val="009271D4"/>
    <w:rsid w:val="009B1F9F"/>
    <w:rsid w:val="009E17F6"/>
    <w:rsid w:val="009E42B8"/>
    <w:rsid w:val="009E54D3"/>
    <w:rsid w:val="009F0A16"/>
    <w:rsid w:val="009F773F"/>
    <w:rsid w:val="00A003A7"/>
    <w:rsid w:val="00A0437B"/>
    <w:rsid w:val="00A51564"/>
    <w:rsid w:val="00AD6AA0"/>
    <w:rsid w:val="00AF5561"/>
    <w:rsid w:val="00B06A7A"/>
    <w:rsid w:val="00B12248"/>
    <w:rsid w:val="00B13385"/>
    <w:rsid w:val="00B25EB4"/>
    <w:rsid w:val="00B35004"/>
    <w:rsid w:val="00B359F2"/>
    <w:rsid w:val="00B555E3"/>
    <w:rsid w:val="00B65F06"/>
    <w:rsid w:val="00B701F0"/>
    <w:rsid w:val="00B766BA"/>
    <w:rsid w:val="00B80C69"/>
    <w:rsid w:val="00B9380B"/>
    <w:rsid w:val="00B96836"/>
    <w:rsid w:val="00BA7B31"/>
    <w:rsid w:val="00BD6AF2"/>
    <w:rsid w:val="00BF230E"/>
    <w:rsid w:val="00BF3D48"/>
    <w:rsid w:val="00C22708"/>
    <w:rsid w:val="00C43BBB"/>
    <w:rsid w:val="00C55AC2"/>
    <w:rsid w:val="00C72DA8"/>
    <w:rsid w:val="00C826DE"/>
    <w:rsid w:val="00C86201"/>
    <w:rsid w:val="00C927E2"/>
    <w:rsid w:val="00D037F6"/>
    <w:rsid w:val="00D54DB1"/>
    <w:rsid w:val="00D72D40"/>
    <w:rsid w:val="00DD57AF"/>
    <w:rsid w:val="00E212E4"/>
    <w:rsid w:val="00E34101"/>
    <w:rsid w:val="00E35E0D"/>
    <w:rsid w:val="00E378F0"/>
    <w:rsid w:val="00E6032F"/>
    <w:rsid w:val="00E86DD9"/>
    <w:rsid w:val="00EB7DD1"/>
    <w:rsid w:val="00EE0415"/>
    <w:rsid w:val="00EE1313"/>
    <w:rsid w:val="00EF3EA7"/>
    <w:rsid w:val="00F0352D"/>
    <w:rsid w:val="00F21B97"/>
    <w:rsid w:val="00F42B83"/>
    <w:rsid w:val="00F81101"/>
    <w:rsid w:val="00F97D27"/>
    <w:rsid w:val="00FB40EB"/>
    <w:rsid w:val="00FF4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3D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4E9A"/>
    <w:rPr>
      <w:sz w:val="24"/>
      <w:szCs w:val="24"/>
    </w:rPr>
  </w:style>
  <w:style w:type="paragraph" w:styleId="1">
    <w:name w:val="heading 1"/>
    <w:basedOn w:val="a"/>
    <w:next w:val="a"/>
    <w:qFormat/>
    <w:rsid w:val="008C4E9A"/>
    <w:pPr>
      <w:keepNext/>
      <w:jc w:val="center"/>
      <w:outlineLvl w:val="0"/>
    </w:pPr>
    <w:rPr>
      <w:b/>
      <w:bCs/>
      <w:iCs/>
      <w:lang w:val="uk-UA"/>
    </w:rPr>
  </w:style>
  <w:style w:type="paragraph" w:styleId="3">
    <w:name w:val="heading 3"/>
    <w:basedOn w:val="a"/>
    <w:next w:val="a"/>
    <w:link w:val="30"/>
    <w:semiHidden/>
    <w:unhideWhenUsed/>
    <w:qFormat/>
    <w:rsid w:val="00B555E3"/>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B65F06"/>
    <w:rPr>
      <w:rFonts w:ascii="Segoe UI" w:hAnsi="Segoe UI" w:cs="Segoe UI"/>
      <w:sz w:val="18"/>
      <w:szCs w:val="18"/>
    </w:rPr>
  </w:style>
  <w:style w:type="character" w:customStyle="1" w:styleId="a4">
    <w:name w:val="Текст выноски Знак"/>
    <w:link w:val="a3"/>
    <w:rsid w:val="00B65F06"/>
    <w:rPr>
      <w:rFonts w:ascii="Segoe UI" w:hAnsi="Segoe UI" w:cs="Segoe UI"/>
      <w:sz w:val="18"/>
      <w:szCs w:val="18"/>
      <w:lang w:val="ru-RU" w:eastAsia="ru-RU"/>
    </w:rPr>
  </w:style>
  <w:style w:type="paragraph" w:styleId="a5">
    <w:name w:val="header"/>
    <w:basedOn w:val="a"/>
    <w:link w:val="a6"/>
    <w:rsid w:val="00B9380B"/>
    <w:pPr>
      <w:tabs>
        <w:tab w:val="center" w:pos="4819"/>
        <w:tab w:val="right" w:pos="9639"/>
      </w:tabs>
    </w:pPr>
  </w:style>
  <w:style w:type="character" w:customStyle="1" w:styleId="a6">
    <w:name w:val="Верхний колонтитул Знак"/>
    <w:link w:val="a5"/>
    <w:rsid w:val="00B9380B"/>
    <w:rPr>
      <w:sz w:val="24"/>
      <w:szCs w:val="24"/>
      <w:lang w:val="ru-RU" w:eastAsia="ru-RU"/>
    </w:rPr>
  </w:style>
  <w:style w:type="paragraph" w:styleId="a7">
    <w:name w:val="footer"/>
    <w:basedOn w:val="a"/>
    <w:link w:val="a8"/>
    <w:rsid w:val="00B9380B"/>
    <w:pPr>
      <w:tabs>
        <w:tab w:val="center" w:pos="4819"/>
        <w:tab w:val="right" w:pos="9639"/>
      </w:tabs>
    </w:pPr>
  </w:style>
  <w:style w:type="character" w:customStyle="1" w:styleId="a8">
    <w:name w:val="Нижний колонтитул Знак"/>
    <w:link w:val="a7"/>
    <w:rsid w:val="00B9380B"/>
    <w:rPr>
      <w:sz w:val="24"/>
      <w:szCs w:val="24"/>
      <w:lang w:val="ru-RU" w:eastAsia="ru-RU"/>
    </w:rPr>
  </w:style>
  <w:style w:type="character" w:customStyle="1" w:styleId="30">
    <w:name w:val="Заголовок 3 Знак"/>
    <w:link w:val="3"/>
    <w:semiHidden/>
    <w:rsid w:val="00B555E3"/>
    <w:rPr>
      <w:rFonts w:ascii="Calibri Light" w:eastAsia="Times New Roman" w:hAnsi="Calibri Light" w:cs="Times New Roman"/>
      <w:b/>
      <w:bCs/>
      <w:sz w:val="26"/>
      <w:szCs w:val="2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632">
      <w:bodyDiv w:val="1"/>
      <w:marLeft w:val="0"/>
      <w:marRight w:val="0"/>
      <w:marTop w:val="0"/>
      <w:marBottom w:val="0"/>
      <w:divBdr>
        <w:top w:val="none" w:sz="0" w:space="0" w:color="auto"/>
        <w:left w:val="none" w:sz="0" w:space="0" w:color="auto"/>
        <w:bottom w:val="none" w:sz="0" w:space="0" w:color="auto"/>
        <w:right w:val="none" w:sz="0" w:space="0" w:color="auto"/>
      </w:divBdr>
    </w:div>
    <w:div w:id="506022352">
      <w:bodyDiv w:val="1"/>
      <w:marLeft w:val="0"/>
      <w:marRight w:val="0"/>
      <w:marTop w:val="0"/>
      <w:marBottom w:val="0"/>
      <w:divBdr>
        <w:top w:val="none" w:sz="0" w:space="0" w:color="auto"/>
        <w:left w:val="none" w:sz="0" w:space="0" w:color="auto"/>
        <w:bottom w:val="none" w:sz="0" w:space="0" w:color="auto"/>
        <w:right w:val="none" w:sz="0" w:space="0" w:color="auto"/>
      </w:divBdr>
    </w:div>
    <w:div w:id="529145671">
      <w:bodyDiv w:val="1"/>
      <w:marLeft w:val="0"/>
      <w:marRight w:val="0"/>
      <w:marTop w:val="0"/>
      <w:marBottom w:val="0"/>
      <w:divBdr>
        <w:top w:val="none" w:sz="0" w:space="0" w:color="auto"/>
        <w:left w:val="none" w:sz="0" w:space="0" w:color="auto"/>
        <w:bottom w:val="none" w:sz="0" w:space="0" w:color="auto"/>
        <w:right w:val="none" w:sz="0" w:space="0" w:color="auto"/>
      </w:divBdr>
    </w:div>
    <w:div w:id="620308073">
      <w:bodyDiv w:val="1"/>
      <w:marLeft w:val="0"/>
      <w:marRight w:val="0"/>
      <w:marTop w:val="0"/>
      <w:marBottom w:val="0"/>
      <w:divBdr>
        <w:top w:val="none" w:sz="0" w:space="0" w:color="auto"/>
        <w:left w:val="none" w:sz="0" w:space="0" w:color="auto"/>
        <w:bottom w:val="none" w:sz="0" w:space="0" w:color="auto"/>
        <w:right w:val="none" w:sz="0" w:space="0" w:color="auto"/>
      </w:divBdr>
    </w:div>
    <w:div w:id="211906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3169</Words>
  <Characters>18065</Characters>
  <Application>Microsoft Office Word</Application>
  <DocSecurity>0</DocSecurity>
  <Lines>150</Lines>
  <Paragraphs>42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ПРОЕКТ</vt:lpstr>
      <vt:lpstr>ПРОЕКТ</vt:lpstr>
      <vt:lpstr>ПРОЕКТ</vt:lpstr>
    </vt:vector>
  </TitlesOfParts>
  <Company/>
  <LinksUpToDate>false</LinksUpToDate>
  <CharactersWithSpaces>21192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RTI</dc:creator>
  <cp:keywords/>
  <cp:lastModifiedBy>1</cp:lastModifiedBy>
  <cp:revision>12</cp:revision>
  <cp:lastPrinted>2020-07-03T06:08:00Z</cp:lastPrinted>
  <dcterms:created xsi:type="dcterms:W3CDTF">2020-07-09T11:25:00Z</dcterms:created>
  <dcterms:modified xsi:type="dcterms:W3CDTF">2020-08-04T07:56:00Z</dcterms:modified>
</cp:coreProperties>
</file>