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FA" w:rsidRDefault="009376FA" w:rsidP="009376FA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9376FA" w:rsidRDefault="009376FA" w:rsidP="009376FA">
      <w:pPr>
        <w:pStyle w:val="Standard"/>
        <w:rPr>
          <w:sz w:val="28"/>
          <w:szCs w:val="28"/>
          <w:lang w:val="uk-UA"/>
        </w:rPr>
      </w:pPr>
    </w:p>
    <w:p w:rsidR="009376FA" w:rsidRDefault="009376FA" w:rsidP="009376FA">
      <w:pPr>
        <w:pStyle w:val="Standard"/>
        <w:rPr>
          <w:sz w:val="28"/>
          <w:szCs w:val="28"/>
          <w:lang w:val="uk-UA"/>
        </w:rPr>
      </w:pPr>
    </w:p>
    <w:p w:rsidR="009376FA" w:rsidRPr="00910262" w:rsidRDefault="009376FA" w:rsidP="009376FA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Pr="009376FA">
        <w:rPr>
          <w:b/>
          <w:sz w:val="28"/>
          <w:szCs w:val="28"/>
          <w:lang w:val="uk-UA"/>
        </w:rPr>
        <w:t>Кулик Наталії Іллівни</w:t>
      </w:r>
      <w:r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працює на посаді </w:t>
      </w:r>
      <w:r>
        <w:rPr>
          <w:sz w:val="28"/>
          <w:szCs w:val="28"/>
          <w:lang w:val="uk-UA"/>
        </w:rPr>
        <w:t>головного спеціаліста відділу бухгалтерського обліку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9376FA" w:rsidRPr="00910262" w:rsidRDefault="009376FA" w:rsidP="009376FA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>
        <w:rPr>
          <w:sz w:val="28"/>
          <w:szCs w:val="28"/>
          <w:lang w:val="uk-UA"/>
        </w:rPr>
        <w:t>Кулик Наталії Іллівни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9376FA" w:rsidRDefault="009376FA" w:rsidP="009376FA">
      <w:pPr>
        <w:pStyle w:val="Standard"/>
        <w:rPr>
          <w:sz w:val="28"/>
          <w:szCs w:val="28"/>
          <w:lang w:val="uk-UA"/>
        </w:rPr>
      </w:pPr>
    </w:p>
    <w:p w:rsidR="00851014" w:rsidRDefault="00851014"/>
    <w:sectPr w:rsidR="00851014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42"/>
    <w:rsid w:val="00851014"/>
    <w:rsid w:val="009376FA"/>
    <w:rsid w:val="009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76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76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2016-09-28T12:28:00Z</dcterms:created>
  <dcterms:modified xsi:type="dcterms:W3CDTF">2016-09-28T12:30:00Z</dcterms:modified>
</cp:coreProperties>
</file>